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4" w:rsidRDefault="006D09CF">
      <w:pPr>
        <w:ind w:left="192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sz w:val="46"/>
          <w:szCs w:val="46"/>
        </w:rPr>
        <w:t xml:space="preserve">Masam </w:t>
      </w:r>
    </w:p>
    <w:p w:rsidR="006D09CF" w:rsidRPr="006D09CF" w:rsidRDefault="006D09CF">
      <w:pPr>
        <w:ind w:left="1920"/>
        <w:rPr>
          <w:sz w:val="24"/>
          <w:szCs w:val="24"/>
        </w:rPr>
      </w:pPr>
      <w:r w:rsidRPr="006D09CF">
        <w:rPr>
          <w:rFonts w:ascii="Arial" w:eastAsia="Arial" w:hAnsi="Arial" w:cs="Arial"/>
          <w:sz w:val="24"/>
          <w:szCs w:val="24"/>
        </w:rPr>
        <w:t xml:space="preserve">Email: </w:t>
      </w:r>
      <w:hyperlink r:id="rId4" w:history="1">
        <w:r w:rsidRPr="006D09CF">
          <w:rPr>
            <w:rStyle w:val="Hyperlink"/>
            <w:rFonts w:ascii="Arial" w:eastAsia="Arial" w:hAnsi="Arial" w:cs="Arial"/>
            <w:sz w:val="24"/>
            <w:szCs w:val="24"/>
          </w:rPr>
          <w:t>masam-393499@2freemail.com</w:t>
        </w:r>
      </w:hyperlink>
      <w:r w:rsidRPr="006D09CF">
        <w:rPr>
          <w:rFonts w:ascii="Arial" w:eastAsia="Arial" w:hAnsi="Arial" w:cs="Arial"/>
          <w:sz w:val="24"/>
          <w:szCs w:val="24"/>
        </w:rPr>
        <w:t xml:space="preserve"> 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-327660</wp:posOffset>
            </wp:positionV>
            <wp:extent cx="1041400" cy="104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9" w:lineRule="exact"/>
        <w:rPr>
          <w:sz w:val="24"/>
          <w:szCs w:val="24"/>
        </w:rPr>
      </w:pPr>
    </w:p>
    <w:p w:rsidR="00F30F44" w:rsidRDefault="006D09CF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color w:val="666766"/>
          <w:sz w:val="24"/>
          <w:szCs w:val="24"/>
        </w:rPr>
        <w:t>Mechatronics Engineer</w:t>
      </w:r>
    </w:p>
    <w:p w:rsidR="00F30F44" w:rsidRDefault="00F30F44">
      <w:pPr>
        <w:spacing w:line="92" w:lineRule="exact"/>
        <w:rPr>
          <w:sz w:val="24"/>
          <w:szCs w:val="24"/>
        </w:rPr>
      </w:pPr>
    </w:p>
    <w:p w:rsidR="00F30F44" w:rsidRDefault="006D09CF">
      <w:pPr>
        <w:spacing w:line="251" w:lineRule="auto"/>
        <w:ind w:left="1940" w:right="4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An energetic Mechatronics Engineer on Visit Visa in UAE looking for an entry-level position aiming to utilize my theoretical knowledge with full zeal and zest to acquire strong technical and managerial skills for the </w:t>
      </w:r>
      <w:r>
        <w:rPr>
          <w:rFonts w:ascii="Arial" w:eastAsia="Arial" w:hAnsi="Arial" w:cs="Arial"/>
          <w:sz w:val="18"/>
          <w:szCs w:val="18"/>
        </w:rPr>
        <w:t>future challenges in a growing organization.</w:t>
      </w:r>
    </w:p>
    <w:p w:rsidR="00F30F44" w:rsidRDefault="00F30F44">
      <w:pPr>
        <w:spacing w:line="20" w:lineRule="exact"/>
        <w:rPr>
          <w:sz w:val="24"/>
          <w:szCs w:val="24"/>
        </w:rPr>
      </w:pPr>
    </w:p>
    <w:p w:rsidR="00F30F44" w:rsidRDefault="00F30F44">
      <w:pPr>
        <w:sectPr w:rsidR="00F30F44">
          <w:pgSz w:w="11900" w:h="16840"/>
          <w:pgMar w:top="407" w:right="680" w:bottom="169" w:left="500" w:header="0" w:footer="0" w:gutter="0"/>
          <w:cols w:space="720" w:equalWidth="0">
            <w:col w:w="10720"/>
          </w:cols>
        </w:sectPr>
      </w:pPr>
    </w:p>
    <w:p w:rsidR="00F30F44" w:rsidRDefault="00F30F44">
      <w:pPr>
        <w:spacing w:line="200" w:lineRule="exact"/>
        <w:rPr>
          <w:sz w:val="24"/>
          <w:szCs w:val="24"/>
        </w:rPr>
      </w:pPr>
    </w:p>
    <w:p w:rsidR="00F30F44" w:rsidRPr="006D09CF" w:rsidRDefault="00F30F44" w:rsidP="006D09CF">
      <w:pPr>
        <w:rPr>
          <w:sz w:val="20"/>
          <w:szCs w:val="20"/>
        </w:rPr>
      </w:pPr>
    </w:p>
    <w:p w:rsidR="006D09CF" w:rsidRDefault="006D09CF">
      <w:pPr>
        <w:spacing w:line="369" w:lineRule="exact"/>
        <w:rPr>
          <w:sz w:val="24"/>
          <w:szCs w:val="24"/>
        </w:rPr>
      </w:pPr>
    </w:p>
    <w:p w:rsidR="006D09CF" w:rsidRDefault="006D09CF">
      <w:pPr>
        <w:spacing w:line="369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59A8"/>
          <w:sz w:val="28"/>
          <w:szCs w:val="28"/>
        </w:rPr>
        <w:t>EDUCATION</w:t>
      </w:r>
    </w:p>
    <w:p w:rsidR="00F30F44" w:rsidRDefault="00F30F44">
      <w:pPr>
        <w:spacing w:line="116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B.Sc (Honors) Mechatronic Engineering</w:t>
      </w:r>
    </w:p>
    <w:p w:rsidR="00F30F44" w:rsidRDefault="00F30F44">
      <w:pPr>
        <w:spacing w:line="4" w:lineRule="exact"/>
        <w:rPr>
          <w:sz w:val="24"/>
          <w:szCs w:val="24"/>
        </w:rPr>
      </w:pPr>
    </w:p>
    <w:p w:rsidR="00F30F44" w:rsidRDefault="006D09CF">
      <w:pPr>
        <w:spacing w:line="228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University of </w:t>
      </w:r>
      <w:r>
        <w:rPr>
          <w:rFonts w:ascii="Arial" w:eastAsia="Arial" w:hAnsi="Arial" w:cs="Arial"/>
          <w:sz w:val="24"/>
          <w:szCs w:val="24"/>
        </w:rPr>
        <w:t>Engineering and Technology, Peshawar, Pakistan</w:t>
      </w:r>
    </w:p>
    <w:p w:rsidR="00F30F44" w:rsidRDefault="00F30F44">
      <w:pPr>
        <w:spacing w:line="68" w:lineRule="exact"/>
        <w:rPr>
          <w:sz w:val="24"/>
          <w:szCs w:val="24"/>
        </w:rPr>
      </w:pPr>
    </w:p>
    <w:p w:rsidR="00F30F44" w:rsidRDefault="006D09CF">
      <w:pPr>
        <w:tabs>
          <w:tab w:val="left" w:pos="3460"/>
        </w:tabs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2013 –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666766"/>
          <w:sz w:val="15"/>
          <w:szCs w:val="15"/>
        </w:rPr>
        <w:t>Peshawar, Pakistan</w:t>
      </w:r>
    </w:p>
    <w:p w:rsidR="00F30F44" w:rsidRDefault="00F30F44">
      <w:pPr>
        <w:spacing w:line="397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59A8"/>
          <w:sz w:val="28"/>
          <w:szCs w:val="28"/>
        </w:rPr>
        <w:t>WORK EXPERIENCE</w:t>
      </w:r>
    </w:p>
    <w:p w:rsidR="00F30F44" w:rsidRDefault="00F30F44">
      <w:pPr>
        <w:spacing w:line="116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Internship</w:t>
      </w:r>
    </w:p>
    <w:p w:rsidR="00F30F44" w:rsidRDefault="00F30F44">
      <w:pPr>
        <w:spacing w:line="4" w:lineRule="exact"/>
        <w:rPr>
          <w:sz w:val="24"/>
          <w:szCs w:val="24"/>
        </w:rPr>
      </w:pPr>
    </w:p>
    <w:p w:rsidR="00F30F44" w:rsidRDefault="006D09CF">
      <w:pPr>
        <w:spacing w:line="228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Pakistan</w:t>
      </w:r>
    </w:p>
    <w:p w:rsidR="00F30F44" w:rsidRDefault="00F30F44">
      <w:pPr>
        <w:spacing w:line="69" w:lineRule="exact"/>
        <w:rPr>
          <w:sz w:val="24"/>
          <w:szCs w:val="24"/>
        </w:rPr>
      </w:pPr>
    </w:p>
    <w:p w:rsidR="00F30F44" w:rsidRDefault="006D09CF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07/2018 – 09/2018 Nowshera, Pakistan Achievements/Tasks</w:t>
      </w:r>
    </w:p>
    <w:p w:rsidR="00F30F44" w:rsidRDefault="00F30F44">
      <w:pPr>
        <w:spacing w:line="257" w:lineRule="exact"/>
        <w:rPr>
          <w:sz w:val="24"/>
          <w:szCs w:val="24"/>
        </w:rPr>
      </w:pPr>
    </w:p>
    <w:p w:rsidR="00F30F44" w:rsidRDefault="006D09CF">
      <w:pPr>
        <w:spacing w:line="248" w:lineRule="auto"/>
        <w:ind w:left="180" w:right="1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study and improve the Steam</w:t>
      </w:r>
      <w:r>
        <w:rPr>
          <w:rFonts w:ascii="Arial" w:eastAsia="Arial" w:hAnsi="Arial" w:cs="Arial"/>
          <w:sz w:val="18"/>
          <w:szCs w:val="18"/>
        </w:rPr>
        <w:t xml:space="preserve"> Line distribution System from boiler House and Leakages in STLDS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-213995</wp:posOffset>
            </wp:positionV>
            <wp:extent cx="49530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69" w:lineRule="exact"/>
        <w:rPr>
          <w:sz w:val="24"/>
          <w:szCs w:val="24"/>
        </w:rPr>
      </w:pPr>
    </w:p>
    <w:p w:rsidR="00F30F44" w:rsidRDefault="006D09CF">
      <w:pPr>
        <w:spacing w:line="211" w:lineRule="exact"/>
        <w:ind w:left="180" w:right="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implement a Sensor to automate the electricity of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ces and Conference Halls for saving energy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-208915</wp:posOffset>
            </wp:positionV>
            <wp:extent cx="49530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76" w:lineRule="exact"/>
        <w:rPr>
          <w:sz w:val="24"/>
          <w:szCs w:val="24"/>
        </w:rPr>
      </w:pPr>
    </w:p>
    <w:p w:rsidR="00F30F44" w:rsidRDefault="006D09CF">
      <w:pPr>
        <w:spacing w:line="252" w:lineRule="auto"/>
        <w:ind w:left="180" w:righ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Routine Maintenance Schedules of Automatic Voltage Regulator (AVR), Vacuum Circuit </w:t>
      </w:r>
      <w:r>
        <w:rPr>
          <w:rFonts w:ascii="Arial" w:eastAsia="Arial" w:hAnsi="Arial" w:cs="Arial"/>
          <w:sz w:val="18"/>
          <w:szCs w:val="18"/>
        </w:rPr>
        <w:t>Breaker (VCB), Oil Circuit Breaker (OCB), Transformers, Panels, Generators, LT Room, HT Room, HT line.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-494030</wp:posOffset>
            </wp:positionV>
            <wp:extent cx="49530" cy="12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66" w:lineRule="exact"/>
        <w:rPr>
          <w:sz w:val="24"/>
          <w:szCs w:val="24"/>
        </w:rPr>
      </w:pPr>
    </w:p>
    <w:p w:rsidR="00F30F44" w:rsidRDefault="006D09CF">
      <w:pPr>
        <w:spacing w:line="251" w:lineRule="auto"/>
        <w:ind w:left="180" w:right="4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Gathering and documenting all the data of HMI’s and PLC’s backup programs installed on Secondary Manufacturing Department (SMD) floor.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-354330</wp:posOffset>
            </wp:positionV>
            <wp:extent cx="49530" cy="12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329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Internship</w:t>
      </w:r>
    </w:p>
    <w:p w:rsidR="00F30F44" w:rsidRDefault="006D09CF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Public Health Engineering Department, KPK</w:t>
      </w:r>
    </w:p>
    <w:p w:rsidR="00F30F44" w:rsidRDefault="00F30F44">
      <w:pPr>
        <w:spacing w:line="68" w:lineRule="exact"/>
        <w:rPr>
          <w:sz w:val="24"/>
          <w:szCs w:val="24"/>
        </w:rPr>
      </w:pPr>
    </w:p>
    <w:p w:rsidR="00F30F44" w:rsidRDefault="006D09CF">
      <w:pPr>
        <w:spacing w:line="28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07/2017 – 10/2017 Peshawar, Pakistan Achievements/Tasks</w:t>
      </w:r>
    </w:p>
    <w:p w:rsidR="00F30F44" w:rsidRDefault="00F30F44">
      <w:pPr>
        <w:spacing w:line="252" w:lineRule="exact"/>
        <w:rPr>
          <w:sz w:val="24"/>
          <w:szCs w:val="24"/>
        </w:rPr>
      </w:pPr>
    </w:p>
    <w:p w:rsidR="00F30F44" w:rsidRDefault="006D09C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Installation of Light Tracking Solar Panels.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70" w:lineRule="exact"/>
        <w:rPr>
          <w:sz w:val="24"/>
          <w:szCs w:val="24"/>
        </w:rPr>
      </w:pPr>
    </w:p>
    <w:p w:rsidR="00F30F44" w:rsidRDefault="006D09CF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Making solar powered supply schemes.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-70485</wp:posOffset>
            </wp:positionV>
            <wp:extent cx="49530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0F44" w:rsidRDefault="00F30F44">
      <w:pPr>
        <w:spacing w:line="200" w:lineRule="exact"/>
        <w:rPr>
          <w:sz w:val="24"/>
          <w:szCs w:val="24"/>
        </w:rPr>
      </w:pPr>
    </w:p>
    <w:p w:rsidR="00F30F44" w:rsidRDefault="00F30F44">
      <w:pPr>
        <w:spacing w:line="362" w:lineRule="exact"/>
        <w:rPr>
          <w:sz w:val="24"/>
          <w:szCs w:val="24"/>
        </w:rPr>
      </w:pPr>
    </w:p>
    <w:p w:rsidR="00F30F44" w:rsidRDefault="00F30F44">
      <w:pPr>
        <w:spacing w:line="200" w:lineRule="exact"/>
        <w:rPr>
          <w:sz w:val="24"/>
          <w:szCs w:val="24"/>
        </w:rPr>
      </w:pPr>
    </w:p>
    <w:p w:rsidR="006D09CF" w:rsidRDefault="006D09CF">
      <w:pPr>
        <w:spacing w:line="200" w:lineRule="exact"/>
        <w:rPr>
          <w:sz w:val="24"/>
          <w:szCs w:val="24"/>
        </w:rPr>
      </w:pPr>
    </w:p>
    <w:p w:rsidR="00F30F44" w:rsidRDefault="00F30F44">
      <w:pPr>
        <w:spacing w:line="359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59A8"/>
          <w:sz w:val="28"/>
          <w:szCs w:val="28"/>
        </w:rPr>
        <w:t>PROFESSIONAL SKILLS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69215</wp:posOffset>
            </wp:positionV>
            <wp:extent cx="3165475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167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880"/>
        <w:gridCol w:w="1200"/>
        <w:gridCol w:w="1660"/>
      </w:tblGrid>
      <w:tr w:rsidR="00F30F44">
        <w:trPr>
          <w:trHeight w:val="207"/>
        </w:trPr>
        <w:tc>
          <w:tcPr>
            <w:tcW w:w="940" w:type="dxa"/>
            <w:vAlign w:val="bottom"/>
          </w:tcPr>
          <w:p w:rsidR="00F30F44" w:rsidRDefault="006D09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AutoCAD</w:t>
            </w:r>
          </w:p>
        </w:tc>
        <w:tc>
          <w:tcPr>
            <w:tcW w:w="880" w:type="dxa"/>
            <w:vAlign w:val="bottom"/>
          </w:tcPr>
          <w:p w:rsidR="00F30F44" w:rsidRDefault="006D09C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Matlab</w:t>
            </w:r>
          </w:p>
        </w:tc>
        <w:tc>
          <w:tcPr>
            <w:tcW w:w="1200" w:type="dxa"/>
            <w:vAlign w:val="bottom"/>
          </w:tcPr>
          <w:p w:rsidR="00F30F44" w:rsidRDefault="006D09C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Solid works</w:t>
            </w:r>
          </w:p>
        </w:tc>
        <w:tc>
          <w:tcPr>
            <w:tcW w:w="1660" w:type="dxa"/>
            <w:vAlign w:val="bottom"/>
          </w:tcPr>
          <w:p w:rsidR="00F30F44" w:rsidRDefault="006D09C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Pro/Engineering</w:t>
            </w:r>
          </w:p>
        </w:tc>
      </w:tr>
      <w:tr w:rsidR="00F30F44">
        <w:trPr>
          <w:trHeight w:val="475"/>
        </w:trPr>
        <w:tc>
          <w:tcPr>
            <w:tcW w:w="4680" w:type="dxa"/>
            <w:gridSpan w:val="4"/>
            <w:vAlign w:val="bottom"/>
          </w:tcPr>
          <w:p w:rsidR="00F30F44" w:rsidRDefault="006D09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Assembly Language Programming C/C++</w:t>
            </w:r>
          </w:p>
        </w:tc>
      </w:tr>
      <w:tr w:rsidR="00F30F44">
        <w:trPr>
          <w:trHeight w:val="475"/>
        </w:trPr>
        <w:tc>
          <w:tcPr>
            <w:tcW w:w="3020" w:type="dxa"/>
            <w:gridSpan w:val="3"/>
            <w:vAlign w:val="bottom"/>
          </w:tcPr>
          <w:p w:rsidR="00F30F44" w:rsidRDefault="006D09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Programmable Logic Control (PLC)</w:t>
            </w:r>
          </w:p>
        </w:tc>
        <w:tc>
          <w:tcPr>
            <w:tcW w:w="1660" w:type="dxa"/>
            <w:vAlign w:val="bottom"/>
          </w:tcPr>
          <w:p w:rsidR="00F30F44" w:rsidRDefault="006D09C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CAD/CAM</w:t>
            </w:r>
          </w:p>
        </w:tc>
      </w:tr>
      <w:tr w:rsidR="00F30F44">
        <w:trPr>
          <w:trHeight w:val="475"/>
        </w:trPr>
        <w:tc>
          <w:tcPr>
            <w:tcW w:w="3020" w:type="dxa"/>
            <w:gridSpan w:val="3"/>
            <w:vAlign w:val="bottom"/>
          </w:tcPr>
          <w:p w:rsidR="00F30F44" w:rsidRDefault="006D09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Computer Numeric Control (CNC)</w:t>
            </w:r>
          </w:p>
        </w:tc>
        <w:tc>
          <w:tcPr>
            <w:tcW w:w="1660" w:type="dxa"/>
            <w:vAlign w:val="bottom"/>
          </w:tcPr>
          <w:p w:rsidR="00F30F44" w:rsidRDefault="006D09C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Maintenance</w:t>
            </w:r>
          </w:p>
        </w:tc>
      </w:tr>
      <w:tr w:rsidR="00F30F44">
        <w:trPr>
          <w:trHeight w:val="475"/>
        </w:trPr>
        <w:tc>
          <w:tcPr>
            <w:tcW w:w="1820" w:type="dxa"/>
            <w:gridSpan w:val="2"/>
            <w:vAlign w:val="bottom"/>
          </w:tcPr>
          <w:p w:rsidR="00F30F44" w:rsidRDefault="006D09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Product Development</w:t>
            </w:r>
          </w:p>
        </w:tc>
        <w:tc>
          <w:tcPr>
            <w:tcW w:w="2860" w:type="dxa"/>
            <w:gridSpan w:val="2"/>
            <w:vAlign w:val="bottom"/>
          </w:tcPr>
          <w:p w:rsidR="00F30F44" w:rsidRDefault="006D09CF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Control Systems</w:t>
            </w:r>
          </w:p>
        </w:tc>
      </w:tr>
      <w:tr w:rsidR="00F30F44">
        <w:trPr>
          <w:trHeight w:val="475"/>
        </w:trPr>
        <w:tc>
          <w:tcPr>
            <w:tcW w:w="1820" w:type="dxa"/>
            <w:gridSpan w:val="2"/>
            <w:vAlign w:val="bottom"/>
          </w:tcPr>
          <w:p w:rsidR="00F30F44" w:rsidRDefault="006D09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Industrial Automation</w:t>
            </w:r>
          </w:p>
        </w:tc>
        <w:tc>
          <w:tcPr>
            <w:tcW w:w="2860" w:type="dxa"/>
            <w:gridSpan w:val="2"/>
            <w:vAlign w:val="bottom"/>
          </w:tcPr>
          <w:p w:rsidR="00F30F44" w:rsidRDefault="006D09CF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Process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Automation</w:t>
            </w:r>
          </w:p>
        </w:tc>
      </w:tr>
      <w:tr w:rsidR="00F30F44">
        <w:trPr>
          <w:trHeight w:val="475"/>
        </w:trPr>
        <w:tc>
          <w:tcPr>
            <w:tcW w:w="1820" w:type="dxa"/>
            <w:gridSpan w:val="2"/>
            <w:vAlign w:val="bottom"/>
          </w:tcPr>
          <w:p w:rsidR="00F30F44" w:rsidRDefault="006D09C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Digital Electronics</w:t>
            </w:r>
          </w:p>
        </w:tc>
        <w:tc>
          <w:tcPr>
            <w:tcW w:w="1200" w:type="dxa"/>
            <w:vAlign w:val="bottom"/>
          </w:tcPr>
          <w:p w:rsidR="00F30F44" w:rsidRDefault="006D09C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Robotics</w:t>
            </w:r>
          </w:p>
        </w:tc>
        <w:tc>
          <w:tcPr>
            <w:tcW w:w="1660" w:type="dxa"/>
            <w:vAlign w:val="bottom"/>
          </w:tcPr>
          <w:p w:rsidR="00F30F44" w:rsidRDefault="00F30F44">
            <w:pPr>
              <w:rPr>
                <w:sz w:val="24"/>
                <w:szCs w:val="24"/>
              </w:rPr>
            </w:pPr>
          </w:p>
        </w:tc>
      </w:tr>
    </w:tbl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-1689735</wp:posOffset>
            </wp:positionV>
            <wp:extent cx="2283460" cy="2400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-1387475</wp:posOffset>
            </wp:positionV>
            <wp:extent cx="2710180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-1085850</wp:posOffset>
            </wp:positionV>
            <wp:extent cx="2806065" cy="2400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-784225</wp:posOffset>
            </wp:positionV>
            <wp:extent cx="2402205" cy="2400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-481965</wp:posOffset>
            </wp:positionV>
            <wp:extent cx="2585085" cy="240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-180340</wp:posOffset>
            </wp:positionV>
            <wp:extent cx="1812925" cy="2400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200" w:lineRule="exact"/>
        <w:rPr>
          <w:sz w:val="24"/>
          <w:szCs w:val="24"/>
        </w:rPr>
      </w:pPr>
    </w:p>
    <w:p w:rsidR="00F30F44" w:rsidRDefault="00F30F44">
      <w:pPr>
        <w:spacing w:line="294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59A8"/>
          <w:sz w:val="28"/>
          <w:szCs w:val="28"/>
        </w:rPr>
        <w:t>PROJECTS</w:t>
      </w:r>
    </w:p>
    <w:p w:rsidR="00F30F44" w:rsidRDefault="00F30F44">
      <w:pPr>
        <w:spacing w:line="123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Conveyer Belt System (sensor based)</w:t>
      </w:r>
    </w:p>
    <w:p w:rsidR="00F30F44" w:rsidRDefault="00F30F44">
      <w:pPr>
        <w:spacing w:line="163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Interfacing Servo Motors with Arduino Software</w:t>
      </w:r>
    </w:p>
    <w:p w:rsidR="00F30F44" w:rsidRDefault="00F30F44">
      <w:pPr>
        <w:spacing w:line="163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Industrial Robot (FANUC M-710iC/50)</w:t>
      </w:r>
    </w:p>
    <w:p w:rsidR="00F30F44" w:rsidRDefault="00F30F44">
      <w:pPr>
        <w:spacing w:line="163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Obstacle Avoidance Robot</w:t>
      </w:r>
    </w:p>
    <w:p w:rsidR="00F30F44" w:rsidRDefault="00F30F44">
      <w:pPr>
        <w:spacing w:line="163" w:lineRule="exact"/>
        <w:rPr>
          <w:sz w:val="24"/>
          <w:szCs w:val="24"/>
        </w:rPr>
      </w:pPr>
    </w:p>
    <w:p w:rsidR="00F30F44" w:rsidRDefault="006D09CF">
      <w:pPr>
        <w:spacing w:line="233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Real Time Non-Interfering Driver Fatigue </w:t>
      </w:r>
      <w:r>
        <w:rPr>
          <w:rFonts w:ascii="Arial" w:eastAsia="Arial" w:hAnsi="Arial" w:cs="Arial"/>
          <w:sz w:val="20"/>
          <w:szCs w:val="20"/>
        </w:rPr>
        <w:t>Detection System Through Facial Features Monitoring (Final Year Project)</w:t>
      </w:r>
    </w:p>
    <w:p w:rsidR="00F30F44" w:rsidRDefault="00F30F44">
      <w:pPr>
        <w:spacing w:line="376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59A8"/>
          <w:sz w:val="28"/>
          <w:szCs w:val="28"/>
        </w:rPr>
        <w:t>PUBLICATION</w:t>
      </w:r>
    </w:p>
    <w:p w:rsidR="00F30F44" w:rsidRDefault="00F30F44">
      <w:pPr>
        <w:spacing w:line="123" w:lineRule="exact"/>
        <w:rPr>
          <w:sz w:val="24"/>
          <w:szCs w:val="24"/>
        </w:rPr>
      </w:pPr>
    </w:p>
    <w:p w:rsidR="00F30F44" w:rsidRDefault="006D09CF">
      <w:pPr>
        <w:spacing w:line="235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International Conference on Electronics, Computers and Artificial Intelligence ECAI-2018</w:t>
      </w:r>
    </w:p>
    <w:p w:rsidR="00F30F44" w:rsidRDefault="00F30F44">
      <w:pPr>
        <w:spacing w:line="10" w:lineRule="exact"/>
        <w:rPr>
          <w:sz w:val="24"/>
          <w:szCs w:val="24"/>
        </w:rPr>
      </w:pPr>
    </w:p>
    <w:p w:rsidR="00F30F44" w:rsidRDefault="006D09CF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.</w:t>
      </w:r>
    </w:p>
    <w:p w:rsidR="00F30F44" w:rsidRDefault="00F30F44">
      <w:pPr>
        <w:spacing w:line="32" w:lineRule="exact"/>
        <w:rPr>
          <w:sz w:val="24"/>
          <w:szCs w:val="24"/>
        </w:rPr>
      </w:pPr>
    </w:p>
    <w:p w:rsidR="00F30F44" w:rsidRDefault="00F30F44">
      <w:pPr>
        <w:sectPr w:rsidR="00F30F44">
          <w:type w:val="continuous"/>
          <w:pgSz w:w="11900" w:h="16840"/>
          <w:pgMar w:top="407" w:right="680" w:bottom="169" w:left="500" w:header="0" w:footer="0" w:gutter="0"/>
          <w:cols w:num="2" w:space="720" w:equalWidth="0">
            <w:col w:w="4860" w:space="700"/>
            <w:col w:w="5160"/>
          </w:cols>
        </w:sect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Internship</w:t>
      </w:r>
    </w:p>
    <w:p w:rsidR="00F30F44" w:rsidRDefault="006D09CF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KSB Pumps &amp; Company Limited</w:t>
      </w:r>
    </w:p>
    <w:p w:rsidR="00F30F44" w:rsidRDefault="00F30F44">
      <w:pPr>
        <w:spacing w:line="68" w:lineRule="exact"/>
        <w:rPr>
          <w:sz w:val="24"/>
          <w:szCs w:val="24"/>
        </w:rPr>
      </w:pPr>
    </w:p>
    <w:p w:rsidR="00F30F44" w:rsidRDefault="006D09CF">
      <w:pPr>
        <w:spacing w:line="286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666766"/>
          <w:sz w:val="16"/>
          <w:szCs w:val="16"/>
        </w:rPr>
        <w:t>07/2016 – 08/2016 Hasanabdal, Pakistan Achievements/Tasks</w:t>
      </w:r>
    </w:p>
    <w:p w:rsidR="00F30F44" w:rsidRDefault="00F30F44">
      <w:pPr>
        <w:spacing w:line="257" w:lineRule="exact"/>
        <w:rPr>
          <w:sz w:val="24"/>
          <w:szCs w:val="24"/>
        </w:rPr>
      </w:pPr>
    </w:p>
    <w:p w:rsidR="00F30F44" w:rsidRDefault="006D09CF">
      <w:pPr>
        <w:spacing w:line="251" w:lineRule="auto"/>
        <w:ind w:left="180"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analyze and learn manufacturing processes of</w:t>
      </w:r>
      <w:r>
        <w:rPr>
          <w:rFonts w:ascii="Arial" w:eastAsia="Arial" w:hAnsi="Arial" w:cs="Arial"/>
          <w:sz w:val="18"/>
          <w:szCs w:val="18"/>
        </w:rPr>
        <w:t xml:space="preserve"> tools and how to ensure them through the quality check from quality assurance department.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-354330</wp:posOffset>
            </wp:positionV>
            <wp:extent cx="49530" cy="120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66" w:lineRule="exact"/>
        <w:rPr>
          <w:sz w:val="24"/>
          <w:szCs w:val="24"/>
        </w:rPr>
      </w:pPr>
    </w:p>
    <w:p w:rsidR="00F30F44" w:rsidRDefault="006D09CF">
      <w:pPr>
        <w:spacing w:line="253" w:lineRule="auto"/>
        <w:ind w:left="180" w:righ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Maintains specifications by observing drilling, grooving, and cutting, including turning, facing, knurling and thread chasing operations, taking measurements, det</w:t>
      </w:r>
      <w:r>
        <w:rPr>
          <w:rFonts w:ascii="Arial" w:eastAsia="Arial" w:hAnsi="Arial" w:cs="Arial"/>
          <w:sz w:val="18"/>
          <w:szCs w:val="18"/>
        </w:rPr>
        <w:t>ecting malfunctions, troubleshooting processes, adjusting and reprogramming controls, sharpening and replacing worn tools, adhering to quality assurance procedures and processes.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-911860</wp:posOffset>
            </wp:positionV>
            <wp:extent cx="49530" cy="120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0F44" w:rsidRDefault="00F30F44">
      <w:pPr>
        <w:spacing w:line="310" w:lineRule="exact"/>
        <w:rPr>
          <w:sz w:val="24"/>
          <w:szCs w:val="24"/>
        </w:rPr>
      </w:pPr>
    </w:p>
    <w:p w:rsidR="00F30F44" w:rsidRDefault="006D09C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F59A8"/>
          <w:sz w:val="28"/>
          <w:szCs w:val="28"/>
        </w:rPr>
        <w:t>OTHER SKILLS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106680</wp:posOffset>
            </wp:positionV>
            <wp:extent cx="2211070" cy="2635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244" w:lineRule="exact"/>
        <w:rPr>
          <w:sz w:val="24"/>
          <w:szCs w:val="24"/>
        </w:rPr>
      </w:pPr>
    </w:p>
    <w:p w:rsidR="00F30F44" w:rsidRDefault="006D09CF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Adept at innovatively solving problems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94615</wp:posOffset>
            </wp:positionV>
            <wp:extent cx="1914525" cy="2635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226" w:lineRule="exact"/>
        <w:rPr>
          <w:sz w:val="24"/>
          <w:szCs w:val="24"/>
        </w:rPr>
      </w:pPr>
    </w:p>
    <w:p w:rsidR="00F30F44" w:rsidRDefault="006D09CF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Thrive in high</w:t>
      </w:r>
      <w:r>
        <w:rPr>
          <w:rFonts w:ascii="Arial" w:eastAsia="Arial" w:hAnsi="Arial" w:cs="Arial"/>
          <w:sz w:val="18"/>
          <w:szCs w:val="18"/>
        </w:rPr>
        <w:t xml:space="preserve"> pressure situations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94615</wp:posOffset>
            </wp:positionV>
            <wp:extent cx="1784350" cy="2635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226" w:lineRule="exact"/>
        <w:rPr>
          <w:sz w:val="24"/>
          <w:szCs w:val="24"/>
        </w:rPr>
      </w:pPr>
    </w:p>
    <w:p w:rsidR="00F30F44" w:rsidRDefault="006D09CF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Excellent critical thinking skills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94615</wp:posOffset>
            </wp:positionV>
            <wp:extent cx="2771140" cy="2635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226" w:lineRule="exact"/>
        <w:rPr>
          <w:sz w:val="24"/>
          <w:szCs w:val="24"/>
        </w:rPr>
      </w:pPr>
    </w:p>
    <w:p w:rsidR="00F30F44" w:rsidRDefault="006D09CF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Superior written and spoken communication skills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94615</wp:posOffset>
            </wp:positionV>
            <wp:extent cx="2231390" cy="2635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191" w:lineRule="exact"/>
        <w:rPr>
          <w:sz w:val="24"/>
          <w:szCs w:val="24"/>
        </w:rPr>
      </w:pPr>
    </w:p>
    <w:p w:rsidR="00F30F44" w:rsidRDefault="006D09CF">
      <w:pPr>
        <w:spacing w:line="242" w:lineRule="exact"/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Command on MS O</w:t>
      </w:r>
      <w:r>
        <w:rPr>
          <w:rFonts w:ascii="Arial Unicode MS" w:eastAsia="Arial Unicode MS" w:hAnsi="Arial Unicode MS" w:cs="Arial Unicode MS"/>
          <w:sz w:val="18"/>
          <w:szCs w:val="18"/>
        </w:rPr>
        <w:t>ﬃ</w:t>
      </w:r>
      <w:r>
        <w:rPr>
          <w:rFonts w:ascii="Arial" w:eastAsia="Arial" w:hAnsi="Arial" w:cs="Arial"/>
          <w:sz w:val="18"/>
          <w:szCs w:val="18"/>
        </w:rPr>
        <w:t>ce and MS Project</w:t>
      </w:r>
    </w:p>
    <w:p w:rsidR="00F30F44" w:rsidRDefault="006D09C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94615</wp:posOffset>
            </wp:positionV>
            <wp:extent cx="2257425" cy="2635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0F44" w:rsidRDefault="00F30F44">
      <w:pPr>
        <w:spacing w:line="226" w:lineRule="exact"/>
        <w:rPr>
          <w:sz w:val="24"/>
          <w:szCs w:val="24"/>
        </w:rPr>
      </w:pPr>
    </w:p>
    <w:p w:rsidR="00F30F44" w:rsidRDefault="006D09CF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Ability to work individually or in a group</w:t>
      </w:r>
    </w:p>
    <w:sectPr w:rsidR="00F30F44" w:rsidSect="00F30F44">
      <w:type w:val="continuous"/>
      <w:pgSz w:w="11900" w:h="16840"/>
      <w:pgMar w:top="407" w:right="680" w:bottom="169" w:left="500" w:header="0" w:footer="0" w:gutter="0"/>
      <w:cols w:num="2" w:space="720" w:equalWidth="0">
        <w:col w:w="4860" w:space="700"/>
        <w:col w:w="5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F44"/>
    <w:rsid w:val="006D09CF"/>
    <w:rsid w:val="00F3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masam-393499@2freemail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2019-08-29T10:43:00Z</dcterms:created>
  <dcterms:modified xsi:type="dcterms:W3CDTF">2019-08-29T10:43:00Z</dcterms:modified>
</cp:coreProperties>
</file>