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66"/>
          <w:szCs w:val="66"/>
        </w:rPr>
        <w:t>Azad</w:t>
      </w:r>
    </w:p>
    <w:p w:rsidR="001576BC" w:rsidRDefault="001576BC">
      <w:pPr>
        <w:spacing w:line="15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33"/>
          <w:szCs w:val="33"/>
        </w:rPr>
        <w:t>Logistics Coordinator</w:t>
      </w:r>
    </w:p>
    <w:p w:rsidR="001576BC" w:rsidRDefault="001576BC">
      <w:pPr>
        <w:spacing w:line="19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Dubai, UAE</w:t>
      </w:r>
      <w:r>
        <w:rPr>
          <w:rFonts w:ascii="Arial Narrow" w:eastAsia="Arial Narrow" w:hAnsi="Arial Narrow" w:cs="Arial Narrow"/>
          <w:color w:val="CCCCCC"/>
          <w:sz w:val="18"/>
          <w:szCs w:val="18"/>
        </w:rPr>
        <w:t>|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hyperlink r:id="rId4" w:history="1">
        <w:r w:rsidRPr="001112B9">
          <w:rPr>
            <w:rStyle w:val="Hyperlink"/>
            <w:rFonts w:ascii="Arial Narrow" w:eastAsia="Arial Narrow" w:hAnsi="Arial Narrow" w:cs="Arial Narrow"/>
            <w:sz w:val="18"/>
            <w:szCs w:val="18"/>
          </w:rPr>
          <w:t>azad-393873@2freemail.com</w:t>
        </w:r>
      </w:hyperlink>
      <w:r>
        <w:rPr>
          <w:rFonts w:ascii="Arial Narrow" w:eastAsia="Arial Narrow" w:hAnsi="Arial Narrow" w:cs="Arial Narrow"/>
          <w:color w:val="428ACA"/>
          <w:sz w:val="18"/>
          <w:szCs w:val="18"/>
        </w:rPr>
        <w:t xml:space="preserve"> </w: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5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Career Objective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656;visibility:visible;mso-wrap-distance-left:0;mso-wrap-distance-right:0" from="111.3pt,-5.25pt" to="352.4pt,-5.25pt" o:allowincell="f" strokecolor="#dedede" strokeweight=".72pt"/>
        </w:pic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364" w:lineRule="exact"/>
        <w:rPr>
          <w:sz w:val="24"/>
          <w:szCs w:val="24"/>
        </w:rPr>
      </w:pPr>
    </w:p>
    <w:p w:rsidR="001576BC" w:rsidRDefault="0078493A">
      <w:pPr>
        <w:spacing w:line="329" w:lineRule="auto"/>
        <w:ind w:right="260" w:firstLine="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Outgoing Logistics Professional with 10 years of experience in specialized customs operation. Seeking to leverage my technical and professional </w:t>
      </w:r>
      <w:r>
        <w:rPr>
          <w:rFonts w:ascii="Arial Narrow" w:eastAsia="Arial Narrow" w:hAnsi="Arial Narrow" w:cs="Arial Narrow"/>
          <w:sz w:val="18"/>
          <w:szCs w:val="18"/>
        </w:rPr>
        <w:t>expertise into the role of Logistics Coordinator to help achieve your company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goals.</w:t>
      </w:r>
    </w:p>
    <w:p w:rsidR="001576BC" w:rsidRDefault="001576BC">
      <w:pPr>
        <w:spacing w:line="14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Work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43.85pt,-5pt" to="353pt,-5pt" o:allowincell="f" strokecolor="#dedede" strokeweight=".72pt"/>
        </w:pict>
      </w:r>
    </w:p>
    <w:p w:rsidR="001576BC" w:rsidRDefault="007849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31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Attributes</w:t>
      </w:r>
    </w:p>
    <w:p w:rsidR="001576BC" w:rsidRDefault="007849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1012190</wp:posOffset>
            </wp:positionH>
            <wp:positionV relativeFrom="paragraph">
              <wp:posOffset>-1567180</wp:posOffset>
            </wp:positionV>
            <wp:extent cx="862330" cy="1100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6BC">
        <w:rPr>
          <w:sz w:val="24"/>
          <w:szCs w:val="24"/>
        </w:rPr>
        <w:pict>
          <v:line id="Shape 4" o:spid="_x0000_s1029" style="position:absolute;z-index:251656704;visibility:visible;mso-wrap-distance-left:0;mso-wrap-distance-right:0;mso-position-horizontal-relative:text;mso-position-vertical-relative:text" from="73.05pt,-5.75pt" to="157.55pt,-5.75pt" o:allowincell="f" strokecolor="#dedede" strokeweight=".72pt"/>
        </w:pic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47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Communication</w:t>
      </w:r>
    </w:p>
    <w:p w:rsidR="001576BC" w:rsidRDefault="001576BC">
      <w:pPr>
        <w:spacing w:line="3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Team Work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Performance Management</w:t>
      </w:r>
    </w:p>
    <w:p w:rsidR="001576BC" w:rsidRDefault="001576BC">
      <w:pPr>
        <w:spacing w:line="43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Leadership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Delegation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Motivation &amp; Inspiration</w:t>
      </w:r>
    </w:p>
    <w:p w:rsidR="001576BC" w:rsidRDefault="001576BC">
      <w:pPr>
        <w:spacing w:line="189" w:lineRule="exact"/>
        <w:rPr>
          <w:sz w:val="24"/>
          <w:szCs w:val="24"/>
        </w:rPr>
      </w:pPr>
    </w:p>
    <w:p w:rsidR="001576BC" w:rsidRDefault="001576BC">
      <w:pPr>
        <w:sectPr w:rsidR="001576BC">
          <w:pgSz w:w="11900" w:h="16838"/>
          <w:pgMar w:top="760" w:right="639" w:bottom="0" w:left="680" w:header="0" w:footer="0" w:gutter="0"/>
          <w:cols w:num="2" w:space="720" w:equalWidth="0">
            <w:col w:w="6640" w:space="720"/>
            <w:col w:w="3220"/>
          </w:cols>
        </w:sectPr>
      </w:pPr>
    </w:p>
    <w:p w:rsidR="001576BC" w:rsidRDefault="0078493A">
      <w:pPr>
        <w:tabs>
          <w:tab w:val="left" w:pos="496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lastRenderedPageBreak/>
        <w:t>Logistics Coordinator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color w:val="545454"/>
          <w:sz w:val="23"/>
          <w:szCs w:val="23"/>
        </w:rPr>
        <w:t>October 2008 - Present</w:t>
      </w:r>
    </w:p>
    <w:p w:rsidR="001576BC" w:rsidRDefault="001576BC">
      <w:pPr>
        <w:spacing w:line="183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color w:val="428ACA"/>
          <w:sz w:val="23"/>
          <w:szCs w:val="23"/>
        </w:rPr>
        <w:t xml:space="preserve"> (Dubai, UAE)</w:t>
      </w:r>
    </w:p>
    <w:p w:rsidR="001576BC" w:rsidRDefault="001576BC">
      <w:pPr>
        <w:spacing w:line="9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Executing daily customs clearance for inbound and outbound consignments.</w:t>
      </w:r>
    </w:p>
    <w:p w:rsidR="001576BC" w:rsidRDefault="001576BC">
      <w:pPr>
        <w:spacing w:line="9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Strong working knowledge of documentation requirements on import and export,</w:t>
      </w:r>
    </w:p>
    <w:p w:rsidR="001576BC" w:rsidRDefault="001576BC">
      <w:pPr>
        <w:spacing w:line="10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i.e, </w:t>
      </w:r>
      <w:r>
        <w:rPr>
          <w:rFonts w:ascii="Arial Narrow" w:eastAsia="Arial Narrow" w:hAnsi="Arial Narrow" w:cs="Arial Narrow"/>
          <w:sz w:val="18"/>
          <w:szCs w:val="18"/>
        </w:rPr>
        <w:t>Statistical Declaration, Certificate of Origin, Health Certificate, Customs Inspection</w:t>
      </w:r>
    </w:p>
    <w:p w:rsidR="001576BC" w:rsidRDefault="001576BC">
      <w:pPr>
        <w:spacing w:line="14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Handling, Invoice &amp; Packing list</w:t>
      </w:r>
    </w:p>
    <w:p w:rsidR="001576BC" w:rsidRDefault="001576BC">
      <w:pPr>
        <w:spacing w:line="14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Liaise with shipping lines for booking of shipments and price request.</w:t>
      </w:r>
    </w:p>
    <w:p w:rsidR="001576BC" w:rsidRDefault="001576BC">
      <w:pPr>
        <w:spacing w:line="14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Inquire and send quotations of products according to customer </w:t>
      </w:r>
      <w:r>
        <w:rPr>
          <w:rFonts w:ascii="Arial Narrow" w:eastAsia="Arial Narrow" w:hAnsi="Arial Narrow" w:cs="Arial Narrow"/>
          <w:sz w:val="18"/>
          <w:szCs w:val="18"/>
        </w:rPr>
        <w:t>requirements.</w:t>
      </w:r>
    </w:p>
    <w:p w:rsidR="001576BC" w:rsidRDefault="001576BC">
      <w:pPr>
        <w:spacing w:line="14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Plan, track and trace shipment to ensure timely delivery of goods.</w:t>
      </w:r>
    </w:p>
    <w:p w:rsidR="001576BC" w:rsidRDefault="001576BC">
      <w:pPr>
        <w:spacing w:line="14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Religiously update shipment information in database.</w:t>
      </w:r>
    </w:p>
    <w:p w:rsidR="001576BC" w:rsidRDefault="001576BC">
      <w:pPr>
        <w:spacing w:line="14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Check and verify documents sent by suppliers.</w:t>
      </w:r>
    </w:p>
    <w:p w:rsidR="001576BC" w:rsidRDefault="001576BC">
      <w:pPr>
        <w:spacing w:line="14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Review and verify bills, invoice and purchase orders.</w:t>
      </w:r>
    </w:p>
    <w:p w:rsidR="001576BC" w:rsidRDefault="001576BC">
      <w:pPr>
        <w:spacing w:line="14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Reconcile </w:t>
      </w:r>
      <w:r>
        <w:rPr>
          <w:rFonts w:ascii="Arial Narrow" w:eastAsia="Arial Narrow" w:hAnsi="Arial Narrow" w:cs="Arial Narrow"/>
          <w:sz w:val="18"/>
          <w:szCs w:val="18"/>
        </w:rPr>
        <w:t>accounts payable transactions.</w:t>
      </w:r>
    </w:p>
    <w:p w:rsidR="001576BC" w:rsidRDefault="007849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76BC" w:rsidRDefault="001576BC">
      <w:pPr>
        <w:spacing w:line="19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6"/>
          <w:szCs w:val="26"/>
        </w:rPr>
        <w:t>Core Competencies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128.25pt,-5.8pt" to="157.45pt,-5.8pt" o:allowincell="f" strokecolor="#dedede" strokeweight=".72pt"/>
        </w:pic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52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Presentation Skills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Client Relationships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Negotiation Skills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Creativity</w:t>
      </w:r>
    </w:p>
    <w:p w:rsidR="001576BC" w:rsidRDefault="001576BC">
      <w:pPr>
        <w:spacing w:line="396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Milestones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76.9pt,-5.8pt" to="157.55pt,-5.8pt" o:allowincell="f" strokecolor="#dedede" strokeweight=".72pt"/>
        </w:pic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15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Member of Cultural Forum</w:t>
      </w:r>
    </w:p>
    <w:p w:rsidR="001576BC" w:rsidRDefault="001576BC">
      <w:pPr>
        <w:spacing w:line="58" w:lineRule="exact"/>
        <w:rPr>
          <w:sz w:val="24"/>
          <w:szCs w:val="24"/>
        </w:rPr>
      </w:pPr>
    </w:p>
    <w:p w:rsidR="001576BC" w:rsidRDefault="0078493A">
      <w:pPr>
        <w:spacing w:line="297" w:lineRule="auto"/>
        <w:ind w:right="1040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Successfully Organized an Inter University Cultural Fest.</w:t>
      </w:r>
    </w:p>
    <w:p w:rsidR="001576BC" w:rsidRDefault="001576BC">
      <w:pPr>
        <w:spacing w:line="160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Awards Won :</w:t>
      </w:r>
    </w:p>
    <w:p w:rsidR="001576BC" w:rsidRDefault="001576BC">
      <w:pPr>
        <w:spacing w:line="7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Crack the </w:t>
      </w:r>
      <w:r>
        <w:rPr>
          <w:rFonts w:ascii="Arial Narrow" w:eastAsia="Arial Narrow" w:hAnsi="Arial Narrow" w:cs="Arial Narrow"/>
          <w:sz w:val="18"/>
          <w:szCs w:val="18"/>
        </w:rPr>
        <w:t>Case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Product Launch</w:t>
      </w:r>
    </w:p>
    <w:p w:rsidR="001576BC" w:rsidRDefault="001576BC">
      <w:pPr>
        <w:spacing w:line="38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Business Quiz</w:t>
      </w:r>
    </w:p>
    <w:p w:rsidR="001576BC" w:rsidRDefault="001576BC">
      <w:pPr>
        <w:spacing w:line="152" w:lineRule="exact"/>
        <w:rPr>
          <w:sz w:val="24"/>
          <w:szCs w:val="24"/>
        </w:rPr>
      </w:pPr>
    </w:p>
    <w:p w:rsidR="001576BC" w:rsidRDefault="001576BC">
      <w:pPr>
        <w:sectPr w:rsidR="001576BC">
          <w:type w:val="continuous"/>
          <w:pgSz w:w="11900" w:h="16838"/>
          <w:pgMar w:top="760" w:right="639" w:bottom="0" w:left="680" w:header="0" w:footer="0" w:gutter="0"/>
          <w:cols w:num="2" w:space="720" w:equalWidth="0">
            <w:col w:w="7080" w:space="280"/>
            <w:col w:w="3220"/>
          </w:cols>
        </w:sectPr>
      </w:pPr>
    </w:p>
    <w:p w:rsidR="0078493A" w:rsidRDefault="0078493A">
      <w:pPr>
        <w:spacing w:line="198" w:lineRule="auto"/>
        <w:ind w:firstLine="10"/>
        <w:rPr>
          <w:rFonts w:ascii="Arial Narrow" w:eastAsia="Arial Narrow" w:hAnsi="Arial Narrow" w:cs="Arial Narrow"/>
          <w:color w:val="262626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lastRenderedPageBreak/>
        <w:t xml:space="preserve">Documentation Expeditor (Part Time) </w:t>
      </w:r>
      <w:r>
        <w:rPr>
          <w:rFonts w:ascii="Arial Narrow" w:eastAsia="Arial Narrow" w:hAnsi="Arial Narrow" w:cs="Arial Narrow"/>
          <w:color w:val="262626"/>
          <w:sz w:val="46"/>
          <w:szCs w:val="46"/>
          <w:vertAlign w:val="superscript"/>
        </w:rPr>
        <w:t>June 2008 - Aug 2008</w:t>
      </w:r>
    </w:p>
    <w:p w:rsidR="001576BC" w:rsidRDefault="0078493A" w:rsidP="0078493A">
      <w:pPr>
        <w:spacing w:line="19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428ACA"/>
          <w:sz w:val="23"/>
          <w:szCs w:val="23"/>
        </w:rPr>
        <w:t>(</w:t>
      </w:r>
      <w:proofErr w:type="spellStart"/>
      <w:r>
        <w:rPr>
          <w:rFonts w:ascii="Arial Narrow" w:eastAsia="Arial Narrow" w:hAnsi="Arial Narrow" w:cs="Arial Narrow"/>
          <w:color w:val="428ACA"/>
          <w:sz w:val="23"/>
          <w:szCs w:val="23"/>
        </w:rPr>
        <w:t>Dubai</w:t>
      </w:r>
      <w:proofErr w:type="gramStart"/>
      <w:r>
        <w:rPr>
          <w:rFonts w:ascii="Arial Narrow" w:eastAsia="Arial Narrow" w:hAnsi="Arial Narrow" w:cs="Arial Narrow"/>
          <w:color w:val="428ACA"/>
          <w:sz w:val="23"/>
          <w:szCs w:val="23"/>
        </w:rPr>
        <w:t>,UAE</w:t>
      </w:r>
      <w:proofErr w:type="spellEnd"/>
      <w:proofErr w:type="gramEnd"/>
      <w:r>
        <w:rPr>
          <w:rFonts w:ascii="Arial Narrow" w:eastAsia="Arial Narrow" w:hAnsi="Arial Narrow" w:cs="Arial Narrow"/>
          <w:color w:val="428ACA"/>
          <w:sz w:val="23"/>
          <w:szCs w:val="23"/>
        </w:rPr>
        <w:t>)</w:t>
      </w:r>
    </w:p>
    <w:p w:rsidR="001576BC" w:rsidRDefault="001576BC">
      <w:pPr>
        <w:spacing w:line="246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Verify and ensure documents in adherence to rules and regulations.</w:t>
      </w:r>
    </w:p>
    <w:p w:rsidR="001576BC" w:rsidRDefault="001576BC">
      <w:pPr>
        <w:spacing w:line="139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Maintaining a record </w:t>
      </w:r>
      <w:r>
        <w:rPr>
          <w:rFonts w:ascii="Arial Narrow" w:eastAsia="Arial Narrow" w:hAnsi="Arial Narrow" w:cs="Arial Narrow"/>
          <w:sz w:val="18"/>
          <w:szCs w:val="18"/>
        </w:rPr>
        <w:t>of documents in database.</w:t>
      </w:r>
    </w:p>
    <w:p w:rsidR="001576BC" w:rsidRDefault="001576BC">
      <w:pPr>
        <w:spacing w:line="144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Enhancing client relation in adherence to consulate policy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s.</w:t>
      </w:r>
    </w:p>
    <w:p w:rsidR="001576BC" w:rsidRDefault="001576BC">
      <w:pPr>
        <w:spacing w:line="341" w:lineRule="exact"/>
        <w:rPr>
          <w:sz w:val="24"/>
          <w:szCs w:val="24"/>
        </w:rPr>
      </w:pPr>
    </w:p>
    <w:p w:rsidR="001576BC" w:rsidRDefault="0078493A">
      <w:pPr>
        <w:spacing w:line="386" w:lineRule="auto"/>
        <w:ind w:right="800" w:firstLine="5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Ensures customer satisfaction and customer retention by providing timely, friendly and excellent Customs related Customer support and compliance guidance.</w: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313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Education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74.35pt,-4.9pt" to="353.2pt,-4.9pt" o:allowincell="f" strokecolor="#dedede" strokeweight=".72pt"/>
        </w:pict>
      </w:r>
    </w:p>
    <w:p w:rsidR="001576BC" w:rsidRDefault="001576BC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1580"/>
        <w:gridCol w:w="20"/>
      </w:tblGrid>
      <w:tr w:rsidR="001576BC">
        <w:trPr>
          <w:trHeight w:val="264"/>
        </w:trPr>
        <w:tc>
          <w:tcPr>
            <w:tcW w:w="4560" w:type="dxa"/>
            <w:vMerge w:val="restart"/>
            <w:vAlign w:val="bottom"/>
          </w:tcPr>
          <w:p w:rsidR="001576BC" w:rsidRDefault="0078493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Bachelor of Business Administration (BBA)</w:t>
            </w:r>
          </w:p>
        </w:tc>
        <w:tc>
          <w:tcPr>
            <w:tcW w:w="1580" w:type="dxa"/>
            <w:vAlign w:val="bottom"/>
          </w:tcPr>
          <w:p w:rsidR="001576BC" w:rsidRDefault="0078493A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999999"/>
                <w:sz w:val="23"/>
                <w:szCs w:val="23"/>
              </w:rPr>
              <w:t>June 2018</w:t>
            </w:r>
          </w:p>
        </w:tc>
        <w:tc>
          <w:tcPr>
            <w:tcW w:w="0" w:type="dxa"/>
            <w:vAlign w:val="bottom"/>
          </w:tcPr>
          <w:p w:rsidR="001576BC" w:rsidRDefault="001576BC">
            <w:pPr>
              <w:rPr>
                <w:sz w:val="1"/>
                <w:szCs w:val="1"/>
              </w:rPr>
            </w:pPr>
          </w:p>
        </w:tc>
      </w:tr>
      <w:tr w:rsidR="001576BC">
        <w:trPr>
          <w:trHeight w:val="110"/>
        </w:trPr>
        <w:tc>
          <w:tcPr>
            <w:tcW w:w="4560" w:type="dxa"/>
            <w:vMerge/>
            <w:vAlign w:val="bottom"/>
          </w:tcPr>
          <w:p w:rsidR="001576BC" w:rsidRDefault="001576B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1576BC" w:rsidRDefault="0078493A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999999"/>
                <w:sz w:val="23"/>
                <w:szCs w:val="23"/>
              </w:rPr>
              <w:t>- Present</w:t>
            </w:r>
          </w:p>
        </w:tc>
        <w:tc>
          <w:tcPr>
            <w:tcW w:w="0" w:type="dxa"/>
            <w:vAlign w:val="bottom"/>
          </w:tcPr>
          <w:p w:rsidR="001576BC" w:rsidRDefault="001576BC">
            <w:pPr>
              <w:rPr>
                <w:sz w:val="1"/>
                <w:szCs w:val="1"/>
              </w:rPr>
            </w:pPr>
          </w:p>
        </w:tc>
      </w:tr>
      <w:tr w:rsidR="001576BC">
        <w:trPr>
          <w:trHeight w:val="154"/>
        </w:trPr>
        <w:tc>
          <w:tcPr>
            <w:tcW w:w="4560" w:type="dxa"/>
            <w:vMerge w:val="restart"/>
            <w:vAlign w:val="bottom"/>
          </w:tcPr>
          <w:p w:rsidR="001576BC" w:rsidRDefault="0078493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428ACA"/>
                <w:sz w:val="23"/>
                <w:szCs w:val="23"/>
              </w:rPr>
              <w:t>Jaipur National University</w:t>
            </w:r>
          </w:p>
        </w:tc>
        <w:tc>
          <w:tcPr>
            <w:tcW w:w="1580" w:type="dxa"/>
            <w:vMerge/>
            <w:vAlign w:val="bottom"/>
          </w:tcPr>
          <w:p w:rsidR="001576BC" w:rsidRDefault="001576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6BC" w:rsidRDefault="001576BC">
            <w:pPr>
              <w:rPr>
                <w:sz w:val="1"/>
                <w:szCs w:val="1"/>
              </w:rPr>
            </w:pPr>
          </w:p>
        </w:tc>
      </w:tr>
      <w:tr w:rsidR="001576BC">
        <w:trPr>
          <w:trHeight w:val="192"/>
        </w:trPr>
        <w:tc>
          <w:tcPr>
            <w:tcW w:w="4560" w:type="dxa"/>
            <w:vMerge/>
            <w:vAlign w:val="bottom"/>
          </w:tcPr>
          <w:p w:rsidR="001576BC" w:rsidRDefault="001576B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1576BC" w:rsidRDefault="001576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76BC" w:rsidRDefault="001576BC">
            <w:pPr>
              <w:rPr>
                <w:sz w:val="1"/>
                <w:szCs w:val="1"/>
              </w:rPr>
            </w:pPr>
          </w:p>
        </w:tc>
      </w:tr>
    </w:tbl>
    <w:p w:rsidR="001576BC" w:rsidRDefault="007849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83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Technical Skills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105.2pt,-6.1pt" to="157.4pt,-6.1pt" o:allowincell="f" strokecolor="#dedede" strokeweight=".72pt"/>
        </w:pic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32" w:lineRule="exact"/>
        <w:rPr>
          <w:sz w:val="24"/>
          <w:szCs w:val="24"/>
        </w:rPr>
      </w:pPr>
    </w:p>
    <w:p w:rsidR="001576BC" w:rsidRDefault="0078493A">
      <w:pPr>
        <w:spacing w:line="408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MS Office Suite :</w:t>
      </w:r>
      <w:r>
        <w:rPr>
          <w:rFonts w:ascii="Arial Narrow" w:eastAsia="Arial Narrow" w:hAnsi="Arial Narrow" w:cs="Arial Narrow"/>
          <w:sz w:val="18"/>
          <w:szCs w:val="18"/>
        </w:rPr>
        <w:t>Word, Excel, Power Point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WordPress </w:t>
      </w:r>
      <w:r>
        <w:rPr>
          <w:rFonts w:ascii="Arial Narrow" w:eastAsia="Arial Narrow" w:hAnsi="Arial Narrow" w:cs="Arial Narrow"/>
          <w:sz w:val="18"/>
          <w:szCs w:val="18"/>
        </w:rPr>
        <w:t>(Basic)</w:t>
      </w:r>
    </w:p>
    <w:p w:rsidR="001576BC" w:rsidRDefault="001576BC">
      <w:pPr>
        <w:spacing w:line="200" w:lineRule="exact"/>
        <w:rPr>
          <w:sz w:val="24"/>
          <w:szCs w:val="24"/>
        </w:rPr>
      </w:pPr>
    </w:p>
    <w:p w:rsidR="001576BC" w:rsidRDefault="001576BC">
      <w:pPr>
        <w:spacing w:line="283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7"/>
          <w:szCs w:val="27"/>
        </w:rPr>
        <w:t>Personal Dossier</w:t>
      </w:r>
    </w:p>
    <w:p w:rsidR="001576BC" w:rsidRDefault="00157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824;visibility:visible;mso-wrap-distance-left:0;mso-wrap-distance-right:0" from="112.2pt,-6.1pt" to="157.5pt,-6.1pt" o:allowincell="f" strokecolor="#dedede" strokeweight=".08475mm"/>
        </w:pict>
      </w:r>
    </w:p>
    <w:p w:rsidR="001576BC" w:rsidRDefault="001576BC">
      <w:pPr>
        <w:spacing w:line="20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DOB : </w:t>
      </w:r>
      <w:r>
        <w:rPr>
          <w:rFonts w:ascii="Arial Narrow" w:eastAsia="Arial Narrow" w:hAnsi="Arial Narrow" w:cs="Arial Narrow"/>
          <w:sz w:val="18"/>
          <w:szCs w:val="18"/>
        </w:rPr>
        <w:t>20th Jan 1989</w:t>
      </w:r>
    </w:p>
    <w:p w:rsidR="001576BC" w:rsidRDefault="001576BC">
      <w:pPr>
        <w:spacing w:line="14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Nationality : </w:t>
      </w:r>
      <w:r>
        <w:rPr>
          <w:rFonts w:ascii="Arial Narrow" w:eastAsia="Arial Narrow" w:hAnsi="Arial Narrow" w:cs="Arial Narrow"/>
          <w:sz w:val="18"/>
          <w:szCs w:val="18"/>
        </w:rPr>
        <w:t>India</w:t>
      </w:r>
    </w:p>
    <w:p w:rsidR="001576BC" w:rsidRDefault="001576BC">
      <w:pPr>
        <w:spacing w:line="147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Visa </w:t>
      </w:r>
      <w:proofErr w:type="gramStart"/>
      <w:r>
        <w:rPr>
          <w:rFonts w:ascii="Trebuchet MS" w:eastAsia="Trebuchet MS" w:hAnsi="Trebuchet MS" w:cs="Trebuchet MS"/>
          <w:b/>
          <w:bCs/>
          <w:sz w:val="18"/>
          <w:szCs w:val="18"/>
        </w:rPr>
        <w:t>Type :</w:t>
      </w:r>
      <w:r>
        <w:rPr>
          <w:rFonts w:ascii="Arial Narrow" w:eastAsia="Arial Narrow" w:hAnsi="Arial Narrow" w:cs="Arial Narrow"/>
          <w:sz w:val="18"/>
          <w:szCs w:val="18"/>
        </w:rPr>
        <w:t>UAE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Employment Visa</w:t>
      </w:r>
    </w:p>
    <w:p w:rsidR="001576BC" w:rsidRDefault="001576BC">
      <w:pPr>
        <w:spacing w:line="141" w:lineRule="exact"/>
        <w:rPr>
          <w:sz w:val="24"/>
          <w:szCs w:val="24"/>
        </w:rPr>
      </w:pPr>
    </w:p>
    <w:p w:rsidR="001576BC" w:rsidRDefault="0078493A">
      <w:pPr>
        <w:spacing w:line="292" w:lineRule="auto"/>
        <w:ind w:right="6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Languages known : </w:t>
      </w:r>
      <w:r>
        <w:rPr>
          <w:rFonts w:ascii="Arial Narrow" w:eastAsia="Arial Narrow" w:hAnsi="Arial Narrow" w:cs="Arial Narrow"/>
          <w:sz w:val="18"/>
          <w:szCs w:val="18"/>
        </w:rPr>
        <w:t>English, Hindi,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Malayalam, Arabic (Basic)</w:t>
      </w:r>
    </w:p>
    <w:p w:rsidR="001576BC" w:rsidRDefault="001576BC">
      <w:pPr>
        <w:spacing w:line="91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References : </w:t>
      </w:r>
      <w:r>
        <w:rPr>
          <w:rFonts w:ascii="Arial Narrow" w:eastAsia="Arial Narrow" w:hAnsi="Arial Narrow" w:cs="Arial Narrow"/>
          <w:sz w:val="18"/>
          <w:szCs w:val="18"/>
        </w:rPr>
        <w:t>Available on request</w:t>
      </w:r>
    </w:p>
    <w:p w:rsidR="001576BC" w:rsidRDefault="001576BC">
      <w:pPr>
        <w:spacing w:line="146" w:lineRule="exact"/>
        <w:rPr>
          <w:sz w:val="24"/>
          <w:szCs w:val="24"/>
        </w:rPr>
      </w:pPr>
    </w:p>
    <w:p w:rsidR="001576BC" w:rsidRDefault="0078493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UAE Driving License : </w:t>
      </w:r>
      <w:r>
        <w:rPr>
          <w:rFonts w:ascii="Arial Narrow" w:eastAsia="Arial Narrow" w:hAnsi="Arial Narrow" w:cs="Arial Narrow"/>
          <w:sz w:val="18"/>
          <w:szCs w:val="18"/>
        </w:rPr>
        <w:t>Yes</w:t>
      </w:r>
    </w:p>
    <w:sectPr w:rsidR="001576BC" w:rsidSect="001576BC">
      <w:type w:val="continuous"/>
      <w:pgSz w:w="11900" w:h="16838"/>
      <w:pgMar w:top="760" w:right="639" w:bottom="0" w:left="680" w:header="0" w:footer="0" w:gutter="0"/>
      <w:cols w:num="2" w:space="720" w:equalWidth="0">
        <w:col w:w="7160" w:space="200"/>
        <w:col w:w="3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76BC"/>
    <w:rsid w:val="001576BC"/>
    <w:rsid w:val="0078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zad-3938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2019-10-20T15:21:00Z</dcterms:created>
  <dcterms:modified xsi:type="dcterms:W3CDTF">2019-10-20T15:21:00Z</dcterms:modified>
</cp:coreProperties>
</file>