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1" w:rsidRDefault="00A80BCB">
      <w:pPr>
        <w:pStyle w:val="Title"/>
      </w:pPr>
      <w:r>
        <w:t xml:space="preserve">SMARTH </w:t>
      </w:r>
    </w:p>
    <w:p w:rsidR="00F241D1" w:rsidRDefault="00A80BCB">
      <w:pPr>
        <w:spacing w:line="241" w:lineRule="exact"/>
        <w:ind w:left="2820"/>
        <w:rPr>
          <w:b/>
          <w:i/>
          <w:sz w:val="21"/>
        </w:rPr>
      </w:pPr>
      <w:r>
        <w:rPr>
          <w:b/>
          <w:i/>
          <w:sz w:val="21"/>
        </w:rPr>
        <w:t xml:space="preserve">Targeting assignments in </w:t>
      </w:r>
      <w:r>
        <w:rPr>
          <w:rFonts w:ascii="Arial"/>
          <w:i/>
          <w:sz w:val="21"/>
        </w:rPr>
        <w:t>B</w:t>
      </w:r>
      <w:r>
        <w:rPr>
          <w:b/>
          <w:i/>
          <w:sz w:val="21"/>
        </w:rPr>
        <w:t>usiness Development/Operations with an organization</w:t>
      </w:r>
    </w:p>
    <w:p w:rsidR="00F241D1" w:rsidRDefault="00F241D1">
      <w:pPr>
        <w:pStyle w:val="BodyText"/>
        <w:rPr>
          <w:b/>
          <w:bCs/>
        </w:rPr>
      </w:pPr>
    </w:p>
    <w:p w:rsidR="001F1E06" w:rsidRDefault="001F1E06">
      <w:pPr>
        <w:pStyle w:val="BodyText"/>
        <w:rPr>
          <w:b/>
          <w:bCs/>
        </w:rPr>
      </w:pPr>
    </w:p>
    <w:p w:rsidR="001F1E06" w:rsidRDefault="001F1E06">
      <w:pPr>
        <w:pStyle w:val="BodyText"/>
        <w:rPr>
          <w:b/>
          <w:bCs/>
        </w:rPr>
      </w:pPr>
    </w:p>
    <w:p w:rsidR="001F1E06" w:rsidRDefault="001F1E06">
      <w:pPr>
        <w:pStyle w:val="BodyText"/>
        <w:rPr>
          <w:b/>
        </w:rPr>
      </w:pPr>
    </w:p>
    <w:p w:rsidR="00F241D1" w:rsidRDefault="00F241D1">
      <w:pPr>
        <w:pStyle w:val="BodyText"/>
        <w:rPr>
          <w:b/>
        </w:rPr>
      </w:pPr>
    </w:p>
    <w:p w:rsidR="00F241D1" w:rsidRDefault="00F241D1">
      <w:pPr>
        <w:pStyle w:val="BodyText"/>
        <w:spacing w:before="7"/>
        <w:rPr>
          <w:b/>
          <w:sz w:val="28"/>
        </w:rPr>
      </w:pPr>
    </w:p>
    <w:p w:rsidR="00F241D1" w:rsidRDefault="00F241D1">
      <w:pPr>
        <w:rPr>
          <w:sz w:val="28"/>
        </w:rPr>
        <w:sectPr w:rsidR="00F241D1">
          <w:type w:val="continuous"/>
          <w:pgSz w:w="11910" w:h="16840"/>
          <w:pgMar w:top="640" w:right="460" w:bottom="280" w:left="440" w:header="720" w:footer="720" w:gutter="0"/>
          <w:cols w:space="720"/>
        </w:sectPr>
      </w:pPr>
    </w:p>
    <w:p w:rsidR="00F241D1" w:rsidRDefault="001F1E06">
      <w:pPr>
        <w:spacing w:before="136"/>
        <w:ind w:left="902"/>
        <w:rPr>
          <w:b/>
          <w:sz w:val="20"/>
        </w:rPr>
      </w:pPr>
      <w:hyperlink r:id="rId4" w:history="1">
        <w:r w:rsidRPr="001F1E06">
          <w:rPr>
            <w:rStyle w:val="Hyperlink"/>
          </w:rPr>
          <w:t>Smarth-393959@2freemail.com</w:t>
        </w:r>
      </w:hyperlink>
    </w:p>
    <w:p w:rsidR="00F241D1" w:rsidRDefault="00F241D1">
      <w:pPr>
        <w:pStyle w:val="BodyText"/>
        <w:spacing w:before="6"/>
        <w:rPr>
          <w:b/>
          <w:sz w:val="25"/>
        </w:rPr>
      </w:pPr>
    </w:p>
    <w:p w:rsidR="00F241D1" w:rsidRDefault="00A80BCB">
      <w:pPr>
        <w:ind w:left="630"/>
        <w:rPr>
          <w:sz w:val="28"/>
        </w:rPr>
      </w:pPr>
      <w:r>
        <w:rPr>
          <w:color w:val="313945"/>
          <w:sz w:val="28"/>
        </w:rPr>
        <w:t>Profile Summary</w:t>
      </w:r>
    </w:p>
    <w:p w:rsidR="00F241D1" w:rsidRDefault="00A80BCB">
      <w:pPr>
        <w:pStyle w:val="BodyText"/>
        <w:spacing w:before="94"/>
        <w:ind w:left="630"/>
        <w:rPr>
          <w:rFonts w:ascii="Arial Black"/>
        </w:rPr>
      </w:pPr>
      <w:r>
        <w:br w:type="column"/>
      </w:r>
    </w:p>
    <w:p w:rsidR="00F241D1" w:rsidRDefault="00F241D1">
      <w:pPr>
        <w:rPr>
          <w:rFonts w:ascii="Arial Black"/>
        </w:rPr>
        <w:sectPr w:rsidR="00F241D1">
          <w:type w:val="continuous"/>
          <w:pgSz w:w="11910" w:h="16840"/>
          <w:pgMar w:top="640" w:right="460" w:bottom="280" w:left="440" w:header="720" w:footer="720" w:gutter="0"/>
          <w:cols w:num="2" w:space="720" w:equalWidth="0">
            <w:col w:w="3470" w:space="4660"/>
            <w:col w:w="2880"/>
          </w:cols>
        </w:sectPr>
      </w:pPr>
    </w:p>
    <w:p w:rsidR="00F241D1" w:rsidRDefault="00F241D1">
      <w:pPr>
        <w:pStyle w:val="BodyText"/>
        <w:spacing w:before="9"/>
        <w:rPr>
          <w:rFonts w:ascii="Arial Black"/>
          <w:sz w:val="9"/>
        </w:rPr>
      </w:pPr>
    </w:p>
    <w:p w:rsidR="00F241D1" w:rsidRDefault="00A80BCB">
      <w:pPr>
        <w:pStyle w:val="Heading2"/>
        <w:spacing w:before="99"/>
        <w:ind w:left="275"/>
      </w:pPr>
      <w:r>
        <w:t>Certified Six Sigma Green Belt (Motorola University) offering nearly 17 years of experience in BFSI and Real Estate</w:t>
      </w:r>
    </w:p>
    <w:p w:rsidR="00F241D1" w:rsidRDefault="00F241D1">
      <w:pPr>
        <w:pStyle w:val="BodyText"/>
        <w:spacing w:before="5"/>
        <w:rPr>
          <w:b/>
          <w:sz w:val="11"/>
        </w:rPr>
      </w:pPr>
    </w:p>
    <w:p w:rsidR="00F241D1" w:rsidRDefault="00A80BCB">
      <w:pPr>
        <w:pStyle w:val="BodyText"/>
        <w:spacing w:before="100"/>
        <w:ind w:left="568" w:right="213"/>
        <w:jc w:val="both"/>
      </w:pPr>
      <w:r>
        <w:t xml:space="preserve">Experienced Professional with Experience in Max Life Insurance, DHFL </w:t>
      </w:r>
      <w:proofErr w:type="spellStart"/>
      <w:r>
        <w:t>Pramerica</w:t>
      </w:r>
      <w:proofErr w:type="spellEnd"/>
      <w:r>
        <w:t xml:space="preserve"> </w:t>
      </w:r>
      <w:r>
        <w:t xml:space="preserve">Insurance, PropTiger.com, Housing.com, Makaan.com, 360 Realtors in Operations Domain along with Process Development, Business Development, P&amp;L Management and Efficiency Building by Automation, MIS &amp; Analytics, </w:t>
      </w:r>
      <w:proofErr w:type="gramStart"/>
      <w:r>
        <w:t>Business</w:t>
      </w:r>
      <w:proofErr w:type="gramEnd"/>
      <w:r>
        <w:rPr>
          <w:spacing w:val="-16"/>
        </w:rPr>
        <w:t xml:space="preserve"> </w:t>
      </w:r>
      <w:r>
        <w:t>Projections.</w:t>
      </w:r>
    </w:p>
    <w:p w:rsidR="00F241D1" w:rsidRDefault="00A80BCB">
      <w:pPr>
        <w:pStyle w:val="BodyText"/>
        <w:ind w:left="568"/>
        <w:jc w:val="both"/>
      </w:pPr>
      <w:r>
        <w:t>Heading Home Loan Vertic</w:t>
      </w:r>
      <w:r>
        <w:t xml:space="preserve">al with Revenue Potential of 20 Cr </w:t>
      </w:r>
      <w:proofErr w:type="gramStart"/>
      <w:r>
        <w:t>Per</w:t>
      </w:r>
      <w:proofErr w:type="gramEnd"/>
      <w:r>
        <w:t xml:space="preserve"> Annum</w:t>
      </w:r>
    </w:p>
    <w:p w:rsidR="00F241D1" w:rsidRDefault="00A80BCB">
      <w:pPr>
        <w:pStyle w:val="BodyText"/>
        <w:spacing w:before="1"/>
        <w:ind w:left="568" w:right="214"/>
        <w:jc w:val="both"/>
      </w:pPr>
      <w:r>
        <w:t>Managing Invoicing, Collection and Debtor reconciliation of Real Estate and Achieving 45 to 50% Collection of Net Due Bucket Month of Month along with Key Account Management across Nation</w:t>
      </w:r>
    </w:p>
    <w:p w:rsidR="00F241D1" w:rsidRDefault="00A80BCB">
      <w:pPr>
        <w:pStyle w:val="BodyText"/>
        <w:ind w:left="568" w:right="510"/>
      </w:pPr>
      <w:r>
        <w:t>Heading a business of 150 Cr. revenue per annum with a capability of managing the day-to-day operational activities Team Management Expertise and Managed more than 800 People By Now</w:t>
      </w:r>
    </w:p>
    <w:p w:rsidR="00F241D1" w:rsidRDefault="00A80BCB">
      <w:pPr>
        <w:pStyle w:val="BodyText"/>
        <w:ind w:left="568" w:right="208"/>
      </w:pPr>
      <w:r>
        <w:t>Proficiency in managing business operations with key focus on top &amp; bottom</w:t>
      </w:r>
      <w:r>
        <w:t>-line profitability and customer satisfaction by ensuring optimal utilization of resources</w:t>
      </w:r>
    </w:p>
    <w:p w:rsidR="00F241D1" w:rsidRDefault="00A80BCB">
      <w:pPr>
        <w:pStyle w:val="BodyText"/>
        <w:ind w:left="568" w:right="510"/>
      </w:pPr>
      <w:r>
        <w:t xml:space="preserve">Took initiative of establishing change management process and enhanced the reach of </w:t>
      </w:r>
      <w:proofErr w:type="spellStart"/>
      <w:r>
        <w:t>PropTiger</w:t>
      </w:r>
      <w:proofErr w:type="spellEnd"/>
      <w:r>
        <w:t xml:space="preserve"> to generate more revenue from NRI Segment</w:t>
      </w:r>
    </w:p>
    <w:p w:rsidR="00F241D1" w:rsidRDefault="00F241D1">
      <w:pPr>
        <w:pStyle w:val="BodyText"/>
      </w:pPr>
    </w:p>
    <w:p w:rsidR="00F241D1" w:rsidRDefault="00F241D1">
      <w:pPr>
        <w:pStyle w:val="BodyText"/>
        <w:spacing w:before="8"/>
        <w:rPr>
          <w:sz w:val="19"/>
        </w:rPr>
      </w:pPr>
    </w:p>
    <w:p w:rsidR="00F241D1" w:rsidRDefault="00A80BCB">
      <w:pPr>
        <w:pStyle w:val="Heading1"/>
        <w:spacing w:before="101" w:line="328" w:lineRule="exact"/>
        <w:ind w:left="632"/>
      </w:pPr>
      <w:r>
        <w:rPr>
          <w:color w:val="313945"/>
        </w:rPr>
        <w:t>Academic Details</w:t>
      </w:r>
    </w:p>
    <w:p w:rsidR="00F241D1" w:rsidRDefault="00A80BCB">
      <w:pPr>
        <w:pStyle w:val="BodyText"/>
        <w:spacing w:line="234" w:lineRule="exact"/>
        <w:ind w:left="568"/>
      </w:pPr>
      <w:r>
        <w:t>B.Com. fro</w:t>
      </w:r>
      <w:r>
        <w:t>m Delhi University in 2003</w:t>
      </w:r>
    </w:p>
    <w:p w:rsidR="00F241D1" w:rsidRDefault="00A80BCB">
      <w:pPr>
        <w:pStyle w:val="BodyText"/>
        <w:spacing w:line="234" w:lineRule="exact"/>
        <w:ind w:left="568"/>
      </w:pPr>
      <w:r>
        <w:t xml:space="preserve">Diploma in </w:t>
      </w:r>
      <w:proofErr w:type="gramStart"/>
      <w:r>
        <w:t>IT</w:t>
      </w:r>
      <w:proofErr w:type="gramEnd"/>
      <w:r>
        <w:t xml:space="preserve"> Application from Sikkim </w:t>
      </w:r>
      <w:proofErr w:type="spellStart"/>
      <w:r>
        <w:t>Manipal</w:t>
      </w:r>
      <w:proofErr w:type="spellEnd"/>
      <w:r>
        <w:t xml:space="preserve"> University in 2002</w:t>
      </w:r>
    </w:p>
    <w:p w:rsidR="00F241D1" w:rsidRDefault="00F241D1">
      <w:pPr>
        <w:pStyle w:val="BodyText"/>
      </w:pPr>
    </w:p>
    <w:p w:rsidR="00F241D1" w:rsidRDefault="00A80BCB">
      <w:pPr>
        <w:pStyle w:val="Heading1"/>
        <w:spacing w:before="249"/>
        <w:ind w:left="632"/>
      </w:pPr>
      <w:r>
        <w:rPr>
          <w:color w:val="313945"/>
        </w:rPr>
        <w:t>IT Skills</w:t>
      </w:r>
    </w:p>
    <w:p w:rsidR="00F241D1" w:rsidRDefault="00A80BCB">
      <w:pPr>
        <w:pStyle w:val="BodyText"/>
        <w:spacing w:before="118"/>
        <w:ind w:left="568" w:right="5710"/>
      </w:pPr>
      <w:r>
        <w:t>MS-Excel (Including VBA Macros), PowerPoint MINITAB</w:t>
      </w:r>
    </w:p>
    <w:p w:rsidR="00F241D1" w:rsidRDefault="00A80BCB">
      <w:pPr>
        <w:pStyle w:val="BodyText"/>
        <w:spacing w:line="234" w:lineRule="exact"/>
        <w:ind w:left="568"/>
      </w:pPr>
      <w:r>
        <w:t>HTML Language</w:t>
      </w:r>
    </w:p>
    <w:p w:rsidR="00F241D1" w:rsidRDefault="00F241D1">
      <w:pPr>
        <w:pStyle w:val="BodyText"/>
        <w:spacing w:before="1"/>
        <w:rPr>
          <w:sz w:val="28"/>
        </w:rPr>
      </w:pPr>
    </w:p>
    <w:p w:rsidR="00F241D1" w:rsidRDefault="00A80BCB">
      <w:pPr>
        <w:pStyle w:val="Heading1"/>
        <w:spacing w:before="1"/>
      </w:pPr>
      <w:r>
        <w:rPr>
          <w:color w:val="313945"/>
        </w:rPr>
        <w:t>Skill Set</w:t>
      </w:r>
    </w:p>
    <w:p w:rsidR="00F241D1" w:rsidRDefault="00F241D1">
      <w:pPr>
        <w:pStyle w:val="BodyText"/>
      </w:pPr>
    </w:p>
    <w:p w:rsidR="00F241D1" w:rsidRDefault="00F241D1">
      <w:pPr>
        <w:pStyle w:val="BodyText"/>
      </w:pPr>
    </w:p>
    <w:p w:rsidR="00F241D1" w:rsidRDefault="00F241D1">
      <w:pPr>
        <w:pStyle w:val="BodyText"/>
      </w:pPr>
    </w:p>
    <w:p w:rsidR="00F241D1" w:rsidRDefault="00F241D1">
      <w:pPr>
        <w:pStyle w:val="BodyText"/>
        <w:spacing w:before="6"/>
        <w:rPr>
          <w:sz w:val="15"/>
        </w:rPr>
      </w:pPr>
    </w:p>
    <w:p w:rsidR="00F241D1" w:rsidRDefault="00F241D1">
      <w:pPr>
        <w:rPr>
          <w:sz w:val="15"/>
        </w:rPr>
        <w:sectPr w:rsidR="00F241D1">
          <w:type w:val="continuous"/>
          <w:pgSz w:w="11910" w:h="16840"/>
          <w:pgMar w:top="640" w:right="460" w:bottom="280" w:left="440" w:header="720" w:footer="720" w:gutter="0"/>
          <w:cols w:space="720"/>
        </w:sectPr>
      </w:pPr>
    </w:p>
    <w:p w:rsidR="00F241D1" w:rsidRDefault="00F241D1">
      <w:pPr>
        <w:pStyle w:val="BodyText"/>
        <w:spacing w:before="8"/>
      </w:pPr>
    </w:p>
    <w:p w:rsidR="00F241D1" w:rsidRDefault="00A80BCB">
      <w:pPr>
        <w:ind w:left="1204"/>
        <w:rPr>
          <w:b/>
          <w:sz w:val="16"/>
        </w:rPr>
      </w:pPr>
      <w:r>
        <w:rPr>
          <w:b/>
          <w:color w:val="FFFFFF"/>
          <w:sz w:val="16"/>
        </w:rPr>
        <w:t>Change Agent</w:t>
      </w:r>
    </w:p>
    <w:p w:rsidR="00F241D1" w:rsidRDefault="00A80BCB">
      <w:pPr>
        <w:spacing w:before="101"/>
        <w:ind w:left="808"/>
        <w:rPr>
          <w:b/>
          <w:sz w:val="16"/>
        </w:rPr>
      </w:pPr>
      <w:r>
        <w:br w:type="column"/>
      </w:r>
      <w:r>
        <w:rPr>
          <w:b/>
          <w:color w:val="FFFFFF"/>
          <w:sz w:val="16"/>
        </w:rPr>
        <w:lastRenderedPageBreak/>
        <w:t>Communicator</w:t>
      </w:r>
    </w:p>
    <w:p w:rsidR="00F241D1" w:rsidRDefault="00A80BCB">
      <w:pPr>
        <w:spacing w:before="115"/>
        <w:jc w:val="right"/>
        <w:rPr>
          <w:b/>
          <w:sz w:val="16"/>
        </w:rPr>
      </w:pPr>
      <w:r>
        <w:rPr>
          <w:b/>
          <w:color w:val="FFFFFF"/>
          <w:sz w:val="16"/>
        </w:rPr>
        <w:t>Motivator</w:t>
      </w:r>
    </w:p>
    <w:p w:rsidR="00F241D1" w:rsidRDefault="00A80BCB">
      <w:pPr>
        <w:pStyle w:val="BodyText"/>
        <w:spacing w:before="6"/>
        <w:rPr>
          <w:b/>
          <w:sz w:val="23"/>
        </w:rPr>
      </w:pPr>
      <w:r>
        <w:br w:type="column"/>
      </w:r>
    </w:p>
    <w:p w:rsidR="00F241D1" w:rsidRDefault="00A80BCB">
      <w:pPr>
        <w:ind w:left="1014"/>
        <w:rPr>
          <w:b/>
          <w:sz w:val="16"/>
        </w:rPr>
      </w:pPr>
      <w:r>
        <w:rPr>
          <w:b/>
          <w:color w:val="FFFFFF"/>
          <w:sz w:val="16"/>
        </w:rPr>
        <w:t>Collaborator</w:t>
      </w:r>
    </w:p>
    <w:p w:rsidR="00F241D1" w:rsidRDefault="00A80BCB">
      <w:pPr>
        <w:pStyle w:val="BodyText"/>
        <w:rPr>
          <w:b/>
          <w:sz w:val="18"/>
        </w:rPr>
      </w:pPr>
      <w:r>
        <w:br w:type="column"/>
      </w:r>
    </w:p>
    <w:p w:rsidR="00F241D1" w:rsidRDefault="00A80BCB">
      <w:pPr>
        <w:spacing w:before="156"/>
        <w:ind w:left="1070"/>
        <w:rPr>
          <w:b/>
          <w:sz w:val="16"/>
        </w:rPr>
      </w:pPr>
      <w:r>
        <w:rPr>
          <w:b/>
          <w:color w:val="FFFFFF"/>
          <w:sz w:val="16"/>
        </w:rPr>
        <w:t>Analytical</w:t>
      </w:r>
    </w:p>
    <w:p w:rsidR="00F241D1" w:rsidRDefault="00F241D1">
      <w:pPr>
        <w:rPr>
          <w:sz w:val="16"/>
        </w:rPr>
        <w:sectPr w:rsidR="00F241D1">
          <w:type w:val="continuous"/>
          <w:pgSz w:w="11910" w:h="16840"/>
          <w:pgMar w:top="640" w:right="460" w:bottom="280" w:left="440" w:header="720" w:footer="720" w:gutter="0"/>
          <w:cols w:num="4" w:space="720" w:equalWidth="0">
            <w:col w:w="2206" w:space="40"/>
            <w:col w:w="3454" w:space="39"/>
            <w:col w:w="1953" w:space="40"/>
            <w:col w:w="3278"/>
          </w:cols>
        </w:sectPr>
      </w:pPr>
    </w:p>
    <w:p w:rsidR="00F241D1" w:rsidRDefault="00F241D1">
      <w:pPr>
        <w:pStyle w:val="BodyText"/>
        <w:rPr>
          <w:b/>
        </w:rPr>
      </w:pPr>
      <w:r w:rsidRPr="00F241D1">
        <w:lastRenderedPageBreak/>
        <w:pict>
          <v:rect id="_x0000_s1162" style="position:absolute;margin-left:0;margin-top:0;width:595.3pt;height:841.8pt;z-index:-16002560;mso-position-horizontal-relative:page;mso-position-vertical-relative:page" fillcolor="#ebf7f9" stroked="f">
            <w10:wrap anchorx="page" anchory="page"/>
          </v:rect>
        </w:pict>
      </w:r>
      <w:r w:rsidRPr="00F241D1">
        <w:pict>
          <v:group id="_x0000_s1135" style="position:absolute;margin-left:27pt;margin-top:31.7pt;width:540.15pt;height:743.4pt;z-index:-16002048;mso-position-horizontal-relative:page;mso-position-vertical-relative:page" coordorigin="540,634" coordsize="10803,14868">
            <v:shape id="_x0000_s1161" style="position:absolute;left:540;top:633;width:10803;height:7372" coordorigin="540,634" coordsize="10803,7372" o:spt="100" adj="0,,0" path="m11342,3245r-10802,l540,8005r10802,l11342,3245xm11342,634l540,634r,2611l11342,3245r,-261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alt="*" style="position:absolute;left:648;top:4752;width:158;height:158">
              <v:imagedata r:id="rId5" o:title=""/>
            </v:shape>
            <v:shape id="_x0000_s1159" type="#_x0000_t75" alt="*" style="position:absolute;left:648;top:5455;width:158;height:159">
              <v:imagedata r:id="rId5" o:title=""/>
            </v:shape>
            <v:shape id="_x0000_s1158" type="#_x0000_t75" alt="*" style="position:absolute;left:648;top:5690;width:158;height:159">
              <v:imagedata r:id="rId5" o:title=""/>
            </v:shape>
            <v:shape id="_x0000_s1157" type="#_x0000_t75" alt="*" style="position:absolute;left:648;top:6158;width:158;height:159">
              <v:imagedata r:id="rId5" o:title=""/>
            </v:shape>
            <v:shape id="_x0000_s1156" type="#_x0000_t75" alt="*" style="position:absolute;left:648;top:6394;width:158;height:158">
              <v:imagedata r:id="rId5" o:title=""/>
            </v:shape>
            <v:shape id="_x0000_s1155" type="#_x0000_t75" alt="*" style="position:absolute;left:648;top:6626;width:158;height:159">
              <v:imagedata r:id="rId5" o:title=""/>
            </v:shape>
            <v:shape id="_x0000_s1154" type="#_x0000_t75" alt="*" style="position:absolute;left:648;top:7097;width:158;height:158">
              <v:imagedata r:id="rId5" o:title=""/>
            </v:shape>
            <v:rect id="_x0000_s1153" style="position:absolute;left:540;top:8005;width:10802;height:5073" stroked="f"/>
            <v:shape id="_x0000_s1152" type="#_x0000_t75" alt="edu24x24icons" style="position:absolute;left:648;top:8004;width:362;height:362">
              <v:imagedata r:id="rId6" o:title=""/>
            </v:shape>
            <v:shape id="_x0000_s1151" type="#_x0000_t75" alt="*" style="position:absolute;left:648;top:8460;width:158;height:158">
              <v:imagedata r:id="rId5" o:title=""/>
            </v:shape>
            <v:shape id="_x0000_s1150" type="#_x0000_t75" alt="*" style="position:absolute;left:648;top:8693;width:158;height:158">
              <v:imagedata r:id="rId5" o:title=""/>
            </v:shape>
            <v:shape id="_x0000_s1149" type="#_x0000_t75" alt="*" style="position:absolute;left:648;top:9283;width:362;height:363">
              <v:imagedata r:id="rId7" o:title=""/>
            </v:shape>
            <v:shape id="_x0000_s1148" type="#_x0000_t75" alt="*" style="position:absolute;left:648;top:9857;width:158;height:158">
              <v:imagedata r:id="rId5" o:title=""/>
            </v:shape>
            <v:shape id="_x0000_s1147" type="#_x0000_t75" alt="*" style="position:absolute;left:648;top:10092;width:158;height:158">
              <v:imagedata r:id="rId5" o:title=""/>
            </v:shape>
            <v:shape id="_x0000_s1146" type="#_x0000_t75" alt="*" style="position:absolute;left:648;top:10325;width:158;height:158">
              <v:imagedata r:id="rId5" o:title=""/>
            </v:shape>
            <v:rect id="_x0000_s1145" style="position:absolute;left:540;top:13077;width:10802;height:260" stroked="f"/>
            <v:rect id="_x0000_s1144" style="position:absolute;left:540;top:13336;width:10802;height:2166" fillcolor="#1ca4c5" stroked="f"/>
            <v:shape id="_x0000_s1143" type="#_x0000_t75" style="position:absolute;left:540;top:634;width:10800;height:2604">
              <v:imagedata r:id="rId8" o:title=""/>
            </v:shape>
            <v:shape id="_x0000_s1142" type="#_x0000_t75" alt="knowledge24x24icons" style="position:absolute;left:648;top:3595;width:345;height:345">
              <v:imagedata r:id="rId9" o:title=""/>
            </v:shape>
            <v:shape id="_x0000_s1141" type="#_x0000_t75" alt="softskills24x24icons" style="position:absolute;left:648;top:10764;width:360;height:360">
              <v:imagedata r:id="rId10" o:title=""/>
            </v:shape>
            <v:shape id="_x0000_s1140" type="#_x0000_t75" style="position:absolute;left:648;top:11186;width:10305;height:1881">
              <v:imagedata r:id="rId11" o:title=""/>
            </v:shape>
            <v:shape id="_x0000_s1139" type="#_x0000_t75" style="position:absolute;left:648;top:13334;width:360;height:360">
              <v:imagedata r:id="rId12" o:title=""/>
            </v:shape>
            <v:shape id="_x0000_s1138" type="#_x0000_t75" style="position:absolute;left:1030;top:3077;width:270;height:270">
              <v:imagedata r:id="rId13" o:title=""/>
            </v:shape>
            <v:shape id="_x0000_s1137" type="#_x0000_t75" style="position:absolute;left:8951;top:3077;width:270;height:270">
              <v:imagedata r:id="rId14" o:title=""/>
            </v:shape>
            <v:shape id="_x0000_s1136" type="#_x0000_t75" style="position:absolute;left:829;top:879;width:1547;height:1748">
              <v:imagedata r:id="rId15" o:title=""/>
            </v:shape>
            <w10:wrap anchorx="page" anchory="page"/>
          </v:group>
        </w:pict>
      </w:r>
    </w:p>
    <w:p w:rsidR="00F241D1" w:rsidRDefault="00F241D1">
      <w:pPr>
        <w:pStyle w:val="BodyText"/>
        <w:rPr>
          <w:b/>
        </w:rPr>
      </w:pPr>
    </w:p>
    <w:p w:rsidR="00F241D1" w:rsidRDefault="00F241D1">
      <w:pPr>
        <w:pStyle w:val="BodyText"/>
        <w:spacing w:before="8"/>
        <w:rPr>
          <w:b/>
          <w:sz w:val="16"/>
        </w:rPr>
      </w:pPr>
    </w:p>
    <w:p w:rsidR="00F241D1" w:rsidRDefault="00A80BCB">
      <w:pPr>
        <w:pStyle w:val="Heading1"/>
        <w:spacing w:before="101" w:after="47"/>
      </w:pPr>
      <w:r>
        <w:rPr>
          <w:color w:val="FFFFFF"/>
        </w:rPr>
        <w:t>Core Competencies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5"/>
        <w:gridCol w:w="3707"/>
        <w:gridCol w:w="3471"/>
      </w:tblGrid>
      <w:tr w:rsidR="00F241D1">
        <w:trPr>
          <w:trHeight w:val="244"/>
        </w:trPr>
        <w:tc>
          <w:tcPr>
            <w:tcW w:w="3625" w:type="dxa"/>
            <w:shd w:val="clear" w:color="auto" w:fill="1CA4C5"/>
          </w:tcPr>
          <w:p w:rsidR="00F241D1" w:rsidRDefault="00A80BCB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color w:val="FFFFFF"/>
                <w:sz w:val="20"/>
              </w:rPr>
              <w:t>Risk Management</w:t>
            </w:r>
          </w:p>
        </w:tc>
        <w:tc>
          <w:tcPr>
            <w:tcW w:w="3707" w:type="dxa"/>
            <w:shd w:val="clear" w:color="auto" w:fill="1CA4C5"/>
          </w:tcPr>
          <w:p w:rsidR="00F241D1" w:rsidRDefault="00A80BCB">
            <w:pPr>
              <w:pStyle w:val="TableParagraph"/>
              <w:spacing w:line="225" w:lineRule="exact"/>
              <w:ind w:left="259"/>
              <w:rPr>
                <w:sz w:val="20"/>
              </w:rPr>
            </w:pPr>
            <w:r>
              <w:rPr>
                <w:color w:val="FFFFFF"/>
                <w:sz w:val="20"/>
              </w:rPr>
              <w:t>Order to Cash Management</w:t>
            </w:r>
          </w:p>
        </w:tc>
        <w:tc>
          <w:tcPr>
            <w:tcW w:w="3471" w:type="dxa"/>
            <w:shd w:val="clear" w:color="auto" w:fill="1CA4C5"/>
          </w:tcPr>
          <w:p w:rsidR="00F241D1" w:rsidRDefault="00A80BC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Manpower &amp; Budget management</w:t>
            </w:r>
          </w:p>
        </w:tc>
      </w:tr>
      <w:tr w:rsidR="00F241D1">
        <w:trPr>
          <w:trHeight w:val="282"/>
        </w:trPr>
        <w:tc>
          <w:tcPr>
            <w:tcW w:w="3625" w:type="dxa"/>
            <w:shd w:val="clear" w:color="auto" w:fill="1CA4C5"/>
          </w:tcPr>
          <w:p w:rsidR="00F241D1" w:rsidRDefault="00A80BCB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0250" cy="171450"/>
                  <wp:effectExtent l="0" t="0" r="0" b="0"/>
                  <wp:docPr id="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shd w:val="clear" w:color="auto" w:fill="1CA4C5"/>
          </w:tcPr>
          <w:p w:rsidR="00F241D1" w:rsidRDefault="00A80BCB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0249" cy="171450"/>
                  <wp:effectExtent l="0" t="0" r="0" b="0"/>
                  <wp:docPr id="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shd w:val="clear" w:color="auto" w:fill="1CA4C5"/>
          </w:tcPr>
          <w:p w:rsidR="00F241D1" w:rsidRDefault="00A80BC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0250" cy="171450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1D1">
        <w:trPr>
          <w:trHeight w:val="245"/>
        </w:trPr>
        <w:tc>
          <w:tcPr>
            <w:tcW w:w="3625" w:type="dxa"/>
            <w:shd w:val="clear" w:color="auto" w:fill="1CA4C5"/>
          </w:tcPr>
          <w:p w:rsidR="00F241D1" w:rsidRDefault="00A80BCB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color w:val="FFFFFF"/>
                <w:sz w:val="20"/>
              </w:rPr>
              <w:t>Compliance Practices</w:t>
            </w:r>
          </w:p>
        </w:tc>
        <w:tc>
          <w:tcPr>
            <w:tcW w:w="3707" w:type="dxa"/>
            <w:shd w:val="clear" w:color="auto" w:fill="1CA4C5"/>
          </w:tcPr>
          <w:p w:rsidR="00F241D1" w:rsidRDefault="00A80BCB">
            <w:pPr>
              <w:pStyle w:val="TableParagraph"/>
              <w:spacing w:line="225" w:lineRule="exact"/>
              <w:ind w:left="259"/>
              <w:rPr>
                <w:sz w:val="20"/>
              </w:rPr>
            </w:pPr>
            <w:r>
              <w:rPr>
                <w:color w:val="FFFFFF"/>
                <w:sz w:val="20"/>
              </w:rPr>
              <w:t>Invoicing and Collection Management</w:t>
            </w:r>
          </w:p>
        </w:tc>
        <w:tc>
          <w:tcPr>
            <w:tcW w:w="3471" w:type="dxa"/>
            <w:shd w:val="clear" w:color="auto" w:fill="1CA4C5"/>
          </w:tcPr>
          <w:p w:rsidR="00F241D1" w:rsidRDefault="00A80BC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Operation Management</w:t>
            </w:r>
          </w:p>
        </w:tc>
      </w:tr>
      <w:tr w:rsidR="00F241D1">
        <w:trPr>
          <w:trHeight w:val="281"/>
        </w:trPr>
        <w:tc>
          <w:tcPr>
            <w:tcW w:w="3625" w:type="dxa"/>
            <w:shd w:val="clear" w:color="auto" w:fill="1CA4C5"/>
          </w:tcPr>
          <w:p w:rsidR="00F241D1" w:rsidRDefault="00A80BCB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0250" cy="171450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shd w:val="clear" w:color="auto" w:fill="1CA4C5"/>
          </w:tcPr>
          <w:p w:rsidR="00F241D1" w:rsidRDefault="00A80BCB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0249" cy="171450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shd w:val="clear" w:color="auto" w:fill="1CA4C5"/>
          </w:tcPr>
          <w:p w:rsidR="00F241D1" w:rsidRDefault="00A80BC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0250" cy="171450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1D1">
        <w:trPr>
          <w:trHeight w:val="245"/>
        </w:trPr>
        <w:tc>
          <w:tcPr>
            <w:tcW w:w="3625" w:type="dxa"/>
            <w:shd w:val="clear" w:color="auto" w:fill="1CA4C5"/>
          </w:tcPr>
          <w:p w:rsidR="00F241D1" w:rsidRDefault="00A80BCB"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color w:val="FFFFFF"/>
                <w:sz w:val="20"/>
              </w:rPr>
              <w:t>New Process development</w:t>
            </w:r>
          </w:p>
        </w:tc>
        <w:tc>
          <w:tcPr>
            <w:tcW w:w="3707" w:type="dxa"/>
            <w:shd w:val="clear" w:color="auto" w:fill="1CA4C5"/>
          </w:tcPr>
          <w:p w:rsidR="00F241D1" w:rsidRDefault="00A80BCB">
            <w:pPr>
              <w:pStyle w:val="TableParagraph"/>
              <w:spacing w:line="226" w:lineRule="exact"/>
              <w:ind w:left="259"/>
              <w:rPr>
                <w:sz w:val="20"/>
              </w:rPr>
            </w:pPr>
            <w:r>
              <w:rPr>
                <w:color w:val="FFFFFF"/>
                <w:sz w:val="20"/>
              </w:rPr>
              <w:t>MIS &amp; Reporting Management</w:t>
            </w:r>
          </w:p>
        </w:tc>
        <w:tc>
          <w:tcPr>
            <w:tcW w:w="3471" w:type="dxa"/>
            <w:shd w:val="clear" w:color="auto" w:fill="1CA4C5"/>
          </w:tcPr>
          <w:p w:rsidR="00F241D1" w:rsidRDefault="00A80BC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Partner Engagement</w:t>
            </w:r>
          </w:p>
        </w:tc>
      </w:tr>
      <w:tr w:rsidR="00F241D1">
        <w:trPr>
          <w:trHeight w:val="397"/>
        </w:trPr>
        <w:tc>
          <w:tcPr>
            <w:tcW w:w="3625" w:type="dxa"/>
            <w:shd w:val="clear" w:color="auto" w:fill="1CA4C5"/>
          </w:tcPr>
          <w:p w:rsidR="00F241D1" w:rsidRDefault="00A80BCB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6641" cy="171450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4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shd w:val="clear" w:color="auto" w:fill="1CA4C5"/>
          </w:tcPr>
          <w:p w:rsidR="00F241D1" w:rsidRDefault="00A80BCB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6641" cy="171450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4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shd w:val="clear" w:color="auto" w:fill="1CA4C5"/>
          </w:tcPr>
          <w:p w:rsidR="00F241D1" w:rsidRDefault="00A80BC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06641" cy="171450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4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1D1" w:rsidRDefault="00F241D1">
      <w:pPr>
        <w:rPr>
          <w:sz w:val="20"/>
        </w:rPr>
        <w:sectPr w:rsidR="00F241D1">
          <w:type w:val="continuous"/>
          <w:pgSz w:w="11910" w:h="16840"/>
          <w:pgMar w:top="640" w:right="460" w:bottom="280" w:left="440" w:header="720" w:footer="720" w:gutter="0"/>
          <w:cols w:space="720"/>
        </w:sectPr>
      </w:pPr>
    </w:p>
    <w:p w:rsidR="00F241D1" w:rsidRDefault="00F241D1">
      <w:pPr>
        <w:spacing w:before="76"/>
        <w:ind w:left="207" w:right="924" w:firstLine="408"/>
        <w:rPr>
          <w:sz w:val="28"/>
        </w:rPr>
      </w:pPr>
      <w:r w:rsidRPr="00F241D1">
        <w:lastRenderedPageBreak/>
        <w:pict>
          <v:rect id="_x0000_s1134" style="position:absolute;left:0;text-align:left;margin-left:0;margin-top:0;width:595.3pt;height:841.8pt;z-index:-16000512;mso-position-horizontal-relative:page;mso-position-vertical-relative:page" fillcolor="#ebf7f9" stroked="f">
            <w10:wrap anchorx="page" anchory="page"/>
          </v:rect>
        </w:pict>
      </w:r>
      <w:r w:rsidR="00A80BCB">
        <w:rPr>
          <w:sz w:val="28"/>
        </w:rPr>
        <w:t>Organizational Experience</w:t>
      </w: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42"/>
        </w:rPr>
      </w:pPr>
    </w:p>
    <w:p w:rsidR="00F241D1" w:rsidRDefault="00A80BCB">
      <w:pPr>
        <w:ind w:left="615"/>
        <w:rPr>
          <w:sz w:val="28"/>
        </w:rPr>
      </w:pPr>
      <w:r>
        <w:rPr>
          <w:color w:val="313945"/>
          <w:sz w:val="28"/>
        </w:rPr>
        <w:t>Career Timeline</w:t>
      </w:r>
    </w:p>
    <w:p w:rsidR="00F241D1" w:rsidRDefault="00F241D1">
      <w:pPr>
        <w:pStyle w:val="BodyText"/>
        <w:spacing w:before="3"/>
        <w:rPr>
          <w:sz w:val="10"/>
        </w:rPr>
      </w:pPr>
    </w:p>
    <w:p w:rsidR="00F241D1" w:rsidRDefault="00F241D1">
      <w:pPr>
        <w:pStyle w:val="BodyText"/>
        <w:ind w:left="39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123.6pt;height:51.95pt;mso-position-horizontal-relative:char;mso-position-vertical-relative:line" filled="f" stroked="f">
            <v:textbox inset="0,0,0,0">
              <w:txbxContent>
                <w:p w:rsidR="00F241D1" w:rsidRDefault="00A80BCB">
                  <w:pPr>
                    <w:spacing w:before="71"/>
                    <w:ind w:left="49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Dec’18 Till Date</w:t>
                  </w:r>
                </w:p>
              </w:txbxContent>
            </v:textbox>
            <w10:wrap type="none"/>
            <w10:anchorlock/>
          </v:shape>
        </w:pict>
      </w:r>
    </w:p>
    <w:p w:rsidR="00F241D1" w:rsidRDefault="00F241D1">
      <w:pPr>
        <w:pStyle w:val="BodyText"/>
        <w:spacing w:before="11"/>
      </w:pPr>
      <w:r>
        <w:pict>
          <v:shape id="_x0000_s1068" type="#_x0000_t202" style="position:absolute;margin-left:41.6pt;margin-top:13.5pt;width:123.9pt;height:51.95pt;z-index:-15727104;mso-wrap-distance-left:0;mso-wrap-distance-right:0;mso-position-horizontal-relative:page" filled="f" stroked="f">
            <v:textbox inset="0,0,0,0">
              <w:txbxContent>
                <w:p w:rsidR="00F241D1" w:rsidRDefault="00A80BCB">
                  <w:pPr>
                    <w:spacing w:before="71"/>
                    <w:ind w:left="5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Jan’18 – Aug’18</w:t>
                  </w:r>
                </w:p>
              </w:txbxContent>
            </v:textbox>
            <w10:wrap type="topAndBottom" anchorx="page"/>
          </v:shape>
        </w:pict>
      </w:r>
    </w:p>
    <w:p w:rsidR="00F241D1" w:rsidRDefault="00F241D1">
      <w:pPr>
        <w:pStyle w:val="BodyText"/>
        <w:spacing w:before="4"/>
        <w:rPr>
          <w:sz w:val="42"/>
        </w:rPr>
      </w:pPr>
    </w:p>
    <w:p w:rsidR="00F241D1" w:rsidRDefault="00A80BCB">
      <w:pPr>
        <w:pStyle w:val="Heading2"/>
        <w:ind w:left="940"/>
      </w:pPr>
      <w:r>
        <w:t>Dec’12 – Jan’18</w:t>
      </w: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spacing w:before="8"/>
        <w:rPr>
          <w:b/>
          <w:sz w:val="23"/>
        </w:rPr>
      </w:pPr>
    </w:p>
    <w:p w:rsidR="00F241D1" w:rsidRDefault="00A80BCB">
      <w:pPr>
        <w:ind w:left="1029"/>
        <w:rPr>
          <w:b/>
          <w:sz w:val="20"/>
        </w:rPr>
      </w:pPr>
      <w:r>
        <w:rPr>
          <w:b/>
          <w:sz w:val="20"/>
        </w:rPr>
        <w:t>Feb’11- Dec’12</w:t>
      </w: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spacing w:before="7"/>
        <w:rPr>
          <w:b/>
          <w:sz w:val="23"/>
        </w:rPr>
      </w:pPr>
    </w:p>
    <w:p w:rsidR="00F241D1" w:rsidRDefault="00A80BCB">
      <w:pPr>
        <w:ind w:left="930"/>
        <w:rPr>
          <w:b/>
          <w:sz w:val="20"/>
        </w:rPr>
      </w:pPr>
      <w:r>
        <w:rPr>
          <w:b/>
          <w:sz w:val="20"/>
        </w:rPr>
        <w:t>Nov’05-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Feb’11</w:t>
      </w: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18"/>
        </w:rPr>
      </w:pPr>
    </w:p>
    <w:p w:rsidR="00F241D1" w:rsidRDefault="00A80BCB">
      <w:pPr>
        <w:ind w:left="904"/>
        <w:rPr>
          <w:b/>
          <w:sz w:val="20"/>
        </w:rPr>
      </w:pPr>
      <w:r>
        <w:rPr>
          <w:b/>
          <w:sz w:val="20"/>
        </w:rPr>
        <w:t>May’03-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Nov’05</w:t>
      </w: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F241D1">
      <w:pPr>
        <w:pStyle w:val="BodyText"/>
        <w:rPr>
          <w:b/>
          <w:sz w:val="22"/>
        </w:rPr>
      </w:pPr>
    </w:p>
    <w:p w:rsidR="00F241D1" w:rsidRDefault="00A80BCB">
      <w:pPr>
        <w:spacing w:before="131"/>
        <w:ind w:left="207" w:right="1136" w:firstLine="424"/>
        <w:rPr>
          <w:sz w:val="28"/>
        </w:rPr>
      </w:pPr>
      <w:r>
        <w:rPr>
          <w:color w:val="313945"/>
          <w:sz w:val="28"/>
        </w:rPr>
        <w:t>Training and Certifications:</w:t>
      </w:r>
    </w:p>
    <w:p w:rsidR="00F241D1" w:rsidRDefault="00A80BCB">
      <w:pPr>
        <w:pStyle w:val="BodyText"/>
        <w:tabs>
          <w:tab w:val="left" w:pos="1817"/>
          <w:tab w:val="left" w:pos="1882"/>
          <w:tab w:val="left" w:pos="2940"/>
          <w:tab w:val="left" w:pos="2999"/>
        </w:tabs>
        <w:spacing w:before="1"/>
        <w:ind w:left="568"/>
      </w:pPr>
      <w:r>
        <w:t>Certified Six Sigma Green Belt (Motorola University – TQMI) Imparting</w:t>
      </w:r>
      <w:r>
        <w:tab/>
      </w:r>
      <w:r>
        <w:tab/>
        <w:t>Impact</w:t>
      </w:r>
      <w:r>
        <w:tab/>
      </w:r>
      <w:r>
        <w:rPr>
          <w:spacing w:val="-4"/>
        </w:rPr>
        <w:t xml:space="preserve">fully </w:t>
      </w:r>
      <w:r>
        <w:t>Certification (A Facilitation &amp; Presentation Skills Training) Insurance</w:t>
      </w:r>
      <w:r>
        <w:tab/>
        <w:t>Concepts</w:t>
      </w:r>
      <w:r>
        <w:tab/>
      </w:r>
      <w:r>
        <w:tab/>
      </w:r>
      <w:r>
        <w:rPr>
          <w:spacing w:val="-7"/>
        </w:rPr>
        <w:t xml:space="preserve">and </w:t>
      </w:r>
      <w:r>
        <w:t xml:space="preserve">Products &amp; riders at </w:t>
      </w:r>
      <w:proofErr w:type="gramStart"/>
      <w:r>
        <w:rPr>
          <w:spacing w:val="-3"/>
        </w:rPr>
        <w:t xml:space="preserve">MNYL  </w:t>
      </w:r>
      <w:r>
        <w:t>(</w:t>
      </w:r>
      <w:proofErr w:type="gramEnd"/>
      <w:r>
        <w:t>Max New York Life Insurance Ltd.)</w:t>
      </w:r>
    </w:p>
    <w:p w:rsidR="00F241D1" w:rsidRDefault="00A80BCB">
      <w:pPr>
        <w:pStyle w:val="BodyText"/>
        <w:ind w:left="568" w:right="1"/>
        <w:jc w:val="both"/>
      </w:pPr>
      <w:r>
        <w:t>Certificate in Financial Advice (</w:t>
      </w:r>
      <w:proofErr w:type="spellStart"/>
      <w:r>
        <w:t>CeFA</w:t>
      </w:r>
      <w:proofErr w:type="spellEnd"/>
      <w:r>
        <w:t>) IFS – School of Finance UK in 2003</w:t>
      </w:r>
    </w:p>
    <w:p w:rsidR="00F241D1" w:rsidRDefault="00A80BCB">
      <w:pPr>
        <w:pStyle w:val="BodyText"/>
        <w:ind w:left="568"/>
        <w:jc w:val="both"/>
      </w:pPr>
      <w:r>
        <w:t>Certified for Achieving service ex</w:t>
      </w:r>
      <w:r>
        <w:t>cellence</w:t>
      </w:r>
    </w:p>
    <w:p w:rsidR="00F241D1" w:rsidRDefault="00A80BCB">
      <w:pPr>
        <w:pStyle w:val="BodyText"/>
        <w:tabs>
          <w:tab w:val="left" w:pos="1454"/>
          <w:tab w:val="left" w:pos="1980"/>
          <w:tab w:val="left" w:pos="2034"/>
          <w:tab w:val="left" w:pos="2653"/>
          <w:tab w:val="left" w:pos="2949"/>
        </w:tabs>
        <w:spacing w:before="1"/>
        <w:ind w:left="568"/>
      </w:pPr>
      <w:r>
        <w:t>Certified as Level 3 non-medical Underwriter (Acceptance Limit of 10 Lac with all rights to decline,</w:t>
      </w:r>
      <w:r>
        <w:tab/>
        <w:t>Add</w:t>
      </w:r>
      <w:r>
        <w:tab/>
      </w:r>
      <w:r>
        <w:tab/>
        <w:t>Info,</w:t>
      </w:r>
      <w:r>
        <w:tab/>
      </w:r>
      <w:r>
        <w:rPr>
          <w:w w:val="95"/>
        </w:rPr>
        <w:t xml:space="preserve">counter </w:t>
      </w:r>
      <w:r>
        <w:t>Offer &amp; Postpone cases) Completed</w:t>
      </w:r>
      <w:r>
        <w:tab/>
        <w:t>Front</w:t>
      </w:r>
      <w:r>
        <w:tab/>
      </w:r>
      <w:r>
        <w:tab/>
      </w:r>
      <w:r>
        <w:rPr>
          <w:spacing w:val="-6"/>
        </w:rPr>
        <w:t xml:space="preserve">Line </w:t>
      </w:r>
      <w:r>
        <w:t>Leadership program for 2</w:t>
      </w:r>
      <w:r>
        <w:rPr>
          <w:spacing w:val="-10"/>
        </w:rPr>
        <w:t xml:space="preserve"> </w:t>
      </w:r>
      <w:r>
        <w:t>days</w:t>
      </w:r>
    </w:p>
    <w:p w:rsidR="00F241D1" w:rsidRDefault="00A80BCB">
      <w:pPr>
        <w:pStyle w:val="Heading2"/>
        <w:spacing w:before="12" w:line="450" w:lineRule="atLeast"/>
        <w:ind w:firstLine="2"/>
      </w:pPr>
      <w:r>
        <w:rPr>
          <w:b w:val="0"/>
        </w:rPr>
        <w:br w:type="column"/>
      </w:r>
      <w:r>
        <w:lastRenderedPageBreak/>
        <w:t xml:space="preserve">From Dec’18 - </w:t>
      </w:r>
      <w:r>
        <w:rPr>
          <w:spacing w:val="-12"/>
        </w:rPr>
        <w:t>Sep</w:t>
      </w:r>
      <w:r>
        <w:rPr>
          <w:rFonts w:ascii="Arial Black" w:hAnsi="Arial Black"/>
          <w:b w:val="0"/>
          <w:spacing w:val="-12"/>
        </w:rPr>
        <w:t>'</w:t>
      </w:r>
      <w:r>
        <w:rPr>
          <w:spacing w:val="-12"/>
        </w:rPr>
        <w:t>1</w:t>
      </w:r>
      <w:r>
        <w:rPr>
          <w:spacing w:val="-12"/>
        </w:rPr>
        <w:t>9</w:t>
      </w:r>
      <w:r>
        <w:t>– Senior Vice President - Operations Home Loan</w:t>
      </w:r>
    </w:p>
    <w:p w:rsidR="00F241D1" w:rsidRDefault="00A80BCB">
      <w:pPr>
        <w:pStyle w:val="BodyText"/>
        <w:spacing w:before="6"/>
        <w:ind w:left="536" w:right="537"/>
      </w:pPr>
      <w:r>
        <w:t>Responsible for Home Loan P&amp;L for National and International Clients Managing Banking/NBFC Partnership for smooth business movement</w:t>
      </w:r>
    </w:p>
    <w:p w:rsidR="00F241D1" w:rsidRDefault="00A80BCB">
      <w:pPr>
        <w:pStyle w:val="Heading2"/>
        <w:spacing w:line="234" w:lineRule="exact"/>
      </w:pPr>
      <w:r>
        <w:t>Collection</w:t>
      </w:r>
    </w:p>
    <w:p w:rsidR="00F241D1" w:rsidRDefault="00A80BCB">
      <w:pPr>
        <w:pStyle w:val="BodyText"/>
        <w:spacing w:before="1" w:line="234" w:lineRule="exact"/>
        <w:ind w:left="536"/>
      </w:pPr>
      <w:r>
        <w:t>Responsible for Developer Collections across</w:t>
      </w:r>
      <w:r>
        <w:t xml:space="preserve"> India</w:t>
      </w:r>
    </w:p>
    <w:p w:rsidR="00F241D1" w:rsidRDefault="00A80BCB">
      <w:pPr>
        <w:pStyle w:val="BodyText"/>
        <w:spacing w:line="234" w:lineRule="exact"/>
        <w:ind w:left="536"/>
      </w:pPr>
      <w:r>
        <w:t>Month of Month Target achievement from Debtor of the month</w:t>
      </w:r>
    </w:p>
    <w:p w:rsidR="00F241D1" w:rsidRDefault="00A80BCB">
      <w:pPr>
        <w:spacing w:before="1"/>
        <w:ind w:left="536" w:right="2398" w:hanging="360"/>
        <w:rPr>
          <w:sz w:val="20"/>
        </w:rPr>
      </w:pPr>
      <w:r>
        <w:rPr>
          <w:b/>
          <w:sz w:val="20"/>
        </w:rPr>
        <w:t xml:space="preserve">DRM (Developer Relationship Management) </w:t>
      </w:r>
      <w:r>
        <w:rPr>
          <w:sz w:val="20"/>
        </w:rPr>
        <w:t>Responsible for timely Brokerages Invoice Generation Looking after Cancellations and Revisions of Invoices Ensuring Minimum Invoice Cancellation</w:t>
      </w:r>
    </w:p>
    <w:p w:rsidR="00F241D1" w:rsidRDefault="00A80BCB">
      <w:pPr>
        <w:ind w:left="176"/>
        <w:rPr>
          <w:rFonts w:ascii="Calibri"/>
          <w:b/>
        </w:rPr>
      </w:pPr>
      <w:r>
        <w:rPr>
          <w:rFonts w:ascii="Calibri"/>
          <w:b/>
        </w:rPr>
        <w:t>Key A</w:t>
      </w:r>
      <w:r>
        <w:rPr>
          <w:rFonts w:ascii="Calibri"/>
          <w:b/>
        </w:rPr>
        <w:t>ccount Management</w:t>
      </w:r>
    </w:p>
    <w:p w:rsidR="00F241D1" w:rsidRDefault="00A80BCB">
      <w:pPr>
        <w:pStyle w:val="BodyText"/>
        <w:ind w:left="536" w:right="1388"/>
        <w:jc w:val="both"/>
      </w:pPr>
      <w:r>
        <w:t>Managing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Invoicing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Collections</w:t>
      </w:r>
      <w:r>
        <w:rPr>
          <w:spacing w:val="-3"/>
        </w:rPr>
        <w:t xml:space="preserve"> </w:t>
      </w:r>
      <w:r>
        <w:t>Prospective Making Sure Close connect with Senior Leadership of Key Accounts Month on Month Payment Flow from Key</w:t>
      </w:r>
      <w:r>
        <w:rPr>
          <w:spacing w:val="-7"/>
        </w:rPr>
        <w:t xml:space="preserve"> </w:t>
      </w:r>
      <w:r>
        <w:t>Accounts</w:t>
      </w:r>
    </w:p>
    <w:p w:rsidR="00F241D1" w:rsidRDefault="00F241D1">
      <w:pPr>
        <w:pStyle w:val="BodyText"/>
        <w:spacing w:before="1"/>
      </w:pPr>
    </w:p>
    <w:p w:rsidR="00F241D1" w:rsidRDefault="00A80BCB">
      <w:pPr>
        <w:pStyle w:val="Heading2"/>
        <w:jc w:val="both"/>
      </w:pPr>
      <w:r>
        <w:t>Jan’18 to Aug 2018 with Cars24</w:t>
      </w:r>
    </w:p>
    <w:p w:rsidR="00F241D1" w:rsidRDefault="00F241D1">
      <w:pPr>
        <w:pStyle w:val="BodyText"/>
        <w:spacing w:before="11"/>
        <w:rPr>
          <w:b/>
          <w:sz w:val="19"/>
        </w:rPr>
      </w:pPr>
    </w:p>
    <w:p w:rsidR="00F241D1" w:rsidRDefault="00A80BCB">
      <w:pPr>
        <w:ind w:left="176" w:right="1558"/>
        <w:jc w:val="both"/>
        <w:rPr>
          <w:b/>
          <w:sz w:val="20"/>
        </w:rPr>
      </w:pPr>
      <w:r>
        <w:rPr>
          <w:b/>
          <w:sz w:val="20"/>
        </w:rPr>
        <w:t>Senior General Manager – Operations &amp; Process Excellence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Head Highlights:</w:t>
      </w:r>
    </w:p>
    <w:p w:rsidR="00F241D1" w:rsidRDefault="00A80BCB">
      <w:pPr>
        <w:pStyle w:val="BodyText"/>
        <w:ind w:left="536" w:right="221"/>
        <w:jc w:val="both"/>
      </w:pPr>
      <w:r>
        <w:t>Responsible for PAN India Operations Consist of 56 Centers and 7 Warehouse which includes Post Sales, Documentation and Logistics Management Responsible for Process Excellence Projec</w:t>
      </w:r>
      <w:r>
        <w:t>ts from Idea to Execution stage for Operations, Retail and Sales</w:t>
      </w:r>
    </w:p>
    <w:p w:rsidR="00F241D1" w:rsidRDefault="00A80BCB">
      <w:pPr>
        <w:pStyle w:val="BodyText"/>
        <w:ind w:left="536" w:right="220"/>
        <w:jc w:val="both"/>
      </w:pPr>
      <w:r>
        <w:t>Working with Co-Founders to bring in efficiency in Processes and Increase Productivity</w:t>
      </w:r>
    </w:p>
    <w:p w:rsidR="00F241D1" w:rsidRDefault="00A80BCB">
      <w:pPr>
        <w:pStyle w:val="BodyText"/>
        <w:spacing w:before="1"/>
        <w:ind w:left="536" w:right="223"/>
        <w:jc w:val="both"/>
      </w:pPr>
      <w:r>
        <w:t>Automation of Manual Processes by briefing Technology on what is required and how we can do automation</w:t>
      </w:r>
    </w:p>
    <w:p w:rsidR="00F241D1" w:rsidRDefault="00A80BCB">
      <w:pPr>
        <w:pStyle w:val="BodyText"/>
        <w:ind w:left="536" w:right="223"/>
        <w:jc w:val="both"/>
      </w:pPr>
      <w:r>
        <w:t>Supported product development, UAT and launch as per timelines; no adverse output and adherence to timelines</w:t>
      </w:r>
    </w:p>
    <w:p w:rsidR="00F241D1" w:rsidRDefault="00F241D1">
      <w:pPr>
        <w:pStyle w:val="BodyText"/>
        <w:rPr>
          <w:sz w:val="30"/>
        </w:rPr>
      </w:pPr>
    </w:p>
    <w:p w:rsidR="001F1E06" w:rsidRDefault="001F1E06">
      <w:pPr>
        <w:pStyle w:val="Heading2"/>
        <w:ind w:right="537"/>
      </w:pPr>
      <w:r>
        <w:t xml:space="preserve">Dec’12 to Jan 2018 </w:t>
      </w:r>
    </w:p>
    <w:p w:rsidR="00F241D1" w:rsidRDefault="00A80BCB">
      <w:pPr>
        <w:pStyle w:val="Heading2"/>
        <w:ind w:right="537"/>
      </w:pPr>
      <w:r>
        <w:t>Growth Path:</w:t>
      </w:r>
    </w:p>
    <w:p w:rsidR="00F241D1" w:rsidRDefault="00A80BCB">
      <w:pPr>
        <w:pStyle w:val="BodyText"/>
        <w:spacing w:line="234" w:lineRule="exact"/>
        <w:ind w:left="176"/>
      </w:pPr>
      <w:r>
        <w:t>Dec’12- Oct’15 as Senior Manager Operation</w:t>
      </w:r>
    </w:p>
    <w:p w:rsidR="00F241D1" w:rsidRDefault="00A80BCB">
      <w:pPr>
        <w:pStyle w:val="BodyText"/>
        <w:spacing w:before="1"/>
        <w:ind w:left="176"/>
      </w:pPr>
      <w:r>
        <w:t>Nov’15- Oct’16 as Associat</w:t>
      </w:r>
      <w:r>
        <w:t>e Director</w:t>
      </w:r>
    </w:p>
    <w:p w:rsidR="00F241D1" w:rsidRDefault="00A80BCB">
      <w:pPr>
        <w:pStyle w:val="BodyText"/>
        <w:spacing w:line="234" w:lineRule="exact"/>
        <w:ind w:left="176"/>
      </w:pPr>
      <w:r>
        <w:t>Nov’16- Jan’18 as Director &amp; Head- Revenue Cycle Management</w:t>
      </w:r>
    </w:p>
    <w:p w:rsidR="00F241D1" w:rsidRDefault="00A80BCB">
      <w:pPr>
        <w:pStyle w:val="Heading2"/>
        <w:spacing w:line="234" w:lineRule="exact"/>
      </w:pPr>
      <w:r>
        <w:t>Key Result Areas:</w:t>
      </w:r>
    </w:p>
    <w:p w:rsidR="00F241D1" w:rsidRDefault="00A80BCB">
      <w:pPr>
        <w:pStyle w:val="BodyText"/>
        <w:spacing w:before="1"/>
        <w:ind w:left="536" w:right="217"/>
        <w:jc w:val="both"/>
      </w:pPr>
      <w:r>
        <w:t xml:space="preserve">Heading the order to cash management of entire group business which includes Revenue Management, Invoicing Management and Collection Management for </w:t>
      </w:r>
      <w:proofErr w:type="spellStart"/>
      <w:r>
        <w:t>Proptiger</w:t>
      </w:r>
      <w:proofErr w:type="spellEnd"/>
      <w:r>
        <w:t xml:space="preserve">, Housing </w:t>
      </w:r>
      <w:r>
        <w:t xml:space="preserve">and </w:t>
      </w:r>
      <w:proofErr w:type="spellStart"/>
      <w:r>
        <w:t>Makaan</w:t>
      </w:r>
      <w:proofErr w:type="spellEnd"/>
    </w:p>
    <w:p w:rsidR="00F241D1" w:rsidRDefault="00A80BCB">
      <w:pPr>
        <w:pStyle w:val="BodyText"/>
        <w:ind w:left="536" w:right="216"/>
        <w:jc w:val="both"/>
      </w:pPr>
      <w:r>
        <w:t>Developing new process &amp; mapping and analyzing the process to conquer process roadblocks for all line of businesses</w:t>
      </w:r>
    </w:p>
    <w:p w:rsidR="00F241D1" w:rsidRDefault="00A80BCB">
      <w:pPr>
        <w:pStyle w:val="BodyText"/>
        <w:spacing w:before="1"/>
        <w:ind w:left="536"/>
      </w:pPr>
      <w:r>
        <w:t>Guaranteeing SOPs for all internal processes are in place and are being adhered Maintaining the team MIS and ensuring to share al</w:t>
      </w:r>
      <w:r>
        <w:t>l reports with management to make them aware on the performance</w:t>
      </w:r>
    </w:p>
    <w:p w:rsidR="00F241D1" w:rsidRDefault="00A80BCB">
      <w:pPr>
        <w:pStyle w:val="BodyText"/>
        <w:spacing w:before="1"/>
        <w:ind w:left="536" w:right="537"/>
      </w:pPr>
      <w:r>
        <w:t>Identifying, facilitating and implementing process enhancement ideas to improve</w:t>
      </w:r>
      <w:r>
        <w:rPr>
          <w:spacing w:val="-1"/>
        </w:rPr>
        <w:t xml:space="preserve"> </w:t>
      </w:r>
      <w:r>
        <w:t>efficiency</w:t>
      </w:r>
    </w:p>
    <w:p w:rsidR="00F241D1" w:rsidRDefault="00A80BCB">
      <w:pPr>
        <w:pStyle w:val="BodyText"/>
        <w:ind w:left="536"/>
      </w:pPr>
      <w:r>
        <w:t>Leading quality and productivity initiatives such as six sigma, motivating, counseling, developing an</w:t>
      </w:r>
      <w:r>
        <w:t>d coaching RCM/operations team</w:t>
      </w:r>
    </w:p>
    <w:p w:rsidR="00F241D1" w:rsidRDefault="00A80BCB">
      <w:pPr>
        <w:pStyle w:val="BodyText"/>
        <w:ind w:left="536"/>
      </w:pPr>
      <w:r>
        <w:t>Controlling adherence to compliance practices, SLAs and TATs among the sales team to derive result with better revenue generation</w:t>
      </w:r>
    </w:p>
    <w:p w:rsidR="00F241D1" w:rsidRDefault="00A80BCB">
      <w:pPr>
        <w:pStyle w:val="BodyText"/>
        <w:ind w:left="536" w:right="218"/>
        <w:jc w:val="both"/>
      </w:pPr>
      <w:r>
        <w:t>Guaranteeing security and data protection within RCM/operations and expanding RCM/operations to add value to the sales team &amp; relationship building with the sales</w:t>
      </w:r>
      <w:r>
        <w:rPr>
          <w:spacing w:val="-4"/>
        </w:rPr>
        <w:t xml:space="preserve"> </w:t>
      </w:r>
      <w:r>
        <w:t>team</w:t>
      </w:r>
    </w:p>
    <w:p w:rsidR="00F241D1" w:rsidRDefault="00A80BCB">
      <w:pPr>
        <w:pStyle w:val="BodyText"/>
        <w:ind w:left="536" w:right="219"/>
        <w:jc w:val="both"/>
      </w:pPr>
      <w:r>
        <w:t>Coordinating with various departments &amp; proactively identify problems and presenting sol</w:t>
      </w:r>
      <w:r>
        <w:t>utions</w:t>
      </w:r>
    </w:p>
    <w:p w:rsidR="00F241D1" w:rsidRDefault="00A80BCB">
      <w:pPr>
        <w:pStyle w:val="BodyText"/>
        <w:ind w:left="536" w:right="215"/>
        <w:jc w:val="both"/>
      </w:pPr>
      <w:r>
        <w:t>Creating action plans to ensure risk mitigation and NIL audit observations while performing audits for risk management</w:t>
      </w:r>
    </w:p>
    <w:p w:rsidR="00F241D1" w:rsidRDefault="00A80BCB">
      <w:pPr>
        <w:pStyle w:val="BodyText"/>
        <w:ind w:left="536" w:right="215"/>
        <w:jc w:val="both"/>
      </w:pPr>
      <w:r>
        <w:t>Administering in-house system development change requests &amp; UAT for RCM/operations, customer service, finance, legal &amp; HR function</w:t>
      </w:r>
      <w:r>
        <w:t>s</w:t>
      </w:r>
    </w:p>
    <w:p w:rsidR="00F241D1" w:rsidRDefault="00A80BCB">
      <w:pPr>
        <w:pStyle w:val="BodyText"/>
        <w:ind w:left="536" w:right="218"/>
        <w:jc w:val="both"/>
      </w:pPr>
      <w:r>
        <w:t>Supervising manpower and budget management for RCM and ensuring the cost effectiveness for better outcome</w:t>
      </w:r>
    </w:p>
    <w:p w:rsidR="00F241D1" w:rsidRDefault="00A80BCB">
      <w:pPr>
        <w:pStyle w:val="BodyText"/>
        <w:spacing w:line="234" w:lineRule="exact"/>
        <w:ind w:left="536"/>
        <w:jc w:val="both"/>
      </w:pPr>
      <w:r>
        <w:t>Guiding the NRI Business to increase revenue from this segment</w:t>
      </w:r>
    </w:p>
    <w:p w:rsidR="00F241D1" w:rsidRDefault="00A80BCB">
      <w:pPr>
        <w:pStyle w:val="BodyText"/>
        <w:ind w:left="536" w:right="217"/>
        <w:jc w:val="both"/>
      </w:pPr>
      <w:r>
        <w:t>Directing with the different parts of the organization to ensure end-to-end support t</w:t>
      </w:r>
      <w:r>
        <w:t>o NRI relationship managers for business segment</w:t>
      </w:r>
    </w:p>
    <w:p w:rsidR="00F241D1" w:rsidRDefault="00F241D1">
      <w:pPr>
        <w:jc w:val="both"/>
        <w:sectPr w:rsidR="00F241D1">
          <w:pgSz w:w="11910" w:h="16840"/>
          <w:pgMar w:top="640" w:right="460" w:bottom="0" w:left="440" w:header="720" w:footer="720" w:gutter="0"/>
          <w:cols w:num="2" w:space="720" w:equalWidth="0">
            <w:col w:w="3322" w:space="40"/>
            <w:col w:w="7648"/>
          </w:cols>
        </w:sectPr>
      </w:pPr>
    </w:p>
    <w:p w:rsidR="00F241D1" w:rsidRDefault="00A80BCB">
      <w:pPr>
        <w:pStyle w:val="Heading1"/>
        <w:spacing w:before="176"/>
        <w:ind w:left="632"/>
      </w:pPr>
      <w:r>
        <w:lastRenderedPageBreak/>
        <w:t>Previous Experience</w:t>
      </w: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rPr>
          <w:sz w:val="32"/>
        </w:rPr>
      </w:pPr>
    </w:p>
    <w:p w:rsidR="00F241D1" w:rsidRDefault="00F241D1">
      <w:pPr>
        <w:pStyle w:val="BodyText"/>
        <w:spacing w:before="1"/>
        <w:rPr>
          <w:sz w:val="32"/>
        </w:rPr>
      </w:pPr>
    </w:p>
    <w:p w:rsidR="00F241D1" w:rsidRDefault="00A80BCB">
      <w:pPr>
        <w:spacing w:line="328" w:lineRule="exact"/>
        <w:ind w:left="630"/>
        <w:rPr>
          <w:sz w:val="28"/>
        </w:rPr>
      </w:pPr>
      <w:r>
        <w:rPr>
          <w:sz w:val="28"/>
        </w:rPr>
        <w:t>Personal Details</w:t>
      </w:r>
    </w:p>
    <w:p w:rsidR="00F241D1" w:rsidRDefault="00A80BCB">
      <w:pPr>
        <w:ind w:left="207" w:right="23"/>
        <w:rPr>
          <w:sz w:val="20"/>
        </w:rPr>
      </w:pPr>
      <w:r>
        <w:rPr>
          <w:b/>
          <w:spacing w:val="-4"/>
          <w:sz w:val="20"/>
        </w:rPr>
        <w:t xml:space="preserve">Date </w:t>
      </w:r>
      <w:r>
        <w:rPr>
          <w:b/>
          <w:spacing w:val="-3"/>
          <w:sz w:val="20"/>
        </w:rPr>
        <w:t xml:space="preserve">of </w:t>
      </w:r>
      <w:r>
        <w:rPr>
          <w:b/>
          <w:spacing w:val="-4"/>
          <w:sz w:val="20"/>
        </w:rPr>
        <w:t xml:space="preserve">Birth: </w:t>
      </w:r>
      <w:r>
        <w:rPr>
          <w:spacing w:val="-4"/>
          <w:sz w:val="20"/>
        </w:rPr>
        <w:t xml:space="preserve">24th </w:t>
      </w:r>
      <w:r>
        <w:rPr>
          <w:spacing w:val="-3"/>
          <w:sz w:val="20"/>
        </w:rPr>
        <w:t xml:space="preserve">Aug </w:t>
      </w:r>
      <w:r>
        <w:rPr>
          <w:spacing w:val="-4"/>
          <w:sz w:val="20"/>
        </w:rPr>
        <w:t xml:space="preserve">1983 </w:t>
      </w:r>
      <w:r>
        <w:rPr>
          <w:b/>
          <w:spacing w:val="-4"/>
          <w:sz w:val="20"/>
        </w:rPr>
        <w:t xml:space="preserve">Languages </w:t>
      </w:r>
      <w:r>
        <w:rPr>
          <w:b/>
          <w:spacing w:val="-3"/>
          <w:sz w:val="20"/>
        </w:rPr>
        <w:t xml:space="preserve">Known: </w:t>
      </w:r>
      <w:r>
        <w:rPr>
          <w:spacing w:val="-4"/>
          <w:sz w:val="20"/>
        </w:rPr>
        <w:t xml:space="preserve">Hindi, English, </w:t>
      </w:r>
      <w:proofErr w:type="gramStart"/>
      <w:r>
        <w:rPr>
          <w:spacing w:val="-4"/>
          <w:sz w:val="20"/>
        </w:rPr>
        <w:t>Punjabi</w:t>
      </w:r>
      <w:proofErr w:type="gramEnd"/>
    </w:p>
    <w:p w:rsidR="00F241D1" w:rsidRDefault="00A80BCB">
      <w:pPr>
        <w:pStyle w:val="BodyText"/>
        <w:spacing w:before="79"/>
        <w:ind w:left="568"/>
        <w:jc w:val="both"/>
      </w:pPr>
      <w:r>
        <w:br w:type="column"/>
      </w:r>
      <w:r>
        <w:lastRenderedPageBreak/>
        <w:t>Owing and maintaining the P&amp;L of NRI Business</w:t>
      </w:r>
    </w:p>
    <w:p w:rsidR="00F241D1" w:rsidRDefault="00A80BCB">
      <w:pPr>
        <w:pStyle w:val="BodyText"/>
        <w:spacing w:before="1"/>
        <w:ind w:left="568" w:right="214"/>
        <w:jc w:val="both"/>
      </w:pPr>
      <w:r>
        <w:t xml:space="preserve">Synchronizing with in- house marketing team to ensure the availability of enough leads of decent quality and ensuring the decent number of leads </w:t>
      </w:r>
      <w:proofErr w:type="gramStart"/>
      <w:r>
        <w:t>from  the</w:t>
      </w:r>
      <w:proofErr w:type="gramEnd"/>
      <w:r>
        <w:t xml:space="preserve"> new channels</w:t>
      </w:r>
      <w:r>
        <w:rPr>
          <w:spacing w:val="-4"/>
        </w:rPr>
        <w:t xml:space="preserve"> </w:t>
      </w:r>
      <w:r>
        <w:t>internationally</w:t>
      </w:r>
    </w:p>
    <w:p w:rsidR="00F241D1" w:rsidRDefault="00A80BCB">
      <w:pPr>
        <w:pStyle w:val="BodyText"/>
        <w:ind w:left="568" w:right="224"/>
        <w:jc w:val="both"/>
      </w:pPr>
      <w:r>
        <w:t>Building partner network across Middle East, South East Asia, USA, UK an</w:t>
      </w:r>
      <w:r>
        <w:t>d other NRI focused countries to enhance revenue from this segment</w:t>
      </w:r>
    </w:p>
    <w:p w:rsidR="00F241D1" w:rsidRDefault="00A80BCB">
      <w:pPr>
        <w:pStyle w:val="BodyText"/>
        <w:ind w:left="568" w:right="218"/>
        <w:jc w:val="both"/>
      </w:pPr>
      <w:proofErr w:type="spellStart"/>
      <w:r>
        <w:t>Lesioning</w:t>
      </w:r>
      <w:proofErr w:type="spellEnd"/>
      <w:r>
        <w:t xml:space="preserve"> with developer relations team to ensure that the NRI-facing properties are on-board</w:t>
      </w:r>
    </w:p>
    <w:p w:rsidR="00F241D1" w:rsidRDefault="00A80BCB">
      <w:pPr>
        <w:pStyle w:val="BodyText"/>
        <w:ind w:left="568" w:right="235"/>
      </w:pPr>
      <w:r>
        <w:t xml:space="preserve">Assisting in designing end-to-end sales, pre-sales, post-sales processes </w:t>
      </w:r>
      <w:proofErr w:type="gramStart"/>
      <w:r>
        <w:t>Observing</w:t>
      </w:r>
      <w:proofErr w:type="gramEnd"/>
      <w:r>
        <w:t xml:space="preserve"> the performa</w:t>
      </w:r>
      <w:r>
        <w:t>nce marking, brand promotion, business development, partner engagement and cost</w:t>
      </w:r>
      <w:r>
        <w:rPr>
          <w:spacing w:val="-4"/>
        </w:rPr>
        <w:t xml:space="preserve"> </w:t>
      </w:r>
      <w:r>
        <w:t>management</w:t>
      </w:r>
    </w:p>
    <w:p w:rsidR="00F241D1" w:rsidRDefault="00A80BCB">
      <w:pPr>
        <w:pStyle w:val="BodyText"/>
        <w:ind w:left="568" w:right="235"/>
      </w:pPr>
      <w:r>
        <w:t xml:space="preserve">Driving the initiatives to enhance reach of </w:t>
      </w:r>
      <w:proofErr w:type="spellStart"/>
      <w:r>
        <w:t>PropTiger</w:t>
      </w:r>
      <w:proofErr w:type="spellEnd"/>
      <w:r>
        <w:t xml:space="preserve"> to generate more revenue from NRI Segment</w:t>
      </w:r>
    </w:p>
    <w:p w:rsidR="00F241D1" w:rsidRDefault="00A80BCB">
      <w:pPr>
        <w:pStyle w:val="BodyText"/>
        <w:spacing w:line="234" w:lineRule="exact"/>
        <w:ind w:left="568"/>
      </w:pPr>
      <w:r>
        <w:t xml:space="preserve">Evolving customer friendly policies and procedures aligned to </w:t>
      </w:r>
      <w:proofErr w:type="gramStart"/>
      <w:r>
        <w:t>company</w:t>
      </w:r>
      <w:r>
        <w:t>’s</w:t>
      </w:r>
      <w:proofErr w:type="gramEnd"/>
    </w:p>
    <w:p w:rsidR="00F241D1" w:rsidRDefault="00A80BCB">
      <w:pPr>
        <w:pStyle w:val="BodyText"/>
        <w:spacing w:before="1" w:line="234" w:lineRule="exact"/>
        <w:ind w:left="568"/>
      </w:pPr>
      <w:proofErr w:type="gramStart"/>
      <w:r>
        <w:t>objective</w:t>
      </w:r>
      <w:proofErr w:type="gramEnd"/>
      <w:r>
        <w:t xml:space="preserve"> to generate revenue</w:t>
      </w:r>
    </w:p>
    <w:p w:rsidR="00F241D1" w:rsidRDefault="00A80BCB">
      <w:pPr>
        <w:pStyle w:val="BodyText"/>
        <w:ind w:left="568" w:right="235"/>
      </w:pPr>
      <w:r>
        <w:t>Checking customer service delivery metrics such as AHT, ASA, AQS, FCR, CSAT, Abandon rate, NPS</w:t>
      </w:r>
    </w:p>
    <w:p w:rsidR="00F241D1" w:rsidRDefault="00A80BCB">
      <w:pPr>
        <w:pStyle w:val="BodyText"/>
        <w:spacing w:before="1"/>
        <w:ind w:left="568"/>
      </w:pPr>
      <w:r>
        <w:t>Confirming queries and complaints are resolved within SLAs and escalations are taken up promptly for resolution</w:t>
      </w:r>
    </w:p>
    <w:p w:rsidR="00F241D1" w:rsidRDefault="00A80BCB">
      <w:pPr>
        <w:pStyle w:val="BodyText"/>
        <w:spacing w:line="234" w:lineRule="exact"/>
        <w:ind w:left="568"/>
      </w:pPr>
      <w:r>
        <w:t>Acting as a 3rd party vendor management for IVR system</w:t>
      </w:r>
    </w:p>
    <w:p w:rsidR="00F241D1" w:rsidRDefault="00F241D1">
      <w:pPr>
        <w:pStyle w:val="BodyText"/>
        <w:spacing w:before="10"/>
        <w:rPr>
          <w:sz w:val="19"/>
        </w:rPr>
      </w:pPr>
    </w:p>
    <w:p w:rsidR="00F241D1" w:rsidRDefault="00A80BCB">
      <w:pPr>
        <w:pStyle w:val="Heading2"/>
        <w:spacing w:before="1"/>
        <w:ind w:left="208"/>
      </w:pPr>
      <w:r>
        <w:t xml:space="preserve">Feb’11- Dec’12 </w:t>
      </w:r>
      <w:proofErr w:type="spellStart"/>
      <w:r>
        <w:t>Gurgaon</w:t>
      </w:r>
      <w:proofErr w:type="spellEnd"/>
      <w:r>
        <w:t xml:space="preserve"> as</w:t>
      </w:r>
    </w:p>
    <w:p w:rsidR="00F241D1" w:rsidRDefault="00A80BCB">
      <w:pPr>
        <w:ind w:left="208" w:right="3384"/>
        <w:rPr>
          <w:b/>
          <w:sz w:val="20"/>
        </w:rPr>
      </w:pPr>
      <w:r>
        <w:rPr>
          <w:b/>
          <w:sz w:val="20"/>
        </w:rPr>
        <w:t xml:space="preserve">Manager – Operations (Strategic </w:t>
      </w:r>
      <w:proofErr w:type="gramStart"/>
      <w:r>
        <w:rPr>
          <w:b/>
          <w:sz w:val="20"/>
        </w:rPr>
        <w:t>Initiatives )</w:t>
      </w:r>
      <w:proofErr w:type="gramEnd"/>
      <w:r>
        <w:rPr>
          <w:b/>
          <w:sz w:val="20"/>
        </w:rPr>
        <w:t xml:space="preserve"> Highlights:</w:t>
      </w:r>
    </w:p>
    <w:p w:rsidR="00F241D1" w:rsidRDefault="00A80BCB">
      <w:pPr>
        <w:pStyle w:val="BodyText"/>
        <w:spacing w:before="2"/>
        <w:ind w:left="568" w:right="235"/>
      </w:pPr>
      <w:r>
        <w:t>Conducted timely closure of production defects: 80% PR’s closed within S</w:t>
      </w:r>
      <w:r>
        <w:t>LA’s Captured the complete requirements in CR’s and shared as per timelines: no adverse output post UAT</w:t>
      </w:r>
    </w:p>
    <w:p w:rsidR="00F241D1" w:rsidRDefault="00A80BCB">
      <w:pPr>
        <w:pStyle w:val="BodyText"/>
        <w:ind w:left="568" w:right="235"/>
      </w:pPr>
      <w:r>
        <w:t>Supported product development, UAT and launch as per timelines; no adverse output and adherence to timelines</w:t>
      </w:r>
    </w:p>
    <w:p w:rsidR="00F241D1" w:rsidRDefault="00A80BCB">
      <w:pPr>
        <w:pStyle w:val="BodyText"/>
        <w:spacing w:line="234" w:lineRule="exact"/>
        <w:ind w:left="568"/>
      </w:pPr>
      <w:r>
        <w:t>Developed, designed and launched “Reflectio</w:t>
      </w:r>
      <w:r>
        <w:t>n – Operations Online Newsletter”</w:t>
      </w:r>
    </w:p>
    <w:p w:rsidR="00F241D1" w:rsidRDefault="00A80BCB">
      <w:pPr>
        <w:pStyle w:val="BodyText"/>
        <w:ind w:left="568" w:right="2312"/>
      </w:pPr>
      <w:r>
        <w:t xml:space="preserve">(The First Online Newsletter of DLF </w:t>
      </w:r>
      <w:proofErr w:type="spellStart"/>
      <w:r>
        <w:t>Pramerica</w:t>
      </w:r>
      <w:proofErr w:type="spellEnd"/>
      <w:r>
        <w:t>) Managed and completed 6 product release UAT</w:t>
      </w:r>
    </w:p>
    <w:p w:rsidR="00F241D1" w:rsidRDefault="00F241D1">
      <w:pPr>
        <w:pStyle w:val="BodyText"/>
      </w:pPr>
    </w:p>
    <w:p w:rsidR="00F241D1" w:rsidRDefault="00A80BCB">
      <w:pPr>
        <w:pStyle w:val="Heading2"/>
        <w:ind w:left="208"/>
      </w:pPr>
      <w:r>
        <w:t xml:space="preserve">Nov’05- Feb’11 </w:t>
      </w:r>
      <w:r w:rsidR="001F1E06">
        <w:t xml:space="preserve">- </w:t>
      </w:r>
      <w:r>
        <w:t>Deputy Manager</w:t>
      </w:r>
    </w:p>
    <w:p w:rsidR="001F1E06" w:rsidRDefault="001F1E06">
      <w:pPr>
        <w:spacing w:before="1"/>
        <w:ind w:left="208" w:right="1642"/>
        <w:rPr>
          <w:b/>
          <w:sz w:val="20"/>
        </w:rPr>
      </w:pPr>
      <w:r>
        <w:rPr>
          <w:b/>
          <w:sz w:val="20"/>
        </w:rPr>
        <w:t>Operations –</w:t>
      </w:r>
      <w:r w:rsidR="00A80BCB">
        <w:rPr>
          <w:b/>
          <w:sz w:val="20"/>
        </w:rPr>
        <w:t xml:space="preserve"> Field Operations</w:t>
      </w:r>
    </w:p>
    <w:p w:rsidR="00F241D1" w:rsidRDefault="00A80BCB">
      <w:pPr>
        <w:spacing w:before="1"/>
        <w:ind w:left="208" w:right="1642"/>
        <w:rPr>
          <w:b/>
          <w:sz w:val="20"/>
        </w:rPr>
      </w:pPr>
      <w:r>
        <w:rPr>
          <w:b/>
          <w:sz w:val="20"/>
        </w:rPr>
        <w:t xml:space="preserve"> Gro</w:t>
      </w:r>
      <w:r>
        <w:rPr>
          <w:b/>
          <w:sz w:val="20"/>
        </w:rPr>
        <w:t>wth Path:</w:t>
      </w:r>
    </w:p>
    <w:p w:rsidR="00F241D1" w:rsidRDefault="00A80BCB">
      <w:pPr>
        <w:pStyle w:val="BodyText"/>
        <w:ind w:left="208" w:right="3874"/>
      </w:pPr>
      <w:r>
        <w:t>Nov’05- Mar’07 as Non - Med Underwriter Apr’07- Mar’08 as Assistant Manager Apr’08- Jul’09 as Deputy Manager</w:t>
      </w:r>
    </w:p>
    <w:p w:rsidR="00F241D1" w:rsidRDefault="00A80BCB">
      <w:pPr>
        <w:pStyle w:val="BodyText"/>
        <w:spacing w:line="234" w:lineRule="exact"/>
        <w:ind w:left="208"/>
      </w:pPr>
      <w:r>
        <w:t>Jul’09- Feb’11 as Deputy Manager Operations</w:t>
      </w:r>
    </w:p>
    <w:p w:rsidR="00F241D1" w:rsidRDefault="00A80BCB">
      <w:pPr>
        <w:pStyle w:val="Heading2"/>
        <w:spacing w:line="234" w:lineRule="exact"/>
        <w:ind w:left="208"/>
      </w:pPr>
      <w:r>
        <w:t>Highlights:</w:t>
      </w:r>
    </w:p>
    <w:p w:rsidR="00F241D1" w:rsidRDefault="00A80BCB">
      <w:pPr>
        <w:pStyle w:val="BodyText"/>
        <w:ind w:left="568" w:right="219"/>
        <w:jc w:val="both"/>
      </w:pPr>
      <w:r>
        <w:t>Supervised the production for 19 Branch Offices of West Zone and Leading a team of 7 Underwriters (Non-Med) and 30 vendor staff (Data Entry, First Pass QC &amp; Last Pass</w:t>
      </w:r>
      <w:r>
        <w:rPr>
          <w:spacing w:val="-3"/>
        </w:rPr>
        <w:t xml:space="preserve"> </w:t>
      </w:r>
      <w:r>
        <w:t>QC)</w:t>
      </w:r>
    </w:p>
    <w:p w:rsidR="00F241D1" w:rsidRDefault="00A80BCB">
      <w:pPr>
        <w:pStyle w:val="BodyText"/>
        <w:spacing w:before="1"/>
        <w:ind w:left="568" w:right="222"/>
        <w:jc w:val="both"/>
      </w:pPr>
      <w:r>
        <w:t>Ensured the TAT (Turnaround time) of overall WIP (Work in Progress) is less than 1 da</w:t>
      </w:r>
      <w:r>
        <w:t>y and the productivity targets of line and individual are met with accuracy of 98%</w:t>
      </w:r>
    </w:p>
    <w:p w:rsidR="00F241D1" w:rsidRDefault="00A80BCB">
      <w:pPr>
        <w:pStyle w:val="BodyText"/>
        <w:spacing w:before="1"/>
        <w:ind w:left="568" w:right="222"/>
        <w:jc w:val="both"/>
      </w:pPr>
      <w:r>
        <w:t>Confirmed the wrong discrepancy % is less than 5 % and discrepancy process is running as per guidelines</w:t>
      </w:r>
    </w:p>
    <w:p w:rsidR="00F241D1" w:rsidRDefault="00A80BCB">
      <w:pPr>
        <w:pStyle w:val="BodyText"/>
        <w:ind w:left="568" w:right="218"/>
        <w:jc w:val="both"/>
      </w:pPr>
      <w:r>
        <w:t>Managed the production for entire south zone (agency- 119 branch offi</w:t>
      </w:r>
      <w:r>
        <w:t>ces) and leading a team of 13 underwriters (Non-Med)</w:t>
      </w:r>
    </w:p>
    <w:p w:rsidR="00F241D1" w:rsidRDefault="00A80BCB">
      <w:pPr>
        <w:pStyle w:val="BodyText"/>
        <w:ind w:left="568" w:right="213"/>
        <w:jc w:val="both"/>
      </w:pPr>
      <w:r>
        <w:t>Organized day-to-day operations of emerging markets Gujarat for 32 branch offices &amp; 4 area offices</w:t>
      </w:r>
    </w:p>
    <w:p w:rsidR="00F241D1" w:rsidRDefault="00A80BCB">
      <w:pPr>
        <w:pStyle w:val="BodyText"/>
        <w:ind w:left="568" w:right="215"/>
        <w:jc w:val="both"/>
      </w:pPr>
      <w:r>
        <w:t>Managed the field ops team consisting of 4 assistant managers- ops (DRs), 32 executive branch operations &amp; 2 renewal executives for rural channel &amp; their career aspirations</w:t>
      </w:r>
    </w:p>
    <w:p w:rsidR="00F241D1" w:rsidRDefault="00A80BCB">
      <w:pPr>
        <w:pStyle w:val="BodyText"/>
        <w:ind w:left="568" w:right="2243"/>
        <w:jc w:val="both"/>
      </w:pPr>
      <w:r>
        <w:t xml:space="preserve">Achieved the 100% compliance to risk &amp; IRDA guidelines Maintained attrition levels </w:t>
      </w:r>
      <w:r>
        <w:t>under 20%</w:t>
      </w:r>
    </w:p>
    <w:p w:rsidR="00F241D1" w:rsidRDefault="00F241D1">
      <w:pPr>
        <w:jc w:val="both"/>
        <w:sectPr w:rsidR="00F241D1">
          <w:pgSz w:w="11910" w:h="16840"/>
          <w:pgMar w:top="540" w:right="460" w:bottom="280" w:left="440" w:header="720" w:footer="720" w:gutter="0"/>
          <w:cols w:num="2" w:space="720" w:equalWidth="0">
            <w:col w:w="3124" w:space="206"/>
            <w:col w:w="7680"/>
          </w:cols>
        </w:sectPr>
      </w:pPr>
    </w:p>
    <w:p w:rsidR="00F241D1" w:rsidRDefault="00F241D1">
      <w:pPr>
        <w:pStyle w:val="BodyText"/>
        <w:spacing w:before="5"/>
        <w:rPr>
          <w:sz w:val="11"/>
        </w:rPr>
      </w:pPr>
      <w:r w:rsidRPr="00F241D1">
        <w:lastRenderedPageBreak/>
        <w:pict>
          <v:rect id="_x0000_s1067" style="position:absolute;margin-left:0;margin-top:0;width:595.3pt;height:841.8pt;z-index:-15999488;mso-position-horizontal-relative:page;mso-position-vertical-relative:page" fillcolor="#ebf7f9" stroked="f">
            <w10:wrap anchorx="page" anchory="page"/>
          </v:rect>
        </w:pict>
      </w:r>
      <w:r w:rsidRPr="00F241D1">
        <w:pict>
          <v:group id="_x0000_s1026" style="position:absolute;margin-left:27pt;margin-top:31.7pt;width:540.1pt;height:727pt;z-index:-15998976;mso-position-horizontal-relative:page;mso-position-vertical-relative:page" coordorigin="540,634" coordsize="10802,14540">
            <v:rect id="_x0000_s1066" style="position:absolute;left:540;top:633;width:3333;height:14540" stroked="f"/>
            <v:shape id="_x0000_s1065" type="#_x0000_t75" alt="exp24x24icons" style="position:absolute;left:648;top:634;width:362;height:362">
              <v:imagedata r:id="rId17" o:title=""/>
            </v:shape>
            <v:rect id="_x0000_s1064" style="position:absolute;left:3872;top:633;width:7470;height:14540" stroked="f"/>
            <v:shape id="_x0000_s1063" type="#_x0000_t75" alt="*" style="position:absolute;left:3977;top:665;width:158;height:158">
              <v:imagedata r:id="rId5" o:title=""/>
            </v:shape>
            <v:shape id="_x0000_s1062" type="#_x0000_t75" alt="*" style="position:absolute;left:3977;top:900;width:158;height:158">
              <v:imagedata r:id="rId5" o:title=""/>
            </v:shape>
            <v:shape id="_x0000_s1061" type="#_x0000_t75" alt="*" style="position:absolute;left:3977;top:1603;width:158;height:159">
              <v:imagedata r:id="rId5" o:title=""/>
            </v:shape>
            <v:shape id="_x0000_s1060" type="#_x0000_t75" alt="*" style="position:absolute;left:3977;top:2071;width:158;height:159">
              <v:imagedata r:id="rId5" o:title=""/>
            </v:shape>
            <v:shape id="_x0000_s1059" type="#_x0000_t75" alt="*" style="position:absolute;left:3977;top:2539;width:158;height:159">
              <v:imagedata r:id="rId5" o:title=""/>
            </v:shape>
            <v:shape id="_x0000_s1058" type="#_x0000_t75" alt="*" style="position:absolute;left:3977;top:2774;width:158;height:159">
              <v:imagedata r:id="rId5" o:title=""/>
            </v:shape>
            <v:shape id="_x0000_s1057" type="#_x0000_t75" alt="*" style="position:absolute;left:3977;top:3245;width:158;height:158">
              <v:imagedata r:id="rId5" o:title=""/>
            </v:shape>
            <v:shape id="_x0000_s1056" type="#_x0000_t75" alt="*" style="position:absolute;left:3977;top:3713;width:158;height:158">
              <v:imagedata r:id="rId5" o:title=""/>
            </v:shape>
            <v:shape id="_x0000_s1055" type="#_x0000_t75" alt="*" style="position:absolute;left:3977;top:4181;width:158;height:158">
              <v:imagedata r:id="rId5" o:title=""/>
            </v:shape>
            <v:shape id="_x0000_s1054" type="#_x0000_t75" alt="*" style="position:absolute;left:3977;top:4651;width:158;height:159">
              <v:imagedata r:id="rId5" o:title=""/>
            </v:shape>
            <v:shape id="_x0000_s1053" type="#_x0000_t75" alt="*" style="position:absolute;left:3977;top:5119;width:158;height:159">
              <v:imagedata r:id="rId5" o:title=""/>
            </v:shape>
            <v:shape id="_x0000_s1052" type="#_x0000_t75" alt="*" style="position:absolute;left:3977;top:6293;width:158;height:158">
              <v:imagedata r:id="rId5" o:title=""/>
            </v:shape>
            <v:shape id="_x0000_s1051" type="#_x0000_t75" alt="*" style="position:absolute;left:3977;top:6526;width:158;height:158">
              <v:imagedata r:id="rId5" o:title=""/>
            </v:shape>
            <v:shape id="_x0000_s1050" type="#_x0000_t75" alt="*" style="position:absolute;left:3977;top:6996;width:158;height:158">
              <v:imagedata r:id="rId5" o:title=""/>
            </v:shape>
            <v:shape id="_x0000_s1049" type="#_x0000_t75" alt="*" style="position:absolute;left:3977;top:7464;width:158;height:158">
              <v:imagedata r:id="rId5" o:title=""/>
            </v:shape>
            <v:shape id="_x0000_s1048" type="#_x0000_t75" alt="*" style="position:absolute;left:3977;top:7932;width:158;height:158">
              <v:imagedata r:id="rId5" o:title=""/>
            </v:shape>
            <v:rect id="_x0000_s1047" style="position:absolute;left:3977;top:8290;width:7255;height:31" fillcolor="#9f9f9f" stroked="f"/>
            <v:rect id="_x0000_s1046" style="position:absolute;left:11229;top:8291;width:5;height:5" fillcolor="#e2e2e2" stroked="f"/>
            <v:shape id="_x0000_s1045" style="position:absolute;left:3977;top:8291;width:7257;height:27" coordorigin="3978,8291" coordsize="7257,27" o:spt="100" adj="0,,0" path="m3983,8296r-5,l3978,8317r5,l3983,8296xm11234,8291r-5,l11229,8296r5,l11234,8291xe" fillcolor="#9f9f9f" stroked="f">
              <v:stroke joinstyle="round"/>
              <v:formulas/>
              <v:path arrowok="t" o:connecttype="segments"/>
            </v:shape>
            <v:rect id="_x0000_s1044" style="position:absolute;left:11229;top:8295;width:5;height:22" fillcolor="#e2e2e2" stroked="f"/>
            <v:rect id="_x0000_s1043" style="position:absolute;left:3977;top:8317;width:5;height:5" fillcolor="#9f9f9f" stroked="f"/>
            <v:shape id="_x0000_s1042" style="position:absolute;left:3977;top:8317;width:7257;height:5" coordorigin="3978,8317" coordsize="7257,5" path="m11234,8317r-5,l3983,8317r-5,l3978,8322r5,l11229,8322r5,l11234,8317xe" fillcolor="#e2e2e2" stroked="f">
              <v:path arrowok="t"/>
            </v:shape>
            <v:shape id="_x0000_s1041" type="#_x0000_t75" alt="*" style="position:absolute;left:3977;top:10277;width:158;height:158">
              <v:imagedata r:id="rId5" o:title=""/>
            </v:shape>
            <v:shape id="_x0000_s1040" type="#_x0000_t75" alt="*" style="position:absolute;left:3977;top:10982;width:158;height:159">
              <v:imagedata r:id="rId5" o:title=""/>
            </v:shape>
            <v:shape id="_x0000_s1039" type="#_x0000_t75" alt="*" style="position:absolute;left:3977;top:11686;width:158;height:158">
              <v:imagedata r:id="rId5" o:title=""/>
            </v:shape>
            <v:shape id="_x0000_s1038" type="#_x0000_t75" alt="*" style="position:absolute;left:3977;top:12154;width:158;height:158">
              <v:imagedata r:id="rId5" o:title=""/>
            </v:shape>
            <v:shape id="_x0000_s1037" type="#_x0000_t75" alt="*" style="position:absolute;left:3977;top:12622;width:158;height:158">
              <v:imagedata r:id="rId5" o:title=""/>
            </v:shape>
            <v:shape id="_x0000_s1036" type="#_x0000_t75" alt="*" style="position:absolute;left:3977;top:13092;width:158;height:158">
              <v:imagedata r:id="rId5" o:title=""/>
            </v:shape>
            <v:shape id="_x0000_s1035" type="#_x0000_t75" alt="*" style="position:absolute;left:3977;top:13795;width:158;height:159">
              <v:imagedata r:id="rId5" o:title=""/>
            </v:shape>
            <v:shape id="_x0000_s1034" type="#_x0000_t75" alt="*" style="position:absolute;left:3977;top:14030;width:158;height:159">
              <v:imagedata r:id="rId5" o:title=""/>
            </v:shape>
            <v:rect id="_x0000_s1033" style="position:absolute;left:3977;top:14386;width:7255;height:31" fillcolor="#9f9f9f" stroked="f"/>
            <v:rect id="_x0000_s1032" style="position:absolute;left:11229;top:14387;width:5;height:5" fillcolor="#e2e2e2" stroked="f"/>
            <v:shape id="_x0000_s1031" style="position:absolute;left:3977;top:14387;width:7257;height:27" coordorigin="3978,14388" coordsize="7257,27" o:spt="100" adj="0,,0" path="m3983,14392r-5,l3978,14414r5,l3983,14392xm11234,14388r-5,l11229,14392r5,l11234,14388xe" fillcolor="#9f9f9f" stroked="f">
              <v:stroke joinstyle="round"/>
              <v:formulas/>
              <v:path arrowok="t" o:connecttype="segments"/>
            </v:shape>
            <v:rect id="_x0000_s1030" style="position:absolute;left:11229;top:14392;width:5;height:22" fillcolor="#e2e2e2" stroked="f"/>
            <v:rect id="_x0000_s1029" style="position:absolute;left:3977;top:14414;width:5;height:5" fillcolor="#9f9f9f" stroked="f"/>
            <v:shape id="_x0000_s1028" style="position:absolute;left:3977;top:14414;width:7257;height:5" coordorigin="3978,14414" coordsize="7257,5" path="m11234,14414r-5,l3983,14414r-5,l3978,14419r5,l11229,14419r5,l11234,14414xe" fillcolor="#e2e2e2" stroked="f">
              <v:path arrowok="t"/>
            </v:shape>
            <v:shape id="_x0000_s1027" type="#_x0000_t75" alt="personaldetails24x24icons" style="position:absolute;left:648;top:8468;width:360;height:360">
              <v:imagedata r:id="rId18" o:title=""/>
            </v:shape>
            <w10:wrap anchorx="page" anchory="page"/>
          </v:group>
        </w:pict>
      </w:r>
    </w:p>
    <w:p w:rsidR="00F241D1" w:rsidRDefault="00A80BCB">
      <w:pPr>
        <w:pStyle w:val="Heading2"/>
        <w:spacing w:before="99"/>
        <w:ind w:left="3537"/>
      </w:pPr>
      <w:r>
        <w:t xml:space="preserve">May’03- Nov’05 </w:t>
      </w:r>
      <w:r>
        <w:t>as Compliance Executive–</w:t>
      </w:r>
    </w:p>
    <w:p w:rsidR="00F241D1" w:rsidRDefault="00A80BCB">
      <w:pPr>
        <w:spacing w:before="1"/>
        <w:ind w:left="3537"/>
        <w:rPr>
          <w:b/>
          <w:sz w:val="20"/>
        </w:rPr>
      </w:pPr>
      <w:r>
        <w:rPr>
          <w:b/>
          <w:sz w:val="20"/>
        </w:rPr>
        <w:t>UK Process</w:t>
      </w:r>
    </w:p>
    <w:sectPr w:rsidR="00F241D1" w:rsidSect="00F241D1">
      <w:type w:val="continuous"/>
      <w:pgSz w:w="11910" w:h="16840"/>
      <w:pgMar w:top="64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41D1"/>
    <w:rsid w:val="001F1E06"/>
    <w:rsid w:val="00A80BCB"/>
    <w:rsid w:val="00F2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41D1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F241D1"/>
    <w:pPr>
      <w:ind w:left="63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F241D1"/>
    <w:pPr>
      <w:ind w:left="17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41D1"/>
    <w:rPr>
      <w:sz w:val="20"/>
      <w:szCs w:val="20"/>
    </w:rPr>
  </w:style>
  <w:style w:type="paragraph" w:styleId="Title">
    <w:name w:val="Title"/>
    <w:basedOn w:val="Normal"/>
    <w:uiPriority w:val="1"/>
    <w:qFormat/>
    <w:rsid w:val="00F241D1"/>
    <w:pPr>
      <w:spacing w:before="89" w:line="417" w:lineRule="exact"/>
      <w:ind w:left="482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241D1"/>
  </w:style>
  <w:style w:type="paragraph" w:customStyle="1" w:styleId="TableParagraph">
    <w:name w:val="Table Paragraph"/>
    <w:basedOn w:val="Normal"/>
    <w:uiPriority w:val="1"/>
    <w:qFormat/>
    <w:rsid w:val="00F241D1"/>
    <w:pPr>
      <w:ind w:left="2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06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1F1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mailto:Smarth-393959@2freemail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dcterms:created xsi:type="dcterms:W3CDTF">2019-10-13T08:30:00Z</dcterms:created>
  <dcterms:modified xsi:type="dcterms:W3CDTF">2019-10-13T08:30:00Z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2019-10-13T00:00:00Z</vt:filetime>
  </property>
</Properties>
</file>