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F" w:rsidRDefault="005F5B62">
      <w:pPr>
        <w:rPr>
          <w:sz w:val="20"/>
          <w:szCs w:val="20"/>
        </w:rPr>
      </w:pPr>
      <w:r>
        <w:rPr>
          <w:rFonts w:ascii="Georgia" w:eastAsia="Georgia" w:hAnsi="Georgia" w:cs="Georgia"/>
          <w:b/>
          <w:bCs/>
          <w:noProof/>
          <w:color w:val="333333"/>
          <w:sz w:val="36"/>
          <w:szCs w:val="36"/>
          <w:u w:val="single"/>
        </w:rPr>
        <w:drawing>
          <wp:anchor distT="0" distB="0" distL="114300" distR="114300" simplePos="0" relativeHeight="251657216" behindDoc="1" locked="0" layoutInCell="0" allowOverlap="1">
            <wp:simplePos x="0" y="0"/>
            <wp:positionH relativeFrom="page">
              <wp:posOffset>5419725</wp:posOffset>
            </wp:positionH>
            <wp:positionV relativeFrom="page">
              <wp:posOffset>0</wp:posOffset>
            </wp:positionV>
            <wp:extent cx="1830705" cy="209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830705" cy="2097405"/>
                    </a:xfrm>
                    <a:prstGeom prst="rect">
                      <a:avLst/>
                    </a:prstGeom>
                    <a:noFill/>
                  </pic:spPr>
                </pic:pic>
              </a:graphicData>
            </a:graphic>
          </wp:anchor>
        </w:drawing>
      </w:r>
      <w:r>
        <w:rPr>
          <w:rFonts w:ascii="Georgia" w:eastAsia="Georgia" w:hAnsi="Georgia" w:cs="Georgia"/>
          <w:b/>
          <w:bCs/>
          <w:color w:val="333333"/>
          <w:sz w:val="36"/>
          <w:szCs w:val="36"/>
          <w:u w:val="single"/>
        </w:rPr>
        <w:t xml:space="preserve">Ali </w:t>
      </w:r>
    </w:p>
    <w:p w:rsidR="00964DFF" w:rsidRDefault="00964DFF">
      <w:pPr>
        <w:spacing w:line="1" w:lineRule="exact"/>
        <w:rPr>
          <w:sz w:val="24"/>
          <w:szCs w:val="24"/>
        </w:rPr>
      </w:pPr>
    </w:p>
    <w:p w:rsidR="00964DFF" w:rsidRDefault="005F5B62">
      <w:pPr>
        <w:rPr>
          <w:sz w:val="20"/>
          <w:szCs w:val="20"/>
        </w:rPr>
      </w:pPr>
      <w:r>
        <w:rPr>
          <w:rFonts w:ascii="Georgia" w:eastAsia="Georgia" w:hAnsi="Georgia" w:cs="Georgia"/>
          <w:b/>
          <w:bCs/>
          <w:color w:val="333333"/>
          <w:sz w:val="32"/>
          <w:szCs w:val="32"/>
        </w:rPr>
        <w:t>Electrical Engineer</w:t>
      </w:r>
    </w:p>
    <w:p w:rsidR="00964DFF" w:rsidRPr="005F5B62" w:rsidRDefault="005F5B62" w:rsidP="005F5B62">
      <w:pPr>
        <w:spacing w:line="237" w:lineRule="auto"/>
        <w:rPr>
          <w:sz w:val="20"/>
          <w:szCs w:val="20"/>
        </w:rPr>
      </w:pPr>
      <w:hyperlink r:id="rId6" w:history="1">
        <w:r w:rsidRPr="00211508">
          <w:rPr>
            <w:rStyle w:val="Hyperlink"/>
            <w:rFonts w:eastAsia="Times New Roman"/>
            <w:sz w:val="32"/>
            <w:szCs w:val="32"/>
          </w:rPr>
          <w:t>Ali-394206@2freemail.com</w:t>
        </w:r>
      </w:hyperlink>
      <w:r>
        <w:rPr>
          <w:rFonts w:eastAsia="Times New Roman"/>
          <w:color w:val="0000FF"/>
          <w:sz w:val="32"/>
          <w:szCs w:val="32"/>
          <w:u w:val="single"/>
        </w:rPr>
        <w:t xml:space="preserve"> </w:t>
      </w:r>
    </w:p>
    <w:p w:rsidR="00964DFF" w:rsidRDefault="005F5B62">
      <w:pPr>
        <w:spacing w:line="238" w:lineRule="auto"/>
        <w:rPr>
          <w:rFonts w:ascii="Segoe UI" w:eastAsia="Segoe UI" w:hAnsi="Segoe UI" w:cs="Segoe UI"/>
          <w:b/>
          <w:bCs/>
          <w:i/>
          <w:iCs/>
          <w:sz w:val="28"/>
          <w:szCs w:val="28"/>
        </w:rPr>
      </w:pPr>
      <w:r>
        <w:rPr>
          <w:rFonts w:ascii="Segoe UI" w:eastAsia="Segoe UI" w:hAnsi="Segoe UI" w:cs="Segoe UI"/>
          <w:b/>
          <w:bCs/>
          <w:i/>
          <w:iCs/>
          <w:sz w:val="28"/>
          <w:szCs w:val="28"/>
        </w:rPr>
        <w:t>Address: UAE- Dubai</w:t>
      </w:r>
    </w:p>
    <w:p w:rsidR="005F5B62" w:rsidRDefault="005F5B62">
      <w:pPr>
        <w:spacing w:line="238" w:lineRule="auto"/>
        <w:rPr>
          <w:rFonts w:ascii="Segoe UI" w:eastAsia="Segoe UI" w:hAnsi="Segoe UI" w:cs="Segoe UI"/>
          <w:b/>
          <w:bCs/>
          <w:i/>
          <w:iCs/>
          <w:sz w:val="28"/>
          <w:szCs w:val="28"/>
        </w:rPr>
      </w:pPr>
    </w:p>
    <w:p w:rsidR="005F5B62" w:rsidRDefault="005F5B62">
      <w:pPr>
        <w:spacing w:line="238" w:lineRule="auto"/>
        <w:rPr>
          <w:sz w:val="20"/>
          <w:szCs w:val="20"/>
        </w:rPr>
      </w:pPr>
    </w:p>
    <w:p w:rsidR="00964DFF" w:rsidRDefault="005F5B62">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-456565</wp:posOffset>
            </wp:positionH>
            <wp:positionV relativeFrom="paragraph">
              <wp:posOffset>359410</wp:posOffset>
            </wp:positionV>
            <wp:extent cx="7734300" cy="114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734300" cy="114935"/>
                    </a:xfrm>
                    <a:prstGeom prst="rect">
                      <a:avLst/>
                    </a:prstGeom>
                    <a:noFill/>
                  </pic:spPr>
                </pic:pic>
              </a:graphicData>
            </a:graphic>
          </wp:anchor>
        </w:drawing>
      </w:r>
    </w:p>
    <w:p w:rsidR="00964DFF" w:rsidRDefault="00964DFF">
      <w:pPr>
        <w:spacing w:line="200" w:lineRule="exact"/>
        <w:rPr>
          <w:sz w:val="24"/>
          <w:szCs w:val="24"/>
        </w:rPr>
      </w:pPr>
    </w:p>
    <w:p w:rsidR="00964DFF" w:rsidRDefault="00964DFF">
      <w:pPr>
        <w:spacing w:line="200" w:lineRule="exact"/>
        <w:rPr>
          <w:sz w:val="24"/>
          <w:szCs w:val="24"/>
        </w:rPr>
      </w:pPr>
    </w:p>
    <w:p w:rsidR="00964DFF" w:rsidRDefault="00964DFF">
      <w:pPr>
        <w:spacing w:line="200" w:lineRule="exact"/>
        <w:rPr>
          <w:sz w:val="24"/>
          <w:szCs w:val="24"/>
        </w:rPr>
      </w:pPr>
    </w:p>
    <w:p w:rsidR="00964DFF" w:rsidRDefault="00964DFF">
      <w:pPr>
        <w:spacing w:line="200" w:lineRule="exact"/>
        <w:rPr>
          <w:sz w:val="24"/>
          <w:szCs w:val="24"/>
        </w:rPr>
      </w:pPr>
    </w:p>
    <w:p w:rsidR="00964DFF" w:rsidRDefault="00964DFF">
      <w:pPr>
        <w:spacing w:line="216" w:lineRule="exact"/>
        <w:rPr>
          <w:sz w:val="24"/>
          <w:szCs w:val="24"/>
        </w:rPr>
      </w:pPr>
    </w:p>
    <w:p w:rsidR="00964DFF" w:rsidRDefault="005F5B62">
      <w:pPr>
        <w:rPr>
          <w:sz w:val="20"/>
          <w:szCs w:val="20"/>
        </w:rPr>
      </w:pPr>
      <w:r>
        <w:rPr>
          <w:rFonts w:ascii="Segoe UI" w:eastAsia="Segoe UI" w:hAnsi="Segoe UI" w:cs="Segoe UI"/>
          <w:b/>
          <w:bCs/>
          <w:sz w:val="32"/>
          <w:szCs w:val="32"/>
          <w:highlight w:val="lightGray"/>
        </w:rPr>
        <w:t xml:space="preserve">Career Summary </w:t>
      </w:r>
      <w:r>
        <w:rPr>
          <w:rFonts w:ascii="Segoe UI" w:eastAsia="Segoe UI" w:hAnsi="Segoe UI" w:cs="Segoe UI"/>
          <w:b/>
          <w:bCs/>
          <w:sz w:val="36"/>
          <w:szCs w:val="36"/>
          <w:highlight w:val="lightGray"/>
        </w:rPr>
        <w:t>:</w:t>
      </w:r>
    </w:p>
    <w:p w:rsidR="00964DFF" w:rsidRDefault="00964DFF">
      <w:pPr>
        <w:spacing w:line="303" w:lineRule="exact"/>
        <w:rPr>
          <w:sz w:val="24"/>
          <w:szCs w:val="24"/>
        </w:rPr>
      </w:pPr>
    </w:p>
    <w:p w:rsidR="00964DFF" w:rsidRDefault="005F5B62">
      <w:pPr>
        <w:spacing w:line="272" w:lineRule="auto"/>
        <w:ind w:right="280" w:firstLine="62"/>
        <w:rPr>
          <w:sz w:val="20"/>
          <w:szCs w:val="20"/>
        </w:rPr>
      </w:pPr>
      <w:r>
        <w:rPr>
          <w:rFonts w:eastAsia="Times New Roman"/>
          <w:sz w:val="24"/>
          <w:szCs w:val="24"/>
        </w:rPr>
        <w:t xml:space="preserve">a competent Electrical Engineer with Progressive 14+ years of professional experience in Oil and Gas </w:t>
      </w:r>
      <w:r>
        <w:rPr>
          <w:rFonts w:ascii="Calibri" w:eastAsia="Calibri" w:hAnsi="Calibri" w:cs="Calibri"/>
        </w:rPr>
        <w:t>a</w:t>
      </w:r>
      <w:r>
        <w:rPr>
          <w:rFonts w:eastAsia="Times New Roman"/>
          <w:sz w:val="24"/>
          <w:szCs w:val="24"/>
        </w:rPr>
        <w:t xml:space="preserve"> comprehensive knowledge of maintenance and operation of Power plant generation and power systems, focusing on limiting down time, HSE, reliability, quality and sustainability. a particular Practical work experience in installation, Testing &amp; Commissioning</w:t>
      </w:r>
      <w:r>
        <w:rPr>
          <w:rFonts w:eastAsia="Times New Roman"/>
          <w:sz w:val="24"/>
          <w:szCs w:val="24"/>
        </w:rPr>
        <w:t xml:space="preserve"> MV&amp;LV, Relays, Transformers, Motors, Switch gear panels, operation &amp; maintenance of power plant in both domestic and international(Saudi Arabia)., I have a proficient track record of project management and successful delivery maintenance programs within s</w:t>
      </w:r>
      <w:r>
        <w:rPr>
          <w:rFonts w:eastAsia="Times New Roman"/>
          <w:sz w:val="24"/>
          <w:szCs w:val="24"/>
        </w:rPr>
        <w:t>chedule and time constrains.</w:t>
      </w:r>
    </w:p>
    <w:p w:rsidR="00964DFF" w:rsidRDefault="00964DFF">
      <w:pPr>
        <w:spacing w:line="206" w:lineRule="exact"/>
        <w:rPr>
          <w:sz w:val="24"/>
          <w:szCs w:val="24"/>
        </w:rPr>
      </w:pPr>
    </w:p>
    <w:p w:rsidR="00964DFF" w:rsidRDefault="005F5B62">
      <w:pPr>
        <w:rPr>
          <w:sz w:val="20"/>
          <w:szCs w:val="20"/>
        </w:rPr>
      </w:pPr>
      <w:r>
        <w:rPr>
          <w:rFonts w:ascii="Segoe UI" w:eastAsia="Segoe UI" w:hAnsi="Segoe UI" w:cs="Segoe UI"/>
          <w:b/>
          <w:bCs/>
          <w:sz w:val="32"/>
          <w:szCs w:val="32"/>
          <w:highlight w:val="lightGray"/>
        </w:rPr>
        <w:t>Employment Experiences:</w:t>
      </w:r>
    </w:p>
    <w:p w:rsidR="00964DFF" w:rsidRDefault="00964DFF">
      <w:pPr>
        <w:spacing w:line="200" w:lineRule="exact"/>
        <w:rPr>
          <w:sz w:val="24"/>
          <w:szCs w:val="24"/>
        </w:rPr>
      </w:pPr>
    </w:p>
    <w:p w:rsidR="00964DFF" w:rsidRDefault="00964DFF">
      <w:pPr>
        <w:spacing w:line="236" w:lineRule="exact"/>
        <w:rPr>
          <w:sz w:val="24"/>
          <w:szCs w:val="24"/>
        </w:rPr>
      </w:pPr>
    </w:p>
    <w:p w:rsidR="00964DFF" w:rsidRDefault="005F5B62">
      <w:pPr>
        <w:rPr>
          <w:sz w:val="20"/>
          <w:szCs w:val="20"/>
        </w:rPr>
      </w:pPr>
      <w:r>
        <w:rPr>
          <w:rFonts w:ascii="Segoe UI" w:eastAsia="Segoe UI" w:hAnsi="Segoe UI" w:cs="Segoe UI"/>
          <w:b/>
          <w:bCs/>
          <w:i/>
          <w:iCs/>
          <w:sz w:val="28"/>
          <w:szCs w:val="28"/>
          <w:u w:val="single"/>
        </w:rPr>
        <w:t xml:space="preserve">1\ </w:t>
      </w:r>
      <w:r>
        <w:rPr>
          <w:rFonts w:ascii="Segoe UI" w:eastAsia="Segoe UI" w:hAnsi="Segoe UI" w:cs="Segoe UI"/>
          <w:b/>
          <w:bCs/>
          <w:i/>
          <w:iCs/>
          <w:sz w:val="28"/>
          <w:szCs w:val="28"/>
          <w:u w:val="single"/>
        </w:rPr>
        <w:t>(Power Section) (Sudan):</w:t>
      </w:r>
    </w:p>
    <w:p w:rsidR="00964DFF" w:rsidRDefault="00964DFF">
      <w:pPr>
        <w:spacing w:line="193" w:lineRule="exact"/>
        <w:rPr>
          <w:sz w:val="24"/>
          <w:szCs w:val="24"/>
        </w:rPr>
      </w:pPr>
    </w:p>
    <w:p w:rsidR="00964DFF" w:rsidRDefault="005F5B62">
      <w:pPr>
        <w:rPr>
          <w:sz w:val="20"/>
          <w:szCs w:val="20"/>
        </w:rPr>
      </w:pPr>
      <w:r>
        <w:rPr>
          <w:rFonts w:ascii="Segoe UI" w:eastAsia="Segoe UI" w:hAnsi="Segoe UI" w:cs="Segoe UI"/>
          <w:b/>
          <w:bCs/>
          <w:sz w:val="20"/>
          <w:szCs w:val="20"/>
        </w:rPr>
        <w:t>From sep 2018 up to date.</w:t>
      </w:r>
    </w:p>
    <w:p w:rsidR="00964DFF" w:rsidRDefault="00964DFF">
      <w:pPr>
        <w:spacing w:line="111" w:lineRule="exact"/>
        <w:rPr>
          <w:sz w:val="24"/>
          <w:szCs w:val="24"/>
        </w:rPr>
      </w:pPr>
    </w:p>
    <w:p w:rsidR="00964DFF" w:rsidRDefault="005F5B62">
      <w:pPr>
        <w:rPr>
          <w:sz w:val="20"/>
          <w:szCs w:val="20"/>
        </w:rPr>
      </w:pPr>
      <w:r>
        <w:rPr>
          <w:rFonts w:ascii="Segoe UI" w:eastAsia="Segoe UI" w:hAnsi="Segoe UI" w:cs="Segoe UI"/>
          <w:b/>
          <w:bCs/>
        </w:rPr>
        <w:t>Job description</w:t>
      </w:r>
      <w:r>
        <w:rPr>
          <w:rFonts w:ascii="Segoe UI" w:eastAsia="Segoe UI" w:hAnsi="Segoe UI" w:cs="Segoe UI"/>
          <w:sz w:val="20"/>
          <w:szCs w:val="20"/>
        </w:rPr>
        <w:t>:</w:t>
      </w:r>
      <w:r>
        <w:rPr>
          <w:rFonts w:ascii="Segoe UI" w:eastAsia="Segoe UI" w:hAnsi="Segoe UI" w:cs="Segoe UI"/>
          <w:b/>
          <w:bCs/>
        </w:rPr>
        <w:t xml:space="preserve">  </w:t>
      </w:r>
      <w:r>
        <w:rPr>
          <w:rFonts w:eastAsia="Times New Roman"/>
          <w:sz w:val="24"/>
          <w:szCs w:val="24"/>
        </w:rPr>
        <w:t>Power Plant O&amp;M Engineer</w:t>
      </w:r>
    </w:p>
    <w:p w:rsidR="00964DFF" w:rsidRDefault="00964DFF">
      <w:pPr>
        <w:spacing w:line="139" w:lineRule="exact"/>
        <w:rPr>
          <w:sz w:val="24"/>
          <w:szCs w:val="24"/>
        </w:rPr>
      </w:pPr>
    </w:p>
    <w:p w:rsidR="00964DFF" w:rsidRDefault="005F5B62">
      <w:pPr>
        <w:rPr>
          <w:sz w:val="20"/>
          <w:szCs w:val="20"/>
        </w:rPr>
      </w:pPr>
      <w:r>
        <w:rPr>
          <w:rFonts w:ascii="Segoe UI" w:eastAsia="Segoe UI" w:hAnsi="Segoe UI" w:cs="Segoe UI"/>
          <w:b/>
          <w:bCs/>
          <w:color w:val="365F91"/>
          <w:sz w:val="20"/>
          <w:szCs w:val="20"/>
        </w:rPr>
        <w:t>Responsibilities: -</w:t>
      </w:r>
    </w:p>
    <w:p w:rsidR="00964DFF" w:rsidRDefault="00964DFF">
      <w:pPr>
        <w:spacing w:line="200" w:lineRule="exact"/>
        <w:rPr>
          <w:sz w:val="24"/>
          <w:szCs w:val="24"/>
        </w:rPr>
      </w:pPr>
    </w:p>
    <w:p w:rsidR="00964DFF" w:rsidRDefault="00964DFF">
      <w:pPr>
        <w:spacing w:line="245" w:lineRule="exact"/>
        <w:rPr>
          <w:sz w:val="24"/>
          <w:szCs w:val="24"/>
        </w:rPr>
      </w:pPr>
    </w:p>
    <w:p w:rsidR="00964DFF" w:rsidRDefault="005F5B62">
      <w:pPr>
        <w:numPr>
          <w:ilvl w:val="0"/>
          <w:numId w:val="1"/>
        </w:numPr>
        <w:tabs>
          <w:tab w:val="left" w:pos="820"/>
        </w:tabs>
        <w:spacing w:line="228" w:lineRule="auto"/>
        <w:ind w:left="820" w:right="740" w:hanging="368"/>
        <w:rPr>
          <w:rFonts w:ascii="Symbol" w:eastAsia="Symbol" w:hAnsi="Symbol" w:cs="Symbol"/>
          <w:sz w:val="24"/>
          <w:szCs w:val="24"/>
        </w:rPr>
      </w:pPr>
      <w:r>
        <w:rPr>
          <w:rFonts w:eastAsia="Times New Roman"/>
          <w:sz w:val="24"/>
          <w:szCs w:val="24"/>
        </w:rPr>
        <w:t>Follow all relevant safety protocols and legal codes to ensure</w:t>
      </w:r>
      <w:r>
        <w:rPr>
          <w:rFonts w:eastAsia="Times New Roman"/>
          <w:sz w:val="24"/>
          <w:szCs w:val="24"/>
        </w:rPr>
        <w:t xml:space="preserve"> proper operation of equipment and minimize risk of damage to property and personnel</w:t>
      </w:r>
    </w:p>
    <w:p w:rsidR="00964DFF" w:rsidRDefault="00964DFF">
      <w:pPr>
        <w:spacing w:line="29" w:lineRule="exact"/>
        <w:rPr>
          <w:rFonts w:ascii="Symbol" w:eastAsia="Symbol" w:hAnsi="Symbol" w:cs="Symbol"/>
          <w:sz w:val="24"/>
          <w:szCs w:val="24"/>
        </w:rPr>
      </w:pPr>
    </w:p>
    <w:p w:rsidR="00964DFF" w:rsidRDefault="005F5B62">
      <w:pPr>
        <w:numPr>
          <w:ilvl w:val="0"/>
          <w:numId w:val="1"/>
        </w:numPr>
        <w:tabs>
          <w:tab w:val="left" w:pos="820"/>
        </w:tabs>
        <w:spacing w:line="226" w:lineRule="auto"/>
        <w:ind w:left="820" w:right="100" w:hanging="368"/>
        <w:rPr>
          <w:rFonts w:ascii="Symbol" w:eastAsia="Symbol" w:hAnsi="Symbol" w:cs="Symbol"/>
          <w:sz w:val="24"/>
          <w:szCs w:val="24"/>
        </w:rPr>
      </w:pPr>
      <w:r>
        <w:rPr>
          <w:rFonts w:eastAsia="Times New Roman"/>
          <w:sz w:val="24"/>
          <w:szCs w:val="24"/>
        </w:rPr>
        <w:t>Keep and prepare accurate daily and monthly reports of power plant operation , (power generated, load variation, fuel consumption, lubrication oil, filters and spare part</w:t>
      </w:r>
      <w:r>
        <w:rPr>
          <w:rFonts w:eastAsia="Times New Roman"/>
          <w:sz w:val="24"/>
          <w:szCs w:val="24"/>
        </w:rPr>
        <w:t>s consumption) .</w:t>
      </w:r>
    </w:p>
    <w:p w:rsidR="00964DFF" w:rsidRDefault="00964DFF">
      <w:pPr>
        <w:spacing w:line="4" w:lineRule="exact"/>
        <w:rPr>
          <w:rFonts w:ascii="Symbol" w:eastAsia="Symbol" w:hAnsi="Symbol" w:cs="Symbol"/>
          <w:sz w:val="24"/>
          <w:szCs w:val="24"/>
        </w:rPr>
      </w:pPr>
    </w:p>
    <w:p w:rsidR="00964DFF" w:rsidRDefault="005F5B62">
      <w:pPr>
        <w:numPr>
          <w:ilvl w:val="0"/>
          <w:numId w:val="1"/>
        </w:numPr>
        <w:tabs>
          <w:tab w:val="left" w:pos="820"/>
        </w:tabs>
        <w:ind w:left="820" w:hanging="368"/>
        <w:rPr>
          <w:rFonts w:ascii="Symbol" w:eastAsia="Symbol" w:hAnsi="Symbol" w:cs="Symbol"/>
          <w:sz w:val="24"/>
          <w:szCs w:val="24"/>
        </w:rPr>
      </w:pPr>
      <w:r>
        <w:rPr>
          <w:rFonts w:eastAsia="Times New Roman"/>
          <w:sz w:val="24"/>
          <w:szCs w:val="24"/>
        </w:rPr>
        <w:t>Schedule the PM &amp; CM in service hour meter for units &amp; equipment.</w:t>
      </w:r>
    </w:p>
    <w:p w:rsidR="00964DFF" w:rsidRDefault="005F5B62">
      <w:pPr>
        <w:numPr>
          <w:ilvl w:val="0"/>
          <w:numId w:val="1"/>
        </w:numPr>
        <w:tabs>
          <w:tab w:val="left" w:pos="820"/>
        </w:tabs>
        <w:spacing w:line="239" w:lineRule="auto"/>
        <w:ind w:left="820" w:hanging="368"/>
        <w:rPr>
          <w:rFonts w:ascii="Symbol" w:eastAsia="Symbol" w:hAnsi="Symbol" w:cs="Symbol"/>
          <w:sz w:val="24"/>
          <w:szCs w:val="24"/>
        </w:rPr>
      </w:pPr>
      <w:r>
        <w:rPr>
          <w:rFonts w:eastAsia="Times New Roman"/>
          <w:sz w:val="24"/>
          <w:szCs w:val="24"/>
        </w:rPr>
        <w:t>Prepare Electrical operation procedures for equipment during normal and critical operation (blackout &amp;</w:t>
      </w:r>
    </w:p>
    <w:p w:rsidR="00964DFF" w:rsidRDefault="00964DFF">
      <w:pPr>
        <w:spacing w:line="51" w:lineRule="exact"/>
        <w:rPr>
          <w:sz w:val="24"/>
          <w:szCs w:val="24"/>
        </w:rPr>
      </w:pPr>
    </w:p>
    <w:p w:rsidR="00964DFF" w:rsidRDefault="005F5B62">
      <w:pPr>
        <w:ind w:left="740"/>
        <w:rPr>
          <w:sz w:val="20"/>
          <w:szCs w:val="20"/>
        </w:rPr>
      </w:pPr>
      <w:r>
        <w:rPr>
          <w:rFonts w:eastAsia="Times New Roman"/>
          <w:sz w:val="24"/>
          <w:szCs w:val="24"/>
        </w:rPr>
        <w:t>Feeder tripped)</w:t>
      </w:r>
      <w:r>
        <w:rPr>
          <w:rFonts w:ascii="Helvetica" w:eastAsia="Helvetica" w:hAnsi="Helvetica" w:cs="Helvetica"/>
          <w:color w:val="333333"/>
          <w:sz w:val="26"/>
          <w:szCs w:val="26"/>
        </w:rPr>
        <w:t>.</w:t>
      </w:r>
    </w:p>
    <w:p w:rsidR="00964DFF" w:rsidRDefault="00964DFF">
      <w:pPr>
        <w:spacing w:line="302" w:lineRule="exact"/>
        <w:rPr>
          <w:sz w:val="24"/>
          <w:szCs w:val="24"/>
        </w:rPr>
      </w:pPr>
    </w:p>
    <w:p w:rsidR="00964DFF" w:rsidRDefault="005F5B62">
      <w:pPr>
        <w:rPr>
          <w:sz w:val="20"/>
          <w:szCs w:val="20"/>
        </w:rPr>
      </w:pPr>
      <w:r>
        <w:rPr>
          <w:rFonts w:ascii="Segoe UI" w:eastAsia="Segoe UI" w:hAnsi="Segoe UI" w:cs="Segoe UI"/>
          <w:b/>
          <w:bCs/>
          <w:i/>
          <w:iCs/>
          <w:sz w:val="28"/>
          <w:szCs w:val="28"/>
          <w:u w:val="single"/>
        </w:rPr>
        <w:t xml:space="preserve">2\ </w:t>
      </w:r>
      <w:r>
        <w:rPr>
          <w:rFonts w:ascii="Segoe UI" w:eastAsia="Segoe UI" w:hAnsi="Segoe UI" w:cs="Segoe UI"/>
          <w:b/>
          <w:bCs/>
          <w:i/>
          <w:iCs/>
          <w:sz w:val="28"/>
          <w:szCs w:val="28"/>
          <w:u w:val="single"/>
        </w:rPr>
        <w:t>KSA):</w:t>
      </w:r>
    </w:p>
    <w:p w:rsidR="00964DFF" w:rsidRDefault="00964DFF">
      <w:pPr>
        <w:spacing w:line="174" w:lineRule="exact"/>
        <w:rPr>
          <w:sz w:val="24"/>
          <w:szCs w:val="24"/>
        </w:rPr>
      </w:pPr>
    </w:p>
    <w:p w:rsidR="00964DFF" w:rsidRDefault="005F5B62">
      <w:pPr>
        <w:rPr>
          <w:sz w:val="20"/>
          <w:szCs w:val="20"/>
        </w:rPr>
      </w:pPr>
      <w:r>
        <w:rPr>
          <w:rFonts w:ascii="Segoe UI" w:eastAsia="Segoe UI" w:hAnsi="Segoe UI" w:cs="Segoe UI"/>
          <w:b/>
          <w:bCs/>
          <w:sz w:val="20"/>
          <w:szCs w:val="20"/>
        </w:rPr>
        <w:t>From mar 2015 to sep2018</w:t>
      </w:r>
      <w:r>
        <w:rPr>
          <w:rFonts w:ascii="Calibri" w:eastAsia="Calibri" w:hAnsi="Calibri" w:cs="Calibri"/>
          <w:sz w:val="27"/>
          <w:szCs w:val="27"/>
        </w:rPr>
        <w:t>.</w:t>
      </w:r>
    </w:p>
    <w:p w:rsidR="00964DFF" w:rsidRDefault="00964DFF">
      <w:pPr>
        <w:spacing w:line="143" w:lineRule="exact"/>
        <w:rPr>
          <w:sz w:val="24"/>
          <w:szCs w:val="24"/>
        </w:rPr>
      </w:pPr>
    </w:p>
    <w:p w:rsidR="00964DFF" w:rsidRDefault="005F5B62">
      <w:pPr>
        <w:rPr>
          <w:sz w:val="20"/>
          <w:szCs w:val="20"/>
        </w:rPr>
      </w:pPr>
      <w:r>
        <w:rPr>
          <w:rFonts w:ascii="Segoe UI" w:eastAsia="Segoe UI" w:hAnsi="Segoe UI" w:cs="Segoe UI"/>
          <w:b/>
          <w:bCs/>
        </w:rPr>
        <w:t xml:space="preserve">Job description </w:t>
      </w:r>
      <w:r>
        <w:rPr>
          <w:rFonts w:ascii="Segoe UI" w:eastAsia="Segoe UI" w:hAnsi="Segoe UI" w:cs="Segoe UI"/>
          <w:sz w:val="20"/>
          <w:szCs w:val="20"/>
        </w:rPr>
        <w:t>:</w:t>
      </w:r>
      <w:r>
        <w:rPr>
          <w:rFonts w:ascii="Segoe UI" w:eastAsia="Segoe UI" w:hAnsi="Segoe UI" w:cs="Segoe UI"/>
          <w:b/>
          <w:bCs/>
        </w:rPr>
        <w:t xml:space="preserve"> </w:t>
      </w:r>
      <w:r>
        <w:rPr>
          <w:rFonts w:eastAsia="Times New Roman"/>
          <w:sz w:val="24"/>
          <w:szCs w:val="24"/>
        </w:rPr>
        <w:t>Testing and Commissioning Engineer</w:t>
      </w:r>
    </w:p>
    <w:p w:rsidR="00964DFF" w:rsidRDefault="00964DFF">
      <w:pPr>
        <w:spacing w:line="144" w:lineRule="exact"/>
        <w:rPr>
          <w:sz w:val="24"/>
          <w:szCs w:val="24"/>
        </w:rPr>
      </w:pPr>
    </w:p>
    <w:p w:rsidR="00964DFF" w:rsidRDefault="005F5B62">
      <w:pPr>
        <w:rPr>
          <w:sz w:val="20"/>
          <w:szCs w:val="20"/>
        </w:rPr>
      </w:pPr>
      <w:r>
        <w:rPr>
          <w:rFonts w:ascii="Segoe UI" w:eastAsia="Segoe UI" w:hAnsi="Segoe UI" w:cs="Segoe UI"/>
          <w:b/>
          <w:bCs/>
          <w:color w:val="365F91"/>
          <w:sz w:val="20"/>
          <w:szCs w:val="20"/>
        </w:rPr>
        <w:t>Responsibilities: -</w:t>
      </w:r>
    </w:p>
    <w:p w:rsidR="00964DFF" w:rsidRDefault="00964DFF">
      <w:pPr>
        <w:spacing w:line="200" w:lineRule="exact"/>
        <w:rPr>
          <w:sz w:val="24"/>
          <w:szCs w:val="24"/>
        </w:rPr>
      </w:pPr>
    </w:p>
    <w:p w:rsidR="00964DFF" w:rsidRDefault="00964DFF">
      <w:pPr>
        <w:spacing w:line="259" w:lineRule="exact"/>
        <w:rPr>
          <w:sz w:val="24"/>
          <w:szCs w:val="24"/>
        </w:rPr>
      </w:pPr>
    </w:p>
    <w:p w:rsidR="00964DFF" w:rsidRDefault="005F5B62">
      <w:pPr>
        <w:jc w:val="right"/>
        <w:rPr>
          <w:sz w:val="20"/>
          <w:szCs w:val="20"/>
        </w:rPr>
      </w:pPr>
      <w:r>
        <w:rPr>
          <w:rFonts w:ascii="Calibri" w:eastAsia="Calibri" w:hAnsi="Calibri" w:cs="Calibri"/>
        </w:rPr>
        <w:t>Page 1of 2</w:t>
      </w:r>
    </w:p>
    <w:p w:rsidR="00964DFF" w:rsidRDefault="00964DFF">
      <w:pPr>
        <w:sectPr w:rsidR="00964DFF">
          <w:pgSz w:w="12240" w:h="15840"/>
          <w:pgMar w:top="715" w:right="720" w:bottom="424" w:left="720" w:header="0" w:footer="0" w:gutter="0"/>
          <w:cols w:space="720" w:equalWidth="0">
            <w:col w:w="10800"/>
          </w:cols>
        </w:sectPr>
      </w:pPr>
    </w:p>
    <w:p w:rsidR="00964DFF" w:rsidRDefault="005F5B62">
      <w:pPr>
        <w:numPr>
          <w:ilvl w:val="0"/>
          <w:numId w:val="2"/>
        </w:numPr>
        <w:tabs>
          <w:tab w:val="left" w:pos="820"/>
        </w:tabs>
        <w:spacing w:line="236" w:lineRule="auto"/>
        <w:ind w:left="820" w:right="140" w:hanging="368"/>
        <w:rPr>
          <w:rFonts w:ascii="Symbol" w:eastAsia="Symbol" w:hAnsi="Symbol" w:cs="Symbol"/>
          <w:sz w:val="23"/>
          <w:szCs w:val="23"/>
        </w:rPr>
      </w:pPr>
      <w:r>
        <w:rPr>
          <w:rFonts w:eastAsia="Times New Roman"/>
          <w:sz w:val="23"/>
          <w:szCs w:val="23"/>
        </w:rPr>
        <w:lastRenderedPageBreak/>
        <w:t xml:space="preserve">Execution and supervising Erection, Testing, Pre, Commissioning of LV &amp; MV SIEMENS&amp;RANHIL panels, Bus ducts, motors </w:t>
      </w:r>
      <w:r>
        <w:rPr>
          <w:rFonts w:eastAsia="Times New Roman"/>
          <w:sz w:val="23"/>
          <w:szCs w:val="23"/>
        </w:rPr>
        <w:t>and other electrical works as per approved drawing and specification.</w:t>
      </w:r>
    </w:p>
    <w:p w:rsidR="00964DFF" w:rsidRDefault="00964DFF">
      <w:pPr>
        <w:spacing w:line="34" w:lineRule="exact"/>
        <w:rPr>
          <w:rFonts w:ascii="Symbol" w:eastAsia="Symbol" w:hAnsi="Symbol" w:cs="Symbol"/>
          <w:sz w:val="23"/>
          <w:szCs w:val="23"/>
        </w:rPr>
      </w:pPr>
    </w:p>
    <w:p w:rsidR="00964DFF" w:rsidRDefault="005F5B62">
      <w:pPr>
        <w:numPr>
          <w:ilvl w:val="0"/>
          <w:numId w:val="2"/>
        </w:numPr>
        <w:tabs>
          <w:tab w:val="left" w:pos="820"/>
        </w:tabs>
        <w:spacing w:line="226" w:lineRule="auto"/>
        <w:ind w:left="820" w:right="400" w:hanging="368"/>
        <w:rPr>
          <w:rFonts w:ascii="Symbol" w:eastAsia="Symbol" w:hAnsi="Symbol" w:cs="Symbol"/>
          <w:sz w:val="24"/>
          <w:szCs w:val="24"/>
        </w:rPr>
      </w:pPr>
      <w:r>
        <w:rPr>
          <w:rFonts w:eastAsia="Times New Roman"/>
          <w:sz w:val="24"/>
          <w:szCs w:val="24"/>
        </w:rPr>
        <w:t>Examine installations and observe operations of the well head area (MOV, RTU, switch rack 6.6kv, lighting system) to ensure compliance with specifications codes.</w:t>
      </w:r>
    </w:p>
    <w:p w:rsidR="00964DFF" w:rsidRDefault="00964DFF">
      <w:pPr>
        <w:spacing w:line="29" w:lineRule="exact"/>
        <w:rPr>
          <w:rFonts w:ascii="Symbol" w:eastAsia="Symbol" w:hAnsi="Symbol" w:cs="Symbol"/>
          <w:sz w:val="24"/>
          <w:szCs w:val="24"/>
        </w:rPr>
      </w:pPr>
    </w:p>
    <w:p w:rsidR="00964DFF" w:rsidRPr="005F5B62" w:rsidRDefault="005F5B62" w:rsidP="005F5B62">
      <w:pPr>
        <w:numPr>
          <w:ilvl w:val="0"/>
          <w:numId w:val="2"/>
        </w:numPr>
        <w:tabs>
          <w:tab w:val="left" w:pos="820"/>
        </w:tabs>
        <w:spacing w:line="226" w:lineRule="auto"/>
        <w:ind w:left="820" w:right="420" w:hanging="368"/>
        <w:rPr>
          <w:rFonts w:ascii="Symbol" w:eastAsia="Symbol" w:hAnsi="Symbol" w:cs="Symbol"/>
          <w:sz w:val="24"/>
          <w:szCs w:val="24"/>
        </w:rPr>
      </w:pPr>
      <w:r>
        <w:rPr>
          <w:rFonts w:eastAsia="Times New Roman"/>
          <w:sz w:val="24"/>
          <w:szCs w:val="24"/>
        </w:rPr>
        <w:t xml:space="preserve">Installation of </w:t>
      </w:r>
      <w:r>
        <w:rPr>
          <w:rFonts w:eastAsia="Times New Roman"/>
          <w:sz w:val="24"/>
          <w:szCs w:val="24"/>
        </w:rPr>
        <w:t>Cathodics protection (CP) transformer to protect and control the pipeline and prevent the corrosion of metal surface.</w:t>
      </w:r>
    </w:p>
    <w:p w:rsidR="00964DFF" w:rsidRDefault="005F5B62">
      <w:pPr>
        <w:rPr>
          <w:sz w:val="20"/>
          <w:szCs w:val="20"/>
        </w:rPr>
      </w:pPr>
      <w:r>
        <w:rPr>
          <w:rFonts w:ascii="Segoe UI" w:eastAsia="Segoe UI" w:hAnsi="Segoe UI" w:cs="Segoe UI"/>
          <w:b/>
          <w:bCs/>
          <w:i/>
          <w:iCs/>
          <w:sz w:val="28"/>
          <w:szCs w:val="28"/>
          <w:u w:val="single"/>
        </w:rPr>
        <w:t xml:space="preserve">3\ </w:t>
      </w:r>
      <w:r>
        <w:rPr>
          <w:rFonts w:ascii="Segoe UI" w:eastAsia="Segoe UI" w:hAnsi="Segoe UI" w:cs="Segoe UI"/>
          <w:b/>
          <w:bCs/>
          <w:i/>
          <w:iCs/>
          <w:sz w:val="28"/>
          <w:szCs w:val="28"/>
          <w:u w:val="single"/>
        </w:rPr>
        <w:t>Sudan):</w:t>
      </w:r>
    </w:p>
    <w:p w:rsidR="00964DFF" w:rsidRDefault="00964DFF">
      <w:pPr>
        <w:spacing w:line="193" w:lineRule="exact"/>
        <w:rPr>
          <w:sz w:val="20"/>
          <w:szCs w:val="20"/>
        </w:rPr>
      </w:pPr>
    </w:p>
    <w:p w:rsidR="00964DFF" w:rsidRDefault="005F5B62">
      <w:pPr>
        <w:rPr>
          <w:sz w:val="20"/>
          <w:szCs w:val="20"/>
        </w:rPr>
      </w:pPr>
      <w:r>
        <w:rPr>
          <w:rFonts w:ascii="Segoe UI" w:eastAsia="Segoe UI" w:hAnsi="Segoe UI" w:cs="Segoe UI"/>
          <w:b/>
          <w:bCs/>
          <w:sz w:val="20"/>
          <w:szCs w:val="20"/>
        </w:rPr>
        <w:t>From sep 2007 to feb 2015</w:t>
      </w:r>
    </w:p>
    <w:p w:rsidR="00964DFF" w:rsidRDefault="00964DFF">
      <w:pPr>
        <w:spacing w:line="112" w:lineRule="exact"/>
        <w:rPr>
          <w:sz w:val="20"/>
          <w:szCs w:val="20"/>
        </w:rPr>
      </w:pPr>
    </w:p>
    <w:p w:rsidR="00964DFF" w:rsidRDefault="005F5B62">
      <w:pPr>
        <w:rPr>
          <w:sz w:val="20"/>
          <w:szCs w:val="20"/>
        </w:rPr>
      </w:pPr>
      <w:r>
        <w:rPr>
          <w:rFonts w:ascii="Segoe UI" w:eastAsia="Segoe UI" w:hAnsi="Segoe UI" w:cs="Segoe UI"/>
          <w:b/>
          <w:bCs/>
        </w:rPr>
        <w:t xml:space="preserve">Job description: </w:t>
      </w:r>
      <w:r>
        <w:rPr>
          <w:rFonts w:eastAsia="Times New Roman"/>
          <w:sz w:val="24"/>
          <w:szCs w:val="24"/>
        </w:rPr>
        <w:t>Senior .Power Plant Operator</w:t>
      </w:r>
    </w:p>
    <w:p w:rsidR="00964DFF" w:rsidRDefault="00964DFF">
      <w:pPr>
        <w:spacing w:line="340" w:lineRule="exact"/>
        <w:rPr>
          <w:sz w:val="20"/>
          <w:szCs w:val="20"/>
        </w:rPr>
      </w:pPr>
    </w:p>
    <w:p w:rsidR="00964DFF" w:rsidRDefault="005F5B62">
      <w:pPr>
        <w:rPr>
          <w:sz w:val="20"/>
          <w:szCs w:val="20"/>
        </w:rPr>
      </w:pPr>
      <w:r>
        <w:rPr>
          <w:rFonts w:ascii="Segoe UI" w:eastAsia="Segoe UI" w:hAnsi="Segoe UI" w:cs="Segoe UI"/>
          <w:b/>
          <w:bCs/>
          <w:color w:val="365F91"/>
          <w:sz w:val="20"/>
          <w:szCs w:val="20"/>
        </w:rPr>
        <w:t>Responsibilities: -</w:t>
      </w:r>
    </w:p>
    <w:p w:rsidR="00964DFF" w:rsidRDefault="00964DFF">
      <w:pPr>
        <w:spacing w:line="368" w:lineRule="exact"/>
        <w:rPr>
          <w:sz w:val="20"/>
          <w:szCs w:val="20"/>
        </w:rPr>
      </w:pPr>
    </w:p>
    <w:p w:rsidR="00964DFF" w:rsidRDefault="005F5B62">
      <w:pPr>
        <w:numPr>
          <w:ilvl w:val="0"/>
          <w:numId w:val="3"/>
        </w:numPr>
        <w:tabs>
          <w:tab w:val="left" w:pos="820"/>
        </w:tabs>
        <w:spacing w:line="230" w:lineRule="auto"/>
        <w:ind w:left="820" w:hanging="368"/>
        <w:jc w:val="both"/>
        <w:rPr>
          <w:rFonts w:ascii="Symbol" w:eastAsia="Symbol" w:hAnsi="Symbol" w:cs="Symbol"/>
          <w:sz w:val="24"/>
          <w:szCs w:val="24"/>
        </w:rPr>
      </w:pPr>
      <w:r>
        <w:rPr>
          <w:rFonts w:eastAsia="Times New Roman"/>
          <w:sz w:val="24"/>
          <w:szCs w:val="24"/>
        </w:rPr>
        <w:t xml:space="preserve">Monitor meters, by SCADA gauges and control boards to verify operational parameters, and make adjustments to distribution, generator output, voltage and electricity flow rates according to standard protocols and power grid </w:t>
      </w:r>
      <w:r>
        <w:rPr>
          <w:rFonts w:eastAsia="Times New Roman"/>
          <w:sz w:val="24"/>
          <w:szCs w:val="24"/>
        </w:rPr>
        <w:t>requirements.</w:t>
      </w:r>
    </w:p>
    <w:p w:rsidR="00964DFF" w:rsidRDefault="00964DFF">
      <w:pPr>
        <w:spacing w:line="34" w:lineRule="exact"/>
        <w:rPr>
          <w:rFonts w:ascii="Symbol" w:eastAsia="Symbol" w:hAnsi="Symbol" w:cs="Symbol"/>
          <w:sz w:val="24"/>
          <w:szCs w:val="24"/>
        </w:rPr>
      </w:pPr>
    </w:p>
    <w:p w:rsidR="00964DFF" w:rsidRDefault="005F5B62">
      <w:pPr>
        <w:numPr>
          <w:ilvl w:val="0"/>
          <w:numId w:val="3"/>
        </w:numPr>
        <w:tabs>
          <w:tab w:val="left" w:pos="820"/>
        </w:tabs>
        <w:spacing w:line="226" w:lineRule="auto"/>
        <w:ind w:left="820" w:hanging="368"/>
        <w:rPr>
          <w:rFonts w:ascii="Symbol" w:eastAsia="Symbol" w:hAnsi="Symbol" w:cs="Symbol"/>
          <w:sz w:val="24"/>
          <w:szCs w:val="24"/>
        </w:rPr>
      </w:pPr>
      <w:r>
        <w:rPr>
          <w:rFonts w:eastAsia="Times New Roman"/>
          <w:sz w:val="24"/>
          <w:szCs w:val="24"/>
        </w:rPr>
        <w:t>Control a variety of power-generation equipment and machinery during normal operation, scheduled maintenance and emergency repair procedures.</w:t>
      </w:r>
    </w:p>
    <w:p w:rsidR="00964DFF" w:rsidRDefault="00964DFF">
      <w:pPr>
        <w:spacing w:line="308" w:lineRule="exact"/>
        <w:rPr>
          <w:rFonts w:ascii="Symbol" w:eastAsia="Symbol" w:hAnsi="Symbol" w:cs="Symbol"/>
          <w:sz w:val="24"/>
          <w:szCs w:val="24"/>
        </w:rPr>
      </w:pPr>
    </w:p>
    <w:p w:rsidR="00964DFF" w:rsidRDefault="005F5B62">
      <w:pPr>
        <w:numPr>
          <w:ilvl w:val="0"/>
          <w:numId w:val="3"/>
        </w:numPr>
        <w:tabs>
          <w:tab w:val="left" w:pos="820"/>
        </w:tabs>
        <w:spacing w:line="226" w:lineRule="auto"/>
        <w:ind w:left="820" w:right="20" w:hanging="368"/>
        <w:rPr>
          <w:rFonts w:ascii="Symbol" w:eastAsia="Symbol" w:hAnsi="Symbol" w:cs="Symbol"/>
          <w:sz w:val="24"/>
          <w:szCs w:val="24"/>
        </w:rPr>
      </w:pPr>
      <w:r>
        <w:rPr>
          <w:rFonts w:eastAsia="Times New Roman"/>
          <w:sz w:val="24"/>
          <w:szCs w:val="24"/>
        </w:rPr>
        <w:t xml:space="preserve">Follow all relevant safety protocols and legal codes to ensure proper operation of equipment and </w:t>
      </w:r>
      <w:r>
        <w:rPr>
          <w:rFonts w:eastAsia="Times New Roman"/>
          <w:sz w:val="24"/>
          <w:szCs w:val="24"/>
        </w:rPr>
        <w:t>minimize risk of damage to property and personnel .</w:t>
      </w:r>
    </w:p>
    <w:p w:rsidR="00964DFF" w:rsidRDefault="00964DFF">
      <w:pPr>
        <w:spacing w:line="304" w:lineRule="exact"/>
        <w:rPr>
          <w:sz w:val="20"/>
          <w:szCs w:val="20"/>
        </w:rPr>
      </w:pPr>
    </w:p>
    <w:p w:rsidR="00964DFF" w:rsidRDefault="005F5B62">
      <w:pPr>
        <w:rPr>
          <w:sz w:val="20"/>
          <w:szCs w:val="20"/>
        </w:rPr>
      </w:pPr>
      <w:r>
        <w:rPr>
          <w:rFonts w:ascii="Segoe UI" w:eastAsia="Segoe UI" w:hAnsi="Segoe UI" w:cs="Segoe UI"/>
          <w:b/>
          <w:bCs/>
          <w:i/>
          <w:iCs/>
          <w:sz w:val="28"/>
          <w:szCs w:val="28"/>
          <w:u w:val="single"/>
        </w:rPr>
        <w:t>4</w:t>
      </w:r>
      <w:proofErr w:type="gramStart"/>
      <w:r>
        <w:rPr>
          <w:rFonts w:ascii="Segoe UI" w:eastAsia="Segoe UI" w:hAnsi="Segoe UI" w:cs="Segoe UI"/>
          <w:b/>
          <w:bCs/>
          <w:i/>
          <w:iCs/>
          <w:sz w:val="28"/>
          <w:szCs w:val="28"/>
          <w:u w:val="single"/>
        </w:rPr>
        <w:t xml:space="preserve">\  </w:t>
      </w:r>
      <w:r>
        <w:rPr>
          <w:rFonts w:ascii="Segoe UI" w:eastAsia="Segoe UI" w:hAnsi="Segoe UI" w:cs="Segoe UI"/>
          <w:b/>
          <w:bCs/>
          <w:i/>
          <w:iCs/>
          <w:sz w:val="28"/>
          <w:szCs w:val="28"/>
          <w:u w:val="single"/>
        </w:rPr>
        <w:t>(</w:t>
      </w:r>
      <w:proofErr w:type="gramEnd"/>
      <w:r>
        <w:rPr>
          <w:rFonts w:ascii="Segoe UI" w:eastAsia="Segoe UI" w:hAnsi="Segoe UI" w:cs="Segoe UI"/>
          <w:b/>
          <w:bCs/>
          <w:i/>
          <w:iCs/>
          <w:sz w:val="28"/>
          <w:szCs w:val="28"/>
          <w:u w:val="single"/>
        </w:rPr>
        <w:t>Sudan):</w:t>
      </w:r>
    </w:p>
    <w:p w:rsidR="00964DFF" w:rsidRDefault="00964DFF">
      <w:pPr>
        <w:spacing w:line="140" w:lineRule="exact"/>
        <w:rPr>
          <w:sz w:val="20"/>
          <w:szCs w:val="20"/>
        </w:rPr>
      </w:pPr>
    </w:p>
    <w:p w:rsidR="00964DFF" w:rsidRDefault="005F5B62">
      <w:pPr>
        <w:rPr>
          <w:sz w:val="20"/>
          <w:szCs w:val="20"/>
        </w:rPr>
      </w:pPr>
      <w:r>
        <w:rPr>
          <w:rFonts w:ascii="Segoe UI" w:eastAsia="Segoe UI" w:hAnsi="Segoe UI" w:cs="Segoe UI"/>
          <w:b/>
          <w:bCs/>
          <w:sz w:val="20"/>
          <w:szCs w:val="20"/>
        </w:rPr>
        <w:t>From Feb. 2005 to 2007</w:t>
      </w:r>
    </w:p>
    <w:p w:rsidR="00964DFF" w:rsidRDefault="00964DFF">
      <w:pPr>
        <w:spacing w:line="60" w:lineRule="exact"/>
        <w:rPr>
          <w:sz w:val="20"/>
          <w:szCs w:val="20"/>
        </w:rPr>
      </w:pPr>
    </w:p>
    <w:p w:rsidR="00964DFF" w:rsidRDefault="005F5B62">
      <w:pPr>
        <w:rPr>
          <w:sz w:val="20"/>
          <w:szCs w:val="20"/>
        </w:rPr>
      </w:pPr>
      <w:r>
        <w:rPr>
          <w:rFonts w:ascii="Segoe UI" w:eastAsia="Segoe UI" w:hAnsi="Segoe UI" w:cs="Segoe UI"/>
          <w:b/>
          <w:bCs/>
          <w:color w:val="4F81BD"/>
          <w:sz w:val="26"/>
          <w:szCs w:val="26"/>
        </w:rPr>
        <w:t xml:space="preserve">Job description: </w:t>
      </w:r>
      <w:r>
        <w:rPr>
          <w:rFonts w:eastAsia="Times New Roman"/>
          <w:color w:val="000000"/>
          <w:sz w:val="24"/>
          <w:szCs w:val="24"/>
        </w:rPr>
        <w:t>MDT Specialist</w:t>
      </w:r>
    </w:p>
    <w:p w:rsidR="00964DFF" w:rsidRDefault="005F5B62">
      <w:pPr>
        <w:rPr>
          <w:sz w:val="20"/>
          <w:szCs w:val="20"/>
        </w:rPr>
      </w:pPr>
      <w:r>
        <w:rPr>
          <w:rFonts w:ascii="Segoe UI" w:eastAsia="Segoe UI" w:hAnsi="Segoe UI" w:cs="Segoe UI"/>
          <w:b/>
          <w:bCs/>
          <w:color w:val="365F91"/>
          <w:sz w:val="20"/>
          <w:szCs w:val="20"/>
        </w:rPr>
        <w:t>Responsibilities: -</w:t>
      </w:r>
    </w:p>
    <w:p w:rsidR="00964DFF" w:rsidRDefault="00964DFF">
      <w:pPr>
        <w:spacing w:line="33" w:lineRule="exact"/>
        <w:rPr>
          <w:sz w:val="20"/>
          <w:szCs w:val="20"/>
        </w:rPr>
      </w:pPr>
    </w:p>
    <w:p w:rsidR="00964DFF" w:rsidRDefault="005F5B62">
      <w:pPr>
        <w:numPr>
          <w:ilvl w:val="0"/>
          <w:numId w:val="4"/>
        </w:numPr>
        <w:tabs>
          <w:tab w:val="left" w:pos="820"/>
        </w:tabs>
        <w:spacing w:line="226" w:lineRule="auto"/>
        <w:ind w:left="820" w:right="20" w:hanging="368"/>
        <w:rPr>
          <w:rFonts w:ascii="Symbol" w:eastAsia="Symbol" w:hAnsi="Symbol" w:cs="Symbol"/>
          <w:sz w:val="24"/>
          <w:szCs w:val="24"/>
        </w:rPr>
      </w:pPr>
      <w:r>
        <w:rPr>
          <w:rFonts w:eastAsia="Times New Roman"/>
          <w:sz w:val="24"/>
          <w:szCs w:val="24"/>
        </w:rPr>
        <w:t>Acquire familiarity, to level needed to perform duties, with assigned business line’s range of servic</w:t>
      </w:r>
      <w:r>
        <w:rPr>
          <w:rFonts w:eastAsia="Times New Roman"/>
          <w:sz w:val="24"/>
          <w:szCs w:val="24"/>
        </w:rPr>
        <w:t>es and products and their relationship to those of other business lines.</w:t>
      </w:r>
    </w:p>
    <w:p w:rsidR="00964DFF" w:rsidRDefault="00964DFF">
      <w:pPr>
        <w:spacing w:line="4" w:lineRule="exact"/>
        <w:rPr>
          <w:rFonts w:ascii="Symbol" w:eastAsia="Symbol" w:hAnsi="Symbol" w:cs="Symbol"/>
          <w:sz w:val="24"/>
          <w:szCs w:val="24"/>
        </w:rPr>
      </w:pPr>
    </w:p>
    <w:p w:rsidR="00964DFF" w:rsidRDefault="005F5B62">
      <w:pPr>
        <w:numPr>
          <w:ilvl w:val="0"/>
          <w:numId w:val="4"/>
        </w:numPr>
        <w:tabs>
          <w:tab w:val="left" w:pos="820"/>
        </w:tabs>
        <w:ind w:left="820" w:hanging="368"/>
        <w:rPr>
          <w:rFonts w:ascii="Symbol" w:eastAsia="Symbol" w:hAnsi="Symbol" w:cs="Symbol"/>
          <w:sz w:val="24"/>
          <w:szCs w:val="24"/>
        </w:rPr>
      </w:pPr>
      <w:r>
        <w:rPr>
          <w:rFonts w:eastAsia="Times New Roman"/>
          <w:sz w:val="24"/>
          <w:szCs w:val="24"/>
        </w:rPr>
        <w:t>Achieve functional and technical skills required for assignments.</w:t>
      </w:r>
    </w:p>
    <w:p w:rsidR="00964DFF" w:rsidRDefault="005F5B62">
      <w:pPr>
        <w:numPr>
          <w:ilvl w:val="0"/>
          <w:numId w:val="4"/>
        </w:numPr>
        <w:tabs>
          <w:tab w:val="left" w:pos="820"/>
        </w:tabs>
        <w:spacing w:line="239" w:lineRule="auto"/>
        <w:ind w:left="820" w:hanging="368"/>
        <w:rPr>
          <w:rFonts w:ascii="Symbol" w:eastAsia="Symbol" w:hAnsi="Symbol" w:cs="Symbol"/>
          <w:sz w:val="24"/>
          <w:szCs w:val="24"/>
        </w:rPr>
      </w:pPr>
      <w:r>
        <w:rPr>
          <w:rFonts w:eastAsia="Times New Roman"/>
          <w:sz w:val="24"/>
          <w:szCs w:val="24"/>
        </w:rPr>
        <w:t>Picking up down hole tools (MDT)</w:t>
      </w:r>
    </w:p>
    <w:p w:rsidR="00964DFF" w:rsidRDefault="00964DFF">
      <w:pPr>
        <w:spacing w:line="273" w:lineRule="exact"/>
        <w:rPr>
          <w:sz w:val="20"/>
          <w:szCs w:val="20"/>
        </w:rPr>
      </w:pPr>
    </w:p>
    <w:p w:rsidR="00964DFF" w:rsidRDefault="005F5B62">
      <w:pPr>
        <w:rPr>
          <w:sz w:val="20"/>
          <w:szCs w:val="20"/>
        </w:rPr>
      </w:pPr>
      <w:r>
        <w:rPr>
          <w:rFonts w:ascii="Segoe UI" w:eastAsia="Segoe UI" w:hAnsi="Segoe UI" w:cs="Segoe UI"/>
          <w:b/>
          <w:bCs/>
          <w:sz w:val="32"/>
          <w:szCs w:val="32"/>
          <w:highlight w:val="lightGray"/>
        </w:rPr>
        <w:t>Courses:</w:t>
      </w:r>
    </w:p>
    <w:p w:rsidR="00964DFF" w:rsidRDefault="00964DFF">
      <w:pPr>
        <w:spacing w:line="266" w:lineRule="exact"/>
        <w:rPr>
          <w:sz w:val="20"/>
          <w:szCs w:val="20"/>
        </w:rPr>
      </w:pPr>
    </w:p>
    <w:p w:rsidR="00964DFF" w:rsidRDefault="005F5B62">
      <w:pPr>
        <w:numPr>
          <w:ilvl w:val="0"/>
          <w:numId w:val="5"/>
        </w:numPr>
        <w:tabs>
          <w:tab w:val="left" w:pos="820"/>
        </w:tabs>
        <w:ind w:left="820" w:hanging="368"/>
        <w:rPr>
          <w:rFonts w:ascii="Symbol" w:eastAsia="Symbol" w:hAnsi="Symbol" w:cs="Symbol"/>
          <w:sz w:val="24"/>
          <w:szCs w:val="24"/>
        </w:rPr>
      </w:pPr>
      <w:r>
        <w:rPr>
          <w:rFonts w:eastAsia="Times New Roman"/>
          <w:sz w:val="24"/>
          <w:szCs w:val="24"/>
        </w:rPr>
        <w:t>Low voltage switchgears (Exemplar center) .</w:t>
      </w:r>
    </w:p>
    <w:p w:rsidR="00964DFF" w:rsidRDefault="005F5B62">
      <w:pPr>
        <w:numPr>
          <w:ilvl w:val="0"/>
          <w:numId w:val="5"/>
        </w:numPr>
        <w:tabs>
          <w:tab w:val="left" w:pos="820"/>
        </w:tabs>
        <w:spacing w:line="239" w:lineRule="auto"/>
        <w:ind w:left="820" w:hanging="368"/>
        <w:rPr>
          <w:rFonts w:ascii="Symbol" w:eastAsia="Symbol" w:hAnsi="Symbol" w:cs="Symbol"/>
          <w:sz w:val="24"/>
          <w:szCs w:val="24"/>
        </w:rPr>
      </w:pPr>
      <w:r>
        <w:rPr>
          <w:rFonts w:eastAsia="Times New Roman"/>
          <w:sz w:val="24"/>
          <w:szCs w:val="24"/>
        </w:rPr>
        <w:t xml:space="preserve">Electrical power Equipment </w:t>
      </w:r>
      <w:r>
        <w:rPr>
          <w:rFonts w:eastAsia="Times New Roman"/>
          <w:sz w:val="24"/>
          <w:szCs w:val="24"/>
        </w:rPr>
        <w:t>testing by (Exemplar center) .</w:t>
      </w:r>
    </w:p>
    <w:p w:rsidR="00964DFF" w:rsidRDefault="005F5B62">
      <w:pPr>
        <w:numPr>
          <w:ilvl w:val="0"/>
          <w:numId w:val="5"/>
        </w:numPr>
        <w:tabs>
          <w:tab w:val="left" w:pos="820"/>
        </w:tabs>
        <w:spacing w:line="239" w:lineRule="auto"/>
        <w:ind w:left="820" w:hanging="368"/>
        <w:rPr>
          <w:rFonts w:ascii="Symbol" w:eastAsia="Symbol" w:hAnsi="Symbol" w:cs="Symbol"/>
          <w:sz w:val="24"/>
          <w:szCs w:val="24"/>
        </w:rPr>
      </w:pPr>
      <w:r>
        <w:rPr>
          <w:rFonts w:eastAsia="Times New Roman"/>
          <w:sz w:val="24"/>
          <w:szCs w:val="24"/>
        </w:rPr>
        <w:t>Modern Power System Protective Relaying (MPSPR) (Exemplar center) .</w:t>
      </w:r>
    </w:p>
    <w:p w:rsidR="00964DFF" w:rsidRDefault="005F5B62">
      <w:pPr>
        <w:numPr>
          <w:ilvl w:val="0"/>
          <w:numId w:val="5"/>
        </w:numPr>
        <w:tabs>
          <w:tab w:val="left" w:pos="820"/>
        </w:tabs>
        <w:spacing w:line="239" w:lineRule="auto"/>
        <w:ind w:left="820" w:hanging="368"/>
        <w:rPr>
          <w:rFonts w:ascii="Symbol" w:eastAsia="Symbol" w:hAnsi="Symbol" w:cs="Symbol"/>
          <w:sz w:val="24"/>
          <w:szCs w:val="24"/>
        </w:rPr>
      </w:pPr>
      <w:r>
        <w:rPr>
          <w:rFonts w:eastAsia="Times New Roman"/>
          <w:sz w:val="24"/>
          <w:szCs w:val="24"/>
        </w:rPr>
        <w:t>Power generation operation &amp; control course by Top Center for training, consultancy &amp; quality service.</w:t>
      </w:r>
    </w:p>
    <w:p w:rsidR="00964DFF" w:rsidRDefault="00964DFF">
      <w:pPr>
        <w:spacing w:line="3" w:lineRule="exact"/>
        <w:rPr>
          <w:rFonts w:ascii="Symbol" w:eastAsia="Symbol" w:hAnsi="Symbol" w:cs="Symbol"/>
          <w:sz w:val="24"/>
          <w:szCs w:val="24"/>
        </w:rPr>
      </w:pPr>
    </w:p>
    <w:p w:rsidR="00964DFF" w:rsidRDefault="005F5B62">
      <w:pPr>
        <w:numPr>
          <w:ilvl w:val="0"/>
          <w:numId w:val="5"/>
        </w:numPr>
        <w:tabs>
          <w:tab w:val="left" w:pos="820"/>
        </w:tabs>
        <w:ind w:left="820" w:hanging="368"/>
        <w:rPr>
          <w:rFonts w:ascii="Symbol" w:eastAsia="Symbol" w:hAnsi="Symbol" w:cs="Symbol"/>
          <w:sz w:val="24"/>
          <w:szCs w:val="24"/>
        </w:rPr>
      </w:pPr>
      <w:r>
        <w:rPr>
          <w:rFonts w:eastAsia="Times New Roman"/>
          <w:sz w:val="24"/>
          <w:szCs w:val="24"/>
        </w:rPr>
        <w:t>Electro – Mechanical course from National Electricity</w:t>
      </w:r>
      <w:r>
        <w:rPr>
          <w:rFonts w:eastAsia="Times New Roman"/>
          <w:sz w:val="24"/>
          <w:szCs w:val="24"/>
        </w:rPr>
        <w:t xml:space="preserve"> Corporation (NEC)</w:t>
      </w:r>
    </w:p>
    <w:p w:rsidR="00964DFF" w:rsidRDefault="005F5B62">
      <w:pPr>
        <w:numPr>
          <w:ilvl w:val="0"/>
          <w:numId w:val="5"/>
        </w:numPr>
        <w:tabs>
          <w:tab w:val="left" w:pos="820"/>
        </w:tabs>
        <w:spacing w:line="239" w:lineRule="auto"/>
        <w:ind w:left="820" w:hanging="368"/>
        <w:rPr>
          <w:rFonts w:ascii="Symbol" w:eastAsia="Symbol" w:hAnsi="Symbol" w:cs="Symbol"/>
          <w:sz w:val="24"/>
          <w:szCs w:val="24"/>
        </w:rPr>
      </w:pPr>
      <w:r>
        <w:rPr>
          <w:rFonts w:eastAsia="Times New Roman"/>
          <w:sz w:val="24"/>
          <w:szCs w:val="24"/>
        </w:rPr>
        <w:t>English course by Cambridge.</w:t>
      </w:r>
    </w:p>
    <w:p w:rsidR="00964DFF" w:rsidRDefault="00964DFF">
      <w:pPr>
        <w:spacing w:line="262" w:lineRule="exact"/>
        <w:rPr>
          <w:sz w:val="20"/>
          <w:szCs w:val="20"/>
        </w:rPr>
      </w:pPr>
    </w:p>
    <w:p w:rsidR="00964DFF" w:rsidRDefault="005F5B62">
      <w:pPr>
        <w:rPr>
          <w:sz w:val="20"/>
          <w:szCs w:val="20"/>
        </w:rPr>
      </w:pPr>
      <w:r>
        <w:rPr>
          <w:rFonts w:ascii="Segoe UI" w:eastAsia="Segoe UI" w:hAnsi="Segoe UI" w:cs="Segoe UI"/>
          <w:b/>
          <w:bCs/>
          <w:sz w:val="32"/>
          <w:szCs w:val="32"/>
          <w:highlight w:val="lightGray"/>
        </w:rPr>
        <w:t>Education:</w:t>
      </w:r>
    </w:p>
    <w:p w:rsidR="00964DFF" w:rsidRDefault="00964DFF">
      <w:pPr>
        <w:spacing w:line="266" w:lineRule="exact"/>
        <w:rPr>
          <w:sz w:val="20"/>
          <w:szCs w:val="20"/>
        </w:rPr>
      </w:pPr>
    </w:p>
    <w:p w:rsidR="00964DFF" w:rsidRDefault="005F5B62">
      <w:pPr>
        <w:numPr>
          <w:ilvl w:val="0"/>
          <w:numId w:val="6"/>
        </w:numPr>
        <w:tabs>
          <w:tab w:val="left" w:pos="820"/>
        </w:tabs>
        <w:ind w:left="820" w:hanging="368"/>
        <w:rPr>
          <w:rFonts w:ascii="Symbol" w:eastAsia="Symbol" w:hAnsi="Symbol" w:cs="Symbol"/>
          <w:sz w:val="24"/>
          <w:szCs w:val="24"/>
        </w:rPr>
      </w:pPr>
      <w:r>
        <w:rPr>
          <w:rFonts w:eastAsia="Times New Roman"/>
          <w:sz w:val="24"/>
          <w:szCs w:val="24"/>
        </w:rPr>
        <w:t>2012 B.Sc. in Electrical Engineering from Jordanian Sudanese College for Science &amp; Technology.</w:t>
      </w:r>
    </w:p>
    <w:p w:rsidR="00964DFF" w:rsidRDefault="00964DFF">
      <w:pPr>
        <w:spacing w:line="258" w:lineRule="exact"/>
        <w:rPr>
          <w:rFonts w:ascii="Symbol" w:eastAsia="Symbol" w:hAnsi="Symbol" w:cs="Symbol"/>
          <w:sz w:val="24"/>
          <w:szCs w:val="24"/>
        </w:rPr>
      </w:pPr>
    </w:p>
    <w:p w:rsidR="00964DFF" w:rsidRDefault="005F5B62">
      <w:pPr>
        <w:ind w:left="9860"/>
        <w:rPr>
          <w:rFonts w:ascii="Symbol" w:eastAsia="Symbol" w:hAnsi="Symbol" w:cs="Symbol"/>
          <w:sz w:val="24"/>
          <w:szCs w:val="24"/>
        </w:rPr>
      </w:pPr>
      <w:r>
        <w:rPr>
          <w:rFonts w:ascii="Calibri" w:eastAsia="Calibri" w:hAnsi="Calibri" w:cs="Calibri"/>
        </w:rPr>
        <w:t>Page 2of 2</w:t>
      </w:r>
    </w:p>
    <w:p w:rsidR="00964DFF" w:rsidRDefault="00964DFF">
      <w:pPr>
        <w:sectPr w:rsidR="00964DFF">
          <w:pgSz w:w="12240" w:h="15840"/>
          <w:pgMar w:top="741" w:right="720" w:bottom="424" w:left="720" w:header="0" w:footer="0" w:gutter="0"/>
          <w:cols w:space="720" w:equalWidth="0">
            <w:col w:w="10800"/>
          </w:cols>
        </w:sectPr>
      </w:pPr>
    </w:p>
    <w:p w:rsidR="00964DFF" w:rsidRDefault="005F5B62">
      <w:pPr>
        <w:numPr>
          <w:ilvl w:val="1"/>
          <w:numId w:val="7"/>
        </w:numPr>
        <w:tabs>
          <w:tab w:val="left" w:pos="820"/>
        </w:tabs>
        <w:ind w:left="820" w:hanging="368"/>
        <w:rPr>
          <w:rFonts w:ascii="Symbol" w:eastAsia="Symbol" w:hAnsi="Symbol" w:cs="Symbol"/>
          <w:sz w:val="24"/>
          <w:szCs w:val="24"/>
        </w:rPr>
      </w:pPr>
      <w:r>
        <w:rPr>
          <w:rFonts w:eastAsia="Times New Roman"/>
          <w:sz w:val="24"/>
          <w:szCs w:val="24"/>
        </w:rPr>
        <w:lastRenderedPageBreak/>
        <w:t>2004 (3 Years Diploma) of Electrical Engineering from Sudan University</w:t>
      </w:r>
      <w:r>
        <w:rPr>
          <w:rFonts w:eastAsia="Times New Roman"/>
          <w:sz w:val="24"/>
          <w:szCs w:val="24"/>
        </w:rPr>
        <w:t xml:space="preserve"> of Science &amp; Technology.</w:t>
      </w:r>
    </w:p>
    <w:p w:rsidR="00964DFF" w:rsidRDefault="00964DFF">
      <w:pPr>
        <w:spacing w:line="240" w:lineRule="exact"/>
        <w:rPr>
          <w:rFonts w:ascii="Symbol" w:eastAsia="Symbol" w:hAnsi="Symbol" w:cs="Symbol"/>
          <w:sz w:val="24"/>
          <w:szCs w:val="24"/>
        </w:rPr>
      </w:pPr>
    </w:p>
    <w:p w:rsidR="00964DFF" w:rsidRDefault="005F5B62">
      <w:pPr>
        <w:numPr>
          <w:ilvl w:val="0"/>
          <w:numId w:val="7"/>
        </w:numPr>
        <w:tabs>
          <w:tab w:val="left" w:pos="220"/>
        </w:tabs>
        <w:ind w:left="220" w:hanging="220"/>
        <w:rPr>
          <w:rFonts w:eastAsia="Times New Roman"/>
          <w:color w:val="004DBB"/>
          <w:sz w:val="30"/>
          <w:szCs w:val="30"/>
        </w:rPr>
      </w:pPr>
      <w:r>
        <w:rPr>
          <w:rFonts w:eastAsia="Times New Roman"/>
          <w:color w:val="004DBB"/>
          <w:sz w:val="30"/>
          <w:szCs w:val="30"/>
        </w:rPr>
        <w:t>furnished upon request</w:t>
      </w: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00" w:lineRule="exact"/>
        <w:rPr>
          <w:sz w:val="20"/>
          <w:szCs w:val="20"/>
        </w:rPr>
      </w:pPr>
    </w:p>
    <w:p w:rsidR="00964DFF" w:rsidRDefault="00964DFF">
      <w:pPr>
        <w:spacing w:line="247" w:lineRule="exact"/>
        <w:rPr>
          <w:sz w:val="20"/>
          <w:szCs w:val="20"/>
        </w:rPr>
      </w:pPr>
    </w:p>
    <w:p w:rsidR="00964DFF" w:rsidRDefault="005F5B62">
      <w:pPr>
        <w:jc w:val="right"/>
        <w:rPr>
          <w:sz w:val="20"/>
          <w:szCs w:val="20"/>
        </w:rPr>
      </w:pPr>
      <w:r>
        <w:rPr>
          <w:rFonts w:ascii="Calibri" w:eastAsia="Calibri" w:hAnsi="Calibri" w:cs="Calibri"/>
        </w:rPr>
        <w:t>Page 3of 2</w:t>
      </w:r>
    </w:p>
    <w:sectPr w:rsidR="00964DFF" w:rsidSect="00964DFF">
      <w:pgSz w:w="12240" w:h="15840"/>
      <w:pgMar w:top="711" w:right="720" w:bottom="424"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708F606"/>
    <w:lvl w:ilvl="0" w:tplc="CDD4D004">
      <w:start w:val="1"/>
      <w:numFmt w:val="bullet"/>
      <w:lvlText w:val=""/>
      <w:lvlJc w:val="left"/>
    </w:lvl>
    <w:lvl w:ilvl="1" w:tplc="AC6ACE36">
      <w:numFmt w:val="decimal"/>
      <w:lvlText w:val=""/>
      <w:lvlJc w:val="left"/>
    </w:lvl>
    <w:lvl w:ilvl="2" w:tplc="8B4A1A32">
      <w:numFmt w:val="decimal"/>
      <w:lvlText w:val=""/>
      <w:lvlJc w:val="left"/>
    </w:lvl>
    <w:lvl w:ilvl="3" w:tplc="4970DAAA">
      <w:numFmt w:val="decimal"/>
      <w:lvlText w:val=""/>
      <w:lvlJc w:val="left"/>
    </w:lvl>
    <w:lvl w:ilvl="4" w:tplc="36721AC6">
      <w:numFmt w:val="decimal"/>
      <w:lvlText w:val=""/>
      <w:lvlJc w:val="left"/>
    </w:lvl>
    <w:lvl w:ilvl="5" w:tplc="8FCAD76E">
      <w:numFmt w:val="decimal"/>
      <w:lvlText w:val=""/>
      <w:lvlJc w:val="left"/>
    </w:lvl>
    <w:lvl w:ilvl="6" w:tplc="2C1A3884">
      <w:numFmt w:val="decimal"/>
      <w:lvlText w:val=""/>
      <w:lvlJc w:val="left"/>
    </w:lvl>
    <w:lvl w:ilvl="7" w:tplc="A3C67258">
      <w:numFmt w:val="decimal"/>
      <w:lvlText w:val=""/>
      <w:lvlJc w:val="left"/>
    </w:lvl>
    <w:lvl w:ilvl="8" w:tplc="1EE0FB14">
      <w:numFmt w:val="decimal"/>
      <w:lvlText w:val=""/>
      <w:lvlJc w:val="left"/>
    </w:lvl>
  </w:abstractNum>
  <w:abstractNum w:abstractNumId="1">
    <w:nsid w:val="000041BB"/>
    <w:multiLevelType w:val="hybridMultilevel"/>
    <w:tmpl w:val="9EE4261C"/>
    <w:lvl w:ilvl="0" w:tplc="4FC0D458">
      <w:start w:val="1"/>
      <w:numFmt w:val="bullet"/>
      <w:lvlText w:val="*"/>
      <w:lvlJc w:val="left"/>
    </w:lvl>
    <w:lvl w:ilvl="1" w:tplc="C41AC560">
      <w:start w:val="1"/>
      <w:numFmt w:val="bullet"/>
      <w:lvlText w:val=""/>
      <w:lvlJc w:val="left"/>
    </w:lvl>
    <w:lvl w:ilvl="2" w:tplc="875AFB3C">
      <w:numFmt w:val="decimal"/>
      <w:lvlText w:val=""/>
      <w:lvlJc w:val="left"/>
    </w:lvl>
    <w:lvl w:ilvl="3" w:tplc="D6B69C70">
      <w:numFmt w:val="decimal"/>
      <w:lvlText w:val=""/>
      <w:lvlJc w:val="left"/>
    </w:lvl>
    <w:lvl w:ilvl="4" w:tplc="14382D54">
      <w:numFmt w:val="decimal"/>
      <w:lvlText w:val=""/>
      <w:lvlJc w:val="left"/>
    </w:lvl>
    <w:lvl w:ilvl="5" w:tplc="74C04C92">
      <w:numFmt w:val="decimal"/>
      <w:lvlText w:val=""/>
      <w:lvlJc w:val="left"/>
    </w:lvl>
    <w:lvl w:ilvl="6" w:tplc="130E6E6A">
      <w:numFmt w:val="decimal"/>
      <w:lvlText w:val=""/>
      <w:lvlJc w:val="left"/>
    </w:lvl>
    <w:lvl w:ilvl="7" w:tplc="729A00C6">
      <w:numFmt w:val="decimal"/>
      <w:lvlText w:val=""/>
      <w:lvlJc w:val="left"/>
    </w:lvl>
    <w:lvl w:ilvl="8" w:tplc="11CE87FC">
      <w:numFmt w:val="decimal"/>
      <w:lvlText w:val=""/>
      <w:lvlJc w:val="left"/>
    </w:lvl>
  </w:abstractNum>
  <w:abstractNum w:abstractNumId="2">
    <w:nsid w:val="00005AF1"/>
    <w:multiLevelType w:val="hybridMultilevel"/>
    <w:tmpl w:val="C7628D42"/>
    <w:lvl w:ilvl="0" w:tplc="B69CEEDE">
      <w:start w:val="1"/>
      <w:numFmt w:val="bullet"/>
      <w:lvlText w:val=""/>
      <w:lvlJc w:val="left"/>
    </w:lvl>
    <w:lvl w:ilvl="1" w:tplc="3D844492">
      <w:numFmt w:val="decimal"/>
      <w:lvlText w:val=""/>
      <w:lvlJc w:val="left"/>
    </w:lvl>
    <w:lvl w:ilvl="2" w:tplc="139817EC">
      <w:numFmt w:val="decimal"/>
      <w:lvlText w:val=""/>
      <w:lvlJc w:val="left"/>
    </w:lvl>
    <w:lvl w:ilvl="3" w:tplc="24449E3A">
      <w:numFmt w:val="decimal"/>
      <w:lvlText w:val=""/>
      <w:lvlJc w:val="left"/>
    </w:lvl>
    <w:lvl w:ilvl="4" w:tplc="C89A4C10">
      <w:numFmt w:val="decimal"/>
      <w:lvlText w:val=""/>
      <w:lvlJc w:val="left"/>
    </w:lvl>
    <w:lvl w:ilvl="5" w:tplc="94F4F270">
      <w:numFmt w:val="decimal"/>
      <w:lvlText w:val=""/>
      <w:lvlJc w:val="left"/>
    </w:lvl>
    <w:lvl w:ilvl="6" w:tplc="711A6E66">
      <w:numFmt w:val="decimal"/>
      <w:lvlText w:val=""/>
      <w:lvlJc w:val="left"/>
    </w:lvl>
    <w:lvl w:ilvl="7" w:tplc="C1EE37FE">
      <w:numFmt w:val="decimal"/>
      <w:lvlText w:val=""/>
      <w:lvlJc w:val="left"/>
    </w:lvl>
    <w:lvl w:ilvl="8" w:tplc="6CE8695E">
      <w:numFmt w:val="decimal"/>
      <w:lvlText w:val=""/>
      <w:lvlJc w:val="left"/>
    </w:lvl>
  </w:abstractNum>
  <w:abstractNum w:abstractNumId="3">
    <w:nsid w:val="00005F90"/>
    <w:multiLevelType w:val="hybridMultilevel"/>
    <w:tmpl w:val="3796E7A2"/>
    <w:lvl w:ilvl="0" w:tplc="E09E94F6">
      <w:start w:val="1"/>
      <w:numFmt w:val="bullet"/>
      <w:lvlText w:val=""/>
      <w:lvlJc w:val="left"/>
    </w:lvl>
    <w:lvl w:ilvl="1" w:tplc="2B84D810">
      <w:numFmt w:val="decimal"/>
      <w:lvlText w:val=""/>
      <w:lvlJc w:val="left"/>
    </w:lvl>
    <w:lvl w:ilvl="2" w:tplc="891EAC86">
      <w:numFmt w:val="decimal"/>
      <w:lvlText w:val=""/>
      <w:lvlJc w:val="left"/>
    </w:lvl>
    <w:lvl w:ilvl="3" w:tplc="2DF22210">
      <w:numFmt w:val="decimal"/>
      <w:lvlText w:val=""/>
      <w:lvlJc w:val="left"/>
    </w:lvl>
    <w:lvl w:ilvl="4" w:tplc="17C8C1C8">
      <w:numFmt w:val="decimal"/>
      <w:lvlText w:val=""/>
      <w:lvlJc w:val="left"/>
    </w:lvl>
    <w:lvl w:ilvl="5" w:tplc="AE8CDC2E">
      <w:numFmt w:val="decimal"/>
      <w:lvlText w:val=""/>
      <w:lvlJc w:val="left"/>
    </w:lvl>
    <w:lvl w:ilvl="6" w:tplc="84A2B9BA">
      <w:numFmt w:val="decimal"/>
      <w:lvlText w:val=""/>
      <w:lvlJc w:val="left"/>
    </w:lvl>
    <w:lvl w:ilvl="7" w:tplc="B9A8E286">
      <w:numFmt w:val="decimal"/>
      <w:lvlText w:val=""/>
      <w:lvlJc w:val="left"/>
    </w:lvl>
    <w:lvl w:ilvl="8" w:tplc="DD98A3BA">
      <w:numFmt w:val="decimal"/>
      <w:lvlText w:val=""/>
      <w:lvlJc w:val="left"/>
    </w:lvl>
  </w:abstractNum>
  <w:abstractNum w:abstractNumId="4">
    <w:nsid w:val="00006952"/>
    <w:multiLevelType w:val="hybridMultilevel"/>
    <w:tmpl w:val="5FDCE49E"/>
    <w:lvl w:ilvl="0" w:tplc="02C6AB1A">
      <w:start w:val="1"/>
      <w:numFmt w:val="bullet"/>
      <w:lvlText w:val=""/>
      <w:lvlJc w:val="left"/>
    </w:lvl>
    <w:lvl w:ilvl="1" w:tplc="6F0447F4">
      <w:numFmt w:val="decimal"/>
      <w:lvlText w:val=""/>
      <w:lvlJc w:val="left"/>
    </w:lvl>
    <w:lvl w:ilvl="2" w:tplc="EA7AEBFA">
      <w:numFmt w:val="decimal"/>
      <w:lvlText w:val=""/>
      <w:lvlJc w:val="left"/>
    </w:lvl>
    <w:lvl w:ilvl="3" w:tplc="85C8CA18">
      <w:numFmt w:val="decimal"/>
      <w:lvlText w:val=""/>
      <w:lvlJc w:val="left"/>
    </w:lvl>
    <w:lvl w:ilvl="4" w:tplc="7340CFA6">
      <w:numFmt w:val="decimal"/>
      <w:lvlText w:val=""/>
      <w:lvlJc w:val="left"/>
    </w:lvl>
    <w:lvl w:ilvl="5" w:tplc="AA809004">
      <w:numFmt w:val="decimal"/>
      <w:lvlText w:val=""/>
      <w:lvlJc w:val="left"/>
    </w:lvl>
    <w:lvl w:ilvl="6" w:tplc="8E888E48">
      <w:numFmt w:val="decimal"/>
      <w:lvlText w:val=""/>
      <w:lvlJc w:val="left"/>
    </w:lvl>
    <w:lvl w:ilvl="7" w:tplc="F9C8015A">
      <w:numFmt w:val="decimal"/>
      <w:lvlText w:val=""/>
      <w:lvlJc w:val="left"/>
    </w:lvl>
    <w:lvl w:ilvl="8" w:tplc="30A235E0">
      <w:numFmt w:val="decimal"/>
      <w:lvlText w:val=""/>
      <w:lvlJc w:val="left"/>
    </w:lvl>
  </w:abstractNum>
  <w:abstractNum w:abstractNumId="5">
    <w:nsid w:val="00006DF1"/>
    <w:multiLevelType w:val="hybridMultilevel"/>
    <w:tmpl w:val="BADAB4F2"/>
    <w:lvl w:ilvl="0" w:tplc="5096E6B4">
      <w:start w:val="1"/>
      <w:numFmt w:val="bullet"/>
      <w:lvlText w:val=""/>
      <w:lvlJc w:val="left"/>
    </w:lvl>
    <w:lvl w:ilvl="1" w:tplc="3CC601FE">
      <w:numFmt w:val="decimal"/>
      <w:lvlText w:val=""/>
      <w:lvlJc w:val="left"/>
    </w:lvl>
    <w:lvl w:ilvl="2" w:tplc="B170C0C2">
      <w:numFmt w:val="decimal"/>
      <w:lvlText w:val=""/>
      <w:lvlJc w:val="left"/>
    </w:lvl>
    <w:lvl w:ilvl="3" w:tplc="6D7480C2">
      <w:numFmt w:val="decimal"/>
      <w:lvlText w:val=""/>
      <w:lvlJc w:val="left"/>
    </w:lvl>
    <w:lvl w:ilvl="4" w:tplc="F0A82558">
      <w:numFmt w:val="decimal"/>
      <w:lvlText w:val=""/>
      <w:lvlJc w:val="left"/>
    </w:lvl>
    <w:lvl w:ilvl="5" w:tplc="FAF2DFFE">
      <w:numFmt w:val="decimal"/>
      <w:lvlText w:val=""/>
      <w:lvlJc w:val="left"/>
    </w:lvl>
    <w:lvl w:ilvl="6" w:tplc="BD7A9E46">
      <w:numFmt w:val="decimal"/>
      <w:lvlText w:val=""/>
      <w:lvlJc w:val="left"/>
    </w:lvl>
    <w:lvl w:ilvl="7" w:tplc="86B40AC6">
      <w:numFmt w:val="decimal"/>
      <w:lvlText w:val=""/>
      <w:lvlJc w:val="left"/>
    </w:lvl>
    <w:lvl w:ilvl="8" w:tplc="905A6024">
      <w:numFmt w:val="decimal"/>
      <w:lvlText w:val=""/>
      <w:lvlJc w:val="left"/>
    </w:lvl>
  </w:abstractNum>
  <w:abstractNum w:abstractNumId="6">
    <w:nsid w:val="000072AE"/>
    <w:multiLevelType w:val="hybridMultilevel"/>
    <w:tmpl w:val="B6241880"/>
    <w:lvl w:ilvl="0" w:tplc="67C2D46E">
      <w:start w:val="1"/>
      <w:numFmt w:val="bullet"/>
      <w:lvlText w:val=""/>
      <w:lvlJc w:val="left"/>
    </w:lvl>
    <w:lvl w:ilvl="1" w:tplc="19B4791E">
      <w:numFmt w:val="decimal"/>
      <w:lvlText w:val=""/>
      <w:lvlJc w:val="left"/>
    </w:lvl>
    <w:lvl w:ilvl="2" w:tplc="106445F0">
      <w:numFmt w:val="decimal"/>
      <w:lvlText w:val=""/>
      <w:lvlJc w:val="left"/>
    </w:lvl>
    <w:lvl w:ilvl="3" w:tplc="9A5065C6">
      <w:numFmt w:val="decimal"/>
      <w:lvlText w:val=""/>
      <w:lvlJc w:val="left"/>
    </w:lvl>
    <w:lvl w:ilvl="4" w:tplc="B286585E">
      <w:numFmt w:val="decimal"/>
      <w:lvlText w:val=""/>
      <w:lvlJc w:val="left"/>
    </w:lvl>
    <w:lvl w:ilvl="5" w:tplc="61D2298E">
      <w:numFmt w:val="decimal"/>
      <w:lvlText w:val=""/>
      <w:lvlJc w:val="left"/>
    </w:lvl>
    <w:lvl w:ilvl="6" w:tplc="8E9433D8">
      <w:numFmt w:val="decimal"/>
      <w:lvlText w:val=""/>
      <w:lvlJc w:val="left"/>
    </w:lvl>
    <w:lvl w:ilvl="7" w:tplc="4EBCDCE2">
      <w:numFmt w:val="decimal"/>
      <w:lvlText w:val=""/>
      <w:lvlJc w:val="left"/>
    </w:lvl>
    <w:lvl w:ilvl="8" w:tplc="4CD28CD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4DFF"/>
    <w:rsid w:val="005F5B62"/>
    <w:rsid w:val="0096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39420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2019-10-01T16:08:00Z</dcterms:created>
  <dcterms:modified xsi:type="dcterms:W3CDTF">2019-10-01T16:08:00Z</dcterms:modified>
</cp:coreProperties>
</file>