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0" w:rsidRDefault="00972F21">
      <w:pPr>
        <w:ind w:left="2240"/>
        <w:rPr>
          <w:sz w:val="20"/>
          <w:szCs w:val="20"/>
        </w:rPr>
      </w:pPr>
      <w:r>
        <w:rPr>
          <w:rFonts w:ascii="Tw Cen MT" w:eastAsia="Tw Cen MT" w:hAnsi="Tw Cen MT" w:cs="Tw Cen MT"/>
          <w:color w:val="FFFFFF"/>
          <w:sz w:val="40"/>
          <w:szCs w:val="40"/>
        </w:rPr>
        <w:t xml:space="preserve">SARANYA </w:t>
      </w:r>
    </w:p>
    <w:p w:rsidR="004E0A40" w:rsidRDefault="00972F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-262255</wp:posOffset>
            </wp:positionV>
            <wp:extent cx="6353810" cy="171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A40" w:rsidRDefault="004E0A40">
      <w:pPr>
        <w:spacing w:line="114" w:lineRule="exact"/>
        <w:rPr>
          <w:sz w:val="24"/>
          <w:szCs w:val="24"/>
        </w:rPr>
      </w:pPr>
    </w:p>
    <w:p w:rsidR="004E0A40" w:rsidRDefault="00972F21" w:rsidP="00972F21">
      <w:pPr>
        <w:ind w:left="2120"/>
        <w:rPr>
          <w:sz w:val="20"/>
          <w:szCs w:val="20"/>
        </w:rPr>
      </w:pPr>
      <w:proofErr w:type="spellStart"/>
      <w:r>
        <w:rPr>
          <w:rFonts w:ascii="Tw Cen MT" w:eastAsia="Tw Cen MT" w:hAnsi="Tw Cen MT" w:cs="Tw Cen MT"/>
          <w:b/>
          <w:bCs/>
          <w:color w:val="775F55"/>
          <w:sz w:val="24"/>
          <w:szCs w:val="24"/>
        </w:rPr>
        <w:t>Sharjah</w:t>
      </w:r>
      <w:proofErr w:type="spellEnd"/>
      <w:r>
        <w:rPr>
          <w:rFonts w:ascii="Tw Cen MT" w:eastAsia="Tw Cen MT" w:hAnsi="Tw Cen MT" w:cs="Tw Cen MT"/>
          <w:b/>
          <w:bCs/>
          <w:color w:val="775F55"/>
          <w:sz w:val="24"/>
          <w:szCs w:val="24"/>
        </w:rPr>
        <w:t xml:space="preserve"> United Arab Emirates</w:t>
      </w:r>
    </w:p>
    <w:p w:rsidR="004E0A40" w:rsidRDefault="00972F21">
      <w:pPr>
        <w:ind w:left="2120"/>
        <w:rPr>
          <w:sz w:val="20"/>
          <w:szCs w:val="20"/>
        </w:rPr>
      </w:pPr>
      <w:hyperlink r:id="rId6" w:history="1">
        <w:r w:rsidRPr="007867B3">
          <w:rPr>
            <w:rStyle w:val="Hyperlink"/>
            <w:rFonts w:ascii="Tw Cen MT" w:eastAsia="Tw Cen MT" w:hAnsi="Tw Cen MT" w:cs="Tw Cen MT"/>
            <w:b/>
            <w:bCs/>
            <w:sz w:val="24"/>
            <w:szCs w:val="24"/>
          </w:rPr>
          <w:t>Saranya-394386@2freemail.com</w:t>
        </w:r>
      </w:hyperlink>
      <w:r>
        <w:rPr>
          <w:rFonts w:ascii="Tw Cen MT" w:eastAsia="Tw Cen MT" w:hAnsi="Tw Cen MT" w:cs="Tw Cen MT"/>
          <w:b/>
          <w:bCs/>
          <w:color w:val="0070C0"/>
          <w:sz w:val="24"/>
          <w:szCs w:val="24"/>
          <w:u w:val="single"/>
        </w:rPr>
        <w:t xml:space="preserve"> </w:t>
      </w:r>
    </w:p>
    <w:p w:rsidR="004E0A40" w:rsidRDefault="004E0A40">
      <w:pPr>
        <w:spacing w:line="208" w:lineRule="exact"/>
        <w:rPr>
          <w:sz w:val="24"/>
          <w:szCs w:val="24"/>
        </w:rPr>
      </w:pPr>
    </w:p>
    <w:p w:rsidR="004E0A40" w:rsidRDefault="00972F21">
      <w:pPr>
        <w:ind w:left="33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MOH Licensed Pharmacist</w:t>
      </w:r>
      <w:r>
        <w:rPr>
          <w:rFonts w:ascii="Tw Cen MT" w:eastAsia="Tw Cen MT" w:hAnsi="Tw Cen MT" w:cs="Tw Cen MT"/>
          <w:b/>
          <w:bCs/>
          <w:color w:val="775F55"/>
          <w:sz w:val="24"/>
          <w:szCs w:val="24"/>
        </w:rPr>
        <w:t>-</w:t>
      </w: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389" w:lineRule="exact"/>
        <w:rPr>
          <w:sz w:val="24"/>
          <w:szCs w:val="24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DD8047"/>
          <w:sz w:val="24"/>
          <w:szCs w:val="24"/>
        </w:rPr>
        <w:t>O B J E C T I V E S</w:t>
      </w:r>
    </w:p>
    <w:p w:rsidR="004E0A40" w:rsidRDefault="004E0A40">
      <w:pPr>
        <w:spacing w:line="45" w:lineRule="exact"/>
        <w:rPr>
          <w:sz w:val="24"/>
          <w:szCs w:val="24"/>
        </w:rPr>
      </w:pPr>
    </w:p>
    <w:p w:rsidR="004E0A40" w:rsidRDefault="00972F21">
      <w:pPr>
        <w:spacing w:line="263" w:lineRule="auto"/>
        <w:ind w:left="2140" w:right="120" w:hanging="9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A proactive Pharmacist with successful hospital experienced and a positive</w:t>
      </w:r>
      <w:r>
        <w:rPr>
          <w:rFonts w:ascii="Tw Cen MT" w:eastAsia="Tw Cen MT" w:hAnsi="Tw Cen MT" w:cs="Tw Cen MT"/>
          <w:sz w:val="23"/>
          <w:szCs w:val="23"/>
        </w:rPr>
        <w:t xml:space="preserve"> confident approached. Well developed skills in dispensing and patient counseling as well as quickly reacting to their needs. Able to work well both in team and or owned initiative with a proven record of contributing to process improvements. Looking for P</w:t>
      </w:r>
      <w:r>
        <w:rPr>
          <w:rFonts w:ascii="Tw Cen MT" w:eastAsia="Tw Cen MT" w:hAnsi="Tw Cen MT" w:cs="Tw Cen MT"/>
          <w:sz w:val="23"/>
          <w:szCs w:val="23"/>
        </w:rPr>
        <w:t>harmacist position where in depth knowledge of pharmacy procedures can be apply used to enhance the efficiency of the healthcare organization.</w:t>
      </w: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324" w:lineRule="exact"/>
        <w:rPr>
          <w:sz w:val="24"/>
          <w:szCs w:val="24"/>
        </w:rPr>
      </w:pPr>
    </w:p>
    <w:p w:rsidR="004E0A40" w:rsidRDefault="00972F21">
      <w:pPr>
        <w:ind w:left="22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DD8047"/>
          <w:sz w:val="24"/>
          <w:szCs w:val="24"/>
        </w:rPr>
        <w:t>S U M M A R Y O F Q U A L I F I C A T I O N S</w:t>
      </w:r>
    </w:p>
    <w:p w:rsidR="004E0A40" w:rsidRDefault="004E0A40">
      <w:pPr>
        <w:spacing w:line="119" w:lineRule="exact"/>
        <w:rPr>
          <w:sz w:val="24"/>
          <w:szCs w:val="24"/>
        </w:rPr>
      </w:pPr>
    </w:p>
    <w:p w:rsidR="004E0A40" w:rsidRDefault="00972F21">
      <w:pPr>
        <w:numPr>
          <w:ilvl w:val="0"/>
          <w:numId w:val="1"/>
        </w:numPr>
        <w:tabs>
          <w:tab w:val="left" w:pos="2660"/>
        </w:tabs>
        <w:ind w:left="2660" w:hanging="363"/>
        <w:rPr>
          <w:rFonts w:ascii="Arial" w:eastAsia="Arial" w:hAnsi="Arial" w:cs="Arial"/>
          <w:sz w:val="23"/>
          <w:szCs w:val="23"/>
        </w:rPr>
      </w:pPr>
      <w:r>
        <w:rPr>
          <w:rFonts w:ascii="Tw Cen MT" w:eastAsia="Tw Cen MT" w:hAnsi="Tw Cen MT" w:cs="Tw Cen MT"/>
          <w:sz w:val="23"/>
          <w:szCs w:val="23"/>
        </w:rPr>
        <w:t>Attention to detail, aptitude for problem solving, teamwork</w:t>
      </w:r>
    </w:p>
    <w:p w:rsidR="004E0A40" w:rsidRDefault="004E0A40">
      <w:pPr>
        <w:spacing w:line="86" w:lineRule="exact"/>
        <w:rPr>
          <w:rFonts w:ascii="Arial" w:eastAsia="Arial" w:hAnsi="Arial" w:cs="Arial"/>
          <w:sz w:val="23"/>
          <w:szCs w:val="23"/>
        </w:rPr>
      </w:pPr>
    </w:p>
    <w:p w:rsidR="004E0A40" w:rsidRDefault="00972F21">
      <w:pPr>
        <w:numPr>
          <w:ilvl w:val="0"/>
          <w:numId w:val="1"/>
        </w:numPr>
        <w:tabs>
          <w:tab w:val="left" w:pos="2660"/>
        </w:tabs>
        <w:ind w:left="2660" w:hanging="363"/>
        <w:rPr>
          <w:rFonts w:ascii="Arial" w:eastAsia="Arial" w:hAnsi="Arial" w:cs="Arial"/>
          <w:sz w:val="23"/>
          <w:szCs w:val="23"/>
        </w:rPr>
      </w:pPr>
      <w:r>
        <w:rPr>
          <w:rFonts w:ascii="Tw Cen MT" w:eastAsia="Tw Cen MT" w:hAnsi="Tw Cen MT" w:cs="Tw Cen MT"/>
          <w:sz w:val="23"/>
          <w:szCs w:val="23"/>
        </w:rPr>
        <w:t>Exp</w:t>
      </w:r>
      <w:r>
        <w:rPr>
          <w:rFonts w:ascii="Tw Cen MT" w:eastAsia="Tw Cen MT" w:hAnsi="Tw Cen MT" w:cs="Tw Cen MT"/>
          <w:sz w:val="23"/>
          <w:szCs w:val="23"/>
        </w:rPr>
        <w:t>erience and training in medical and pharmaceutical terminology</w:t>
      </w:r>
    </w:p>
    <w:p w:rsidR="004E0A40" w:rsidRDefault="004E0A40">
      <w:pPr>
        <w:spacing w:line="90" w:lineRule="exact"/>
        <w:rPr>
          <w:rFonts w:ascii="Arial" w:eastAsia="Arial" w:hAnsi="Arial" w:cs="Arial"/>
          <w:sz w:val="23"/>
          <w:szCs w:val="23"/>
        </w:rPr>
      </w:pPr>
    </w:p>
    <w:p w:rsidR="004E0A40" w:rsidRDefault="00972F21">
      <w:pPr>
        <w:numPr>
          <w:ilvl w:val="0"/>
          <w:numId w:val="1"/>
        </w:numPr>
        <w:tabs>
          <w:tab w:val="left" w:pos="2660"/>
        </w:tabs>
        <w:ind w:left="2660" w:hanging="363"/>
        <w:rPr>
          <w:rFonts w:ascii="Arial" w:eastAsia="Arial" w:hAnsi="Arial" w:cs="Arial"/>
          <w:sz w:val="23"/>
          <w:szCs w:val="23"/>
        </w:rPr>
      </w:pPr>
      <w:r>
        <w:rPr>
          <w:rFonts w:ascii="Tw Cen MT" w:eastAsia="Tw Cen MT" w:hAnsi="Tw Cen MT" w:cs="Tw Cen MT"/>
          <w:sz w:val="23"/>
          <w:szCs w:val="23"/>
        </w:rPr>
        <w:t>Strong verbal and written communication skills, professionalism</w:t>
      </w:r>
    </w:p>
    <w:p w:rsidR="004E0A40" w:rsidRDefault="004E0A40">
      <w:pPr>
        <w:spacing w:line="102" w:lineRule="exact"/>
        <w:rPr>
          <w:rFonts w:ascii="Arial" w:eastAsia="Arial" w:hAnsi="Arial" w:cs="Arial"/>
          <w:sz w:val="23"/>
          <w:szCs w:val="23"/>
        </w:rPr>
      </w:pPr>
    </w:p>
    <w:p w:rsidR="004E0A40" w:rsidRDefault="00972F21">
      <w:pPr>
        <w:numPr>
          <w:ilvl w:val="0"/>
          <w:numId w:val="1"/>
        </w:numPr>
        <w:tabs>
          <w:tab w:val="left" w:pos="2660"/>
        </w:tabs>
        <w:ind w:left="2660" w:hanging="363"/>
        <w:rPr>
          <w:rFonts w:ascii="Arial" w:eastAsia="Arial" w:hAnsi="Arial" w:cs="Arial"/>
        </w:rPr>
      </w:pPr>
      <w:r>
        <w:rPr>
          <w:rFonts w:ascii="Tw Cen MT" w:eastAsia="Tw Cen MT" w:hAnsi="Tw Cen MT" w:cs="Tw Cen MT"/>
        </w:rPr>
        <w:t>Customer service personality eager to assist internal &amp; external customers</w:t>
      </w:r>
    </w:p>
    <w:p w:rsidR="004E0A40" w:rsidRDefault="004E0A40">
      <w:pPr>
        <w:spacing w:line="85" w:lineRule="exact"/>
        <w:rPr>
          <w:rFonts w:ascii="Arial" w:eastAsia="Arial" w:hAnsi="Arial" w:cs="Arial"/>
        </w:rPr>
      </w:pPr>
    </w:p>
    <w:p w:rsidR="004E0A40" w:rsidRDefault="00972F21">
      <w:pPr>
        <w:numPr>
          <w:ilvl w:val="0"/>
          <w:numId w:val="1"/>
        </w:numPr>
        <w:tabs>
          <w:tab w:val="left" w:pos="2660"/>
        </w:tabs>
        <w:ind w:left="2660" w:hanging="363"/>
        <w:rPr>
          <w:rFonts w:ascii="Arial" w:eastAsia="Arial" w:hAnsi="Arial" w:cs="Arial"/>
          <w:sz w:val="23"/>
          <w:szCs w:val="23"/>
        </w:rPr>
      </w:pPr>
      <w:r>
        <w:rPr>
          <w:rFonts w:ascii="Tw Cen MT" w:eastAsia="Tw Cen MT" w:hAnsi="Tw Cen MT" w:cs="Tw Cen MT"/>
          <w:sz w:val="23"/>
          <w:szCs w:val="23"/>
        </w:rPr>
        <w:t xml:space="preserve">MS Word, Excel, PowerPoint, Outlook, Access Email, </w:t>
      </w:r>
      <w:r>
        <w:rPr>
          <w:rFonts w:ascii="Tw Cen MT" w:eastAsia="Tw Cen MT" w:hAnsi="Tw Cen MT" w:cs="Tw Cen MT"/>
          <w:sz w:val="23"/>
          <w:szCs w:val="23"/>
        </w:rPr>
        <w:t>Internet research</w:t>
      </w: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00" w:lineRule="exact"/>
        <w:rPr>
          <w:sz w:val="24"/>
          <w:szCs w:val="24"/>
        </w:rPr>
      </w:pPr>
    </w:p>
    <w:p w:rsidR="004E0A40" w:rsidRDefault="004E0A40">
      <w:pPr>
        <w:spacing w:line="266" w:lineRule="exact"/>
        <w:rPr>
          <w:sz w:val="24"/>
          <w:szCs w:val="24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DD8047"/>
          <w:sz w:val="24"/>
          <w:szCs w:val="24"/>
        </w:rPr>
        <w:t>E D U C A T I O N</w:t>
      </w:r>
    </w:p>
    <w:p w:rsidR="004E0A40" w:rsidRDefault="004E0A40">
      <w:pPr>
        <w:spacing w:line="161" w:lineRule="exact"/>
        <w:rPr>
          <w:sz w:val="24"/>
          <w:szCs w:val="24"/>
        </w:rPr>
      </w:pPr>
    </w:p>
    <w:p w:rsidR="004E0A40" w:rsidRDefault="00972F21">
      <w:pPr>
        <w:numPr>
          <w:ilvl w:val="0"/>
          <w:numId w:val="2"/>
        </w:numPr>
        <w:tabs>
          <w:tab w:val="left" w:pos="2760"/>
        </w:tabs>
        <w:spacing w:line="232" w:lineRule="auto"/>
        <w:ind w:left="2760" w:right="20" w:hanging="448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Bachelor Pharmacy - Sreekrishna College of Pharmacy and Research CenterTrivandrum Kerala India</w:t>
      </w:r>
    </w:p>
    <w:p w:rsidR="004E0A40" w:rsidRDefault="004E0A40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4E0A40" w:rsidRDefault="00972F21">
      <w:pPr>
        <w:ind w:left="2760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(July 2014)</w:t>
      </w:r>
    </w:p>
    <w:p w:rsidR="004E0A40" w:rsidRDefault="004E0A4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E0A40" w:rsidRDefault="004E0A4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E0A40" w:rsidRDefault="004E0A40">
      <w:pPr>
        <w:spacing w:line="255" w:lineRule="exact"/>
        <w:rPr>
          <w:rFonts w:ascii="Arial" w:eastAsia="Arial" w:hAnsi="Arial" w:cs="Arial"/>
          <w:sz w:val="24"/>
          <w:szCs w:val="24"/>
        </w:rPr>
      </w:pPr>
    </w:p>
    <w:p w:rsidR="004E0A40" w:rsidRDefault="00972F21">
      <w:pPr>
        <w:numPr>
          <w:ilvl w:val="0"/>
          <w:numId w:val="2"/>
        </w:numPr>
        <w:tabs>
          <w:tab w:val="left" w:pos="2760"/>
        </w:tabs>
        <w:spacing w:line="234" w:lineRule="auto"/>
        <w:ind w:left="2760" w:right="1600" w:hanging="448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Intermediate in Cotton Hill School Trivandrum Kerala India</w:t>
      </w:r>
    </w:p>
    <w:p w:rsidR="004E0A40" w:rsidRDefault="004E0A40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4E0A40" w:rsidRDefault="00972F21">
      <w:pPr>
        <w:ind w:left="2760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(March 2010)</w:t>
      </w:r>
    </w:p>
    <w:p w:rsidR="004E0A40" w:rsidRDefault="004E0A40">
      <w:pPr>
        <w:sectPr w:rsidR="004E0A40">
          <w:pgSz w:w="12240" w:h="15840"/>
          <w:pgMar w:top="1149" w:right="1440" w:bottom="1440" w:left="1440" w:header="0" w:footer="0" w:gutter="0"/>
          <w:cols w:space="720" w:equalWidth="0">
            <w:col w:w="9360"/>
          </w:cols>
        </w:sectPr>
      </w:pPr>
    </w:p>
    <w:p w:rsidR="004E0A40" w:rsidRDefault="00972F21">
      <w:pPr>
        <w:jc w:val="right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775F55"/>
          <w:sz w:val="20"/>
          <w:szCs w:val="20"/>
        </w:rPr>
        <w:lastRenderedPageBreak/>
        <w:t xml:space="preserve">SARANYA </w:t>
      </w:r>
    </w:p>
    <w:p w:rsidR="004E0A40" w:rsidRDefault="004E0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-19.5pt,1.75pt" to="487.7pt,1.75pt" o:allowincell="f" strokecolor="#94b6d2" strokeweight=".25397mm"/>
        </w:pic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77" w:lineRule="exact"/>
        <w:rPr>
          <w:sz w:val="20"/>
          <w:szCs w:val="20"/>
        </w:rPr>
      </w:pPr>
    </w:p>
    <w:p w:rsidR="004E0A40" w:rsidRDefault="00972F21">
      <w:pPr>
        <w:numPr>
          <w:ilvl w:val="0"/>
          <w:numId w:val="3"/>
        </w:numPr>
        <w:tabs>
          <w:tab w:val="left" w:pos="2760"/>
        </w:tabs>
        <w:ind w:left="2760" w:hanging="448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10</w:t>
      </w:r>
      <w:r>
        <w:rPr>
          <w:rFonts w:ascii="Tw Cen MT" w:eastAsia="Tw Cen MT" w:hAnsi="Tw Cen MT" w:cs="Tw Cen MT"/>
          <w:sz w:val="16"/>
          <w:szCs w:val="16"/>
        </w:rPr>
        <w:t>t h</w:t>
      </w:r>
      <w:r>
        <w:rPr>
          <w:rFonts w:ascii="Tw Cen MT" w:eastAsia="Tw Cen MT" w:hAnsi="Tw Cen MT" w:cs="Tw Cen MT"/>
          <w:sz w:val="24"/>
          <w:szCs w:val="24"/>
        </w:rPr>
        <w:t xml:space="preserve"> Holy Angels Convent HSS Trivandrum Kerala India</w:t>
      </w:r>
    </w:p>
    <w:p w:rsidR="004E0A40" w:rsidRDefault="004E0A40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4E0A40" w:rsidRDefault="00972F21">
      <w:pPr>
        <w:ind w:left="2760"/>
        <w:rPr>
          <w:rFonts w:ascii="Arial" w:eastAsia="Arial" w:hAnsi="Arial" w:cs="Arial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(March 2008)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14" w:lineRule="exact"/>
        <w:rPr>
          <w:sz w:val="20"/>
          <w:szCs w:val="20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DD8047"/>
          <w:sz w:val="24"/>
          <w:szCs w:val="24"/>
        </w:rPr>
        <w:t>P R O F E S S I O N A L W O R K E X P E R I E N C E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94" w:lineRule="exact"/>
        <w:rPr>
          <w:sz w:val="20"/>
          <w:szCs w:val="20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Pharmacist</w:t>
      </w:r>
      <w:r>
        <w:rPr>
          <w:rFonts w:ascii="Tw Cen MT" w:eastAsia="Tw Cen MT" w:hAnsi="Tw Cen MT" w:cs="Tw Cen MT"/>
          <w:b/>
          <w:bCs/>
          <w:sz w:val="24"/>
          <w:szCs w:val="24"/>
        </w:rPr>
        <w:t>|Sathgamaya Hospital Trivandrum Kerala India</w:t>
      </w:r>
    </w:p>
    <w:p w:rsidR="004E0A40" w:rsidRDefault="004E0A40">
      <w:pPr>
        <w:spacing w:line="48" w:lineRule="exact"/>
        <w:rPr>
          <w:sz w:val="20"/>
          <w:szCs w:val="20"/>
        </w:rPr>
      </w:pPr>
    </w:p>
    <w:p w:rsidR="004E0A40" w:rsidRDefault="00972F21">
      <w:pPr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Jan 2017–Feb 2019</w:t>
      </w:r>
    </w:p>
    <w:p w:rsidR="004E0A40" w:rsidRDefault="004E0A40">
      <w:pPr>
        <w:spacing w:line="271" w:lineRule="exact"/>
        <w:rPr>
          <w:sz w:val="20"/>
          <w:szCs w:val="20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Administration of Pharmacy</w:t>
      </w:r>
    </w:p>
    <w:p w:rsidR="004E0A40" w:rsidRDefault="004E0A40">
      <w:pPr>
        <w:spacing w:line="244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 xml:space="preserve">Stock controlling &amp; </w:t>
      </w:r>
      <w:r>
        <w:rPr>
          <w:rFonts w:ascii="Tw Cen MT" w:eastAsia="Tw Cen MT" w:hAnsi="Tw Cen MT" w:cs="Tw Cen MT"/>
          <w:sz w:val="24"/>
          <w:szCs w:val="24"/>
        </w:rPr>
        <w:t>Ordering of Medicine</w:t>
      </w:r>
    </w:p>
    <w:p w:rsidR="004E0A40" w:rsidRDefault="004E0A40">
      <w:pPr>
        <w:spacing w:line="243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Patient Counseling</w:t>
      </w:r>
    </w:p>
    <w:p w:rsidR="004E0A40" w:rsidRDefault="004E0A40">
      <w:pPr>
        <w:spacing w:line="243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Expiry Checking &amp; Clearing</w:t>
      </w:r>
    </w:p>
    <w:p w:rsidR="004E0A40" w:rsidRDefault="004E0A40">
      <w:pPr>
        <w:spacing w:line="244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Dispensing of Medicines</w:t>
      </w:r>
    </w:p>
    <w:p w:rsidR="004E0A40" w:rsidRDefault="004E0A40">
      <w:pPr>
        <w:spacing w:line="243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4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Advising the Public about the Prevention of Disease.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99" w:lineRule="exact"/>
        <w:rPr>
          <w:sz w:val="20"/>
          <w:szCs w:val="20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Trainee Pharmacist</w:t>
      </w:r>
      <w:r>
        <w:rPr>
          <w:rFonts w:ascii="Tw Cen MT" w:eastAsia="Tw Cen MT" w:hAnsi="Tw Cen MT" w:cs="Tw Cen MT"/>
          <w:b/>
          <w:bCs/>
          <w:sz w:val="24"/>
          <w:szCs w:val="24"/>
        </w:rPr>
        <w:t>|SreeUthramThirunal Royal</w:t>
      </w:r>
    </w:p>
    <w:p w:rsidR="004E0A40" w:rsidRDefault="004E0A40">
      <w:pPr>
        <w:spacing w:line="29" w:lineRule="exact"/>
        <w:rPr>
          <w:sz w:val="20"/>
          <w:szCs w:val="20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Hospital,Trivandrum Kerala India </w:t>
      </w:r>
      <w:r>
        <w:rPr>
          <w:rFonts w:ascii="Tw Cen MT" w:eastAsia="Tw Cen MT" w:hAnsi="Tw Cen MT" w:cs="Tw Cen MT"/>
          <w:sz w:val="23"/>
          <w:szCs w:val="23"/>
        </w:rPr>
        <w:t>Jan 2015–</w:t>
      </w:r>
    </w:p>
    <w:p w:rsidR="004E0A40" w:rsidRDefault="004E0A40">
      <w:pPr>
        <w:spacing w:line="38" w:lineRule="exact"/>
        <w:rPr>
          <w:sz w:val="20"/>
          <w:szCs w:val="20"/>
        </w:rPr>
      </w:pPr>
    </w:p>
    <w:p w:rsidR="004E0A40" w:rsidRDefault="00972F21">
      <w:pPr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Jan 2016</w:t>
      </w:r>
    </w:p>
    <w:p w:rsidR="004E0A40" w:rsidRDefault="004E0A40">
      <w:pPr>
        <w:spacing w:line="231" w:lineRule="exact"/>
        <w:rPr>
          <w:sz w:val="20"/>
          <w:szCs w:val="20"/>
        </w:rPr>
      </w:pPr>
    </w:p>
    <w:p w:rsidR="004E0A40" w:rsidRDefault="00972F21">
      <w:pPr>
        <w:numPr>
          <w:ilvl w:val="0"/>
          <w:numId w:val="5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Dispensing of Medicines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49" w:lineRule="exact"/>
        <w:rPr>
          <w:sz w:val="20"/>
          <w:szCs w:val="20"/>
        </w:rPr>
      </w:pPr>
    </w:p>
    <w:p w:rsidR="004E0A40" w:rsidRDefault="00972F21">
      <w:pPr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Trainee Pharmacist</w:t>
      </w:r>
      <w:r>
        <w:rPr>
          <w:rFonts w:ascii="Tw Cen MT" w:eastAsia="Tw Cen MT" w:hAnsi="Tw Cen MT" w:cs="Tw Cen MT"/>
          <w:b/>
          <w:bCs/>
          <w:sz w:val="24"/>
          <w:szCs w:val="24"/>
        </w:rPr>
        <w:t>|General Hospital Trivandrum</w:t>
      </w:r>
      <w:r>
        <w:rPr>
          <w:rFonts w:ascii="Tw Cen MT" w:eastAsia="Tw Cen MT" w:hAnsi="Tw Cen MT" w:cs="Tw Cen MT"/>
          <w:sz w:val="23"/>
          <w:szCs w:val="23"/>
        </w:rPr>
        <w:t xml:space="preserve"> Nov2014 –</w:t>
      </w:r>
    </w:p>
    <w:p w:rsidR="004E0A40" w:rsidRDefault="004E0A40">
      <w:pPr>
        <w:spacing w:line="18" w:lineRule="exact"/>
        <w:rPr>
          <w:sz w:val="20"/>
          <w:szCs w:val="20"/>
        </w:rPr>
      </w:pPr>
    </w:p>
    <w:p w:rsidR="004E0A40" w:rsidRDefault="00972F21">
      <w:pPr>
        <w:ind w:left="2140"/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Dec2014</w:t>
      </w:r>
    </w:p>
    <w:p w:rsidR="004E0A40" w:rsidRDefault="004E0A40">
      <w:pPr>
        <w:spacing w:line="261" w:lineRule="exact"/>
        <w:rPr>
          <w:sz w:val="20"/>
          <w:szCs w:val="20"/>
        </w:rPr>
      </w:pPr>
    </w:p>
    <w:p w:rsidR="004E0A40" w:rsidRDefault="00972F21">
      <w:pPr>
        <w:numPr>
          <w:ilvl w:val="0"/>
          <w:numId w:val="6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Patient Counseling</w:t>
      </w:r>
    </w:p>
    <w:p w:rsidR="004E0A40" w:rsidRDefault="004E0A40">
      <w:pPr>
        <w:spacing w:line="244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6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Dispensing of Medicines</w:t>
      </w:r>
    </w:p>
    <w:p w:rsidR="004E0A40" w:rsidRDefault="004E0A40">
      <w:pPr>
        <w:spacing w:line="243" w:lineRule="exact"/>
        <w:rPr>
          <w:rFonts w:ascii="Tw Cen MT" w:eastAsia="Tw Cen MT" w:hAnsi="Tw Cen MT" w:cs="Tw Cen MT"/>
          <w:sz w:val="24"/>
          <w:szCs w:val="24"/>
        </w:rPr>
      </w:pPr>
    </w:p>
    <w:p w:rsidR="004E0A40" w:rsidRDefault="00972F21">
      <w:pPr>
        <w:numPr>
          <w:ilvl w:val="0"/>
          <w:numId w:val="6"/>
        </w:numPr>
        <w:tabs>
          <w:tab w:val="left" w:pos="3180"/>
        </w:tabs>
        <w:ind w:left="3180" w:hanging="7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Clinical Pharmacy Service</w:t>
      </w:r>
    </w:p>
    <w:p w:rsidR="004E0A40" w:rsidRDefault="004E0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-19.5pt,72.9pt" to="487.7pt,72.9pt" o:allowincell="f" strokecolor="#94b6d2" strokeweight=".72pt"/>
        </w:pic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30" w:lineRule="exact"/>
        <w:rPr>
          <w:sz w:val="20"/>
          <w:szCs w:val="20"/>
        </w:rPr>
      </w:pPr>
    </w:p>
    <w:p w:rsidR="004E0A40" w:rsidRDefault="00972F21">
      <w:pPr>
        <w:ind w:left="9120"/>
        <w:rPr>
          <w:sz w:val="20"/>
          <w:szCs w:val="20"/>
        </w:rPr>
      </w:pPr>
      <w:r>
        <w:rPr>
          <w:rFonts w:ascii="Tw Cen MT" w:eastAsia="Tw Cen MT" w:hAnsi="Tw Cen MT" w:cs="Tw Cen MT"/>
          <w:color w:val="775F55"/>
          <w:sz w:val="19"/>
          <w:szCs w:val="19"/>
        </w:rPr>
        <w:t xml:space="preserve">Page </w:t>
      </w:r>
      <w:r>
        <w:rPr>
          <w:rFonts w:ascii="Tw Cen MT" w:eastAsia="Tw Cen MT" w:hAnsi="Tw Cen MT" w:cs="Tw Cen MT"/>
          <w:color w:val="775F55"/>
          <w:sz w:val="23"/>
          <w:szCs w:val="23"/>
        </w:rPr>
        <w:t>2</w:t>
      </w:r>
    </w:p>
    <w:p w:rsidR="004E0A40" w:rsidRDefault="004E0A40">
      <w:pPr>
        <w:sectPr w:rsidR="004E0A40">
          <w:pgSz w:w="12240" w:h="15840"/>
          <w:pgMar w:top="713" w:right="1080" w:bottom="657" w:left="1440" w:header="0" w:footer="0" w:gutter="0"/>
          <w:cols w:space="720" w:equalWidth="0">
            <w:col w:w="9720"/>
          </w:cols>
        </w:sectPr>
      </w:pPr>
    </w:p>
    <w:p w:rsidR="004E0A40" w:rsidRDefault="00972F21">
      <w:pPr>
        <w:jc w:val="right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775F55"/>
          <w:sz w:val="20"/>
          <w:szCs w:val="20"/>
        </w:rPr>
        <w:lastRenderedPageBreak/>
        <w:t>SARANYA</w:t>
      </w:r>
    </w:p>
    <w:p w:rsidR="004E0A40" w:rsidRDefault="004E0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-19.5pt,1.75pt" to="487.7pt,1.75pt" o:allowincell="f" strokecolor="#94b6d2" strokeweight=".25397mm"/>
        </w:pic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52" w:lineRule="exact"/>
        <w:rPr>
          <w:sz w:val="20"/>
          <w:szCs w:val="20"/>
        </w:rPr>
      </w:pPr>
    </w:p>
    <w:p w:rsidR="004E0A40" w:rsidRDefault="00972F21">
      <w:pPr>
        <w:ind w:left="21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DD8047"/>
          <w:sz w:val="24"/>
          <w:szCs w:val="24"/>
        </w:rPr>
        <w:t>P E R S O N A L D A T A</w:t>
      </w:r>
    </w:p>
    <w:p w:rsidR="004E0A40" w:rsidRDefault="004E0A40">
      <w:pPr>
        <w:spacing w:line="324" w:lineRule="exact"/>
        <w:rPr>
          <w:sz w:val="20"/>
          <w:szCs w:val="20"/>
        </w:rPr>
      </w:pPr>
    </w:p>
    <w:p w:rsidR="004E0A40" w:rsidRDefault="00972F21">
      <w:pPr>
        <w:tabs>
          <w:tab w:val="left" w:pos="4260"/>
        </w:tabs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Date of </w:t>
      </w:r>
      <w:r>
        <w:rPr>
          <w:rFonts w:ascii="Tw Cen MT" w:eastAsia="Tw Cen MT" w:hAnsi="Tw Cen MT" w:cs="Tw Cen MT"/>
          <w:b/>
          <w:bCs/>
          <w:sz w:val="24"/>
          <w:szCs w:val="24"/>
        </w:rPr>
        <w:t>Birth: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3"/>
          <w:szCs w:val="23"/>
        </w:rPr>
        <w:t>April 04, 1992</w:t>
      </w:r>
    </w:p>
    <w:p w:rsidR="004E0A40" w:rsidRDefault="004E0A40">
      <w:pPr>
        <w:spacing w:line="219" w:lineRule="exact"/>
        <w:rPr>
          <w:sz w:val="20"/>
          <w:szCs w:val="20"/>
        </w:rPr>
      </w:pPr>
    </w:p>
    <w:p w:rsidR="004E0A40" w:rsidRDefault="00972F21">
      <w:pPr>
        <w:tabs>
          <w:tab w:val="left" w:pos="4260"/>
        </w:tabs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>Indian</w:t>
      </w:r>
    </w:p>
    <w:p w:rsidR="004E0A40" w:rsidRDefault="004E0A40">
      <w:pPr>
        <w:spacing w:line="239" w:lineRule="exact"/>
        <w:rPr>
          <w:sz w:val="20"/>
          <w:szCs w:val="20"/>
        </w:rPr>
      </w:pPr>
    </w:p>
    <w:p w:rsidR="004E0A40" w:rsidRDefault="00972F21">
      <w:pPr>
        <w:tabs>
          <w:tab w:val="left" w:pos="4260"/>
        </w:tabs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Civil Status: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>Married</w:t>
      </w:r>
    </w:p>
    <w:p w:rsidR="004E0A40" w:rsidRDefault="004E0A40">
      <w:pPr>
        <w:spacing w:line="239" w:lineRule="exact"/>
        <w:rPr>
          <w:sz w:val="20"/>
          <w:szCs w:val="20"/>
        </w:rPr>
      </w:pPr>
    </w:p>
    <w:p w:rsidR="004E0A40" w:rsidRDefault="00972F21">
      <w:pPr>
        <w:tabs>
          <w:tab w:val="left" w:pos="4260"/>
        </w:tabs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Father’s Name: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>Mohanakumaran Nair S.</w:t>
      </w:r>
    </w:p>
    <w:p w:rsidR="004E0A40" w:rsidRDefault="004E0A40">
      <w:pPr>
        <w:spacing w:line="218" w:lineRule="exact"/>
        <w:rPr>
          <w:sz w:val="20"/>
          <w:szCs w:val="20"/>
        </w:rPr>
      </w:pPr>
    </w:p>
    <w:p w:rsidR="004E0A40" w:rsidRDefault="00972F21">
      <w:pPr>
        <w:tabs>
          <w:tab w:val="left" w:pos="4260"/>
        </w:tabs>
        <w:ind w:left="2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Languages: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4"/>
          <w:szCs w:val="24"/>
        </w:rPr>
        <w:t>English, Hindi &amp; Malayalam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10" w:lineRule="exact"/>
        <w:rPr>
          <w:sz w:val="20"/>
          <w:szCs w:val="20"/>
        </w:rPr>
      </w:pPr>
    </w:p>
    <w:p w:rsidR="004E0A40" w:rsidRDefault="00972F21">
      <w:pPr>
        <w:ind w:left="21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B85A22"/>
          <w:sz w:val="24"/>
          <w:szCs w:val="24"/>
        </w:rPr>
        <w:t>D E C L A R A T I O N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51" w:lineRule="exact"/>
        <w:rPr>
          <w:sz w:val="20"/>
          <w:szCs w:val="20"/>
        </w:rPr>
      </w:pPr>
    </w:p>
    <w:p w:rsidR="004E0A40" w:rsidRDefault="00972F21">
      <w:pPr>
        <w:spacing w:line="255" w:lineRule="auto"/>
        <w:ind w:left="2100" w:right="360" w:firstLine="7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I hereby declare the information above given is true to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 best of My knowledge.</w: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58" w:lineRule="exact"/>
        <w:rPr>
          <w:sz w:val="20"/>
          <w:szCs w:val="20"/>
        </w:rPr>
      </w:pPr>
    </w:p>
    <w:p w:rsidR="004E0A40" w:rsidRDefault="00972F21">
      <w:pPr>
        <w:ind w:left="7160"/>
        <w:rPr>
          <w:sz w:val="20"/>
          <w:szCs w:val="20"/>
        </w:rPr>
      </w:pPr>
      <w:proofErr w:type="spellStart"/>
      <w:r>
        <w:rPr>
          <w:rFonts w:ascii="Tw Cen MT" w:eastAsia="Tw Cen MT" w:hAnsi="Tw Cen MT" w:cs="Tw Cen MT"/>
          <w:b/>
          <w:bCs/>
          <w:sz w:val="24"/>
          <w:szCs w:val="24"/>
        </w:rPr>
        <w:t>Saranya</w:t>
      </w:r>
      <w:proofErr w:type="spellEnd"/>
      <w:r>
        <w:rPr>
          <w:rFonts w:ascii="Tw Cen MT" w:eastAsia="Tw Cen MT" w:hAnsi="Tw Cen MT" w:cs="Tw Cen MT"/>
          <w:b/>
          <w:bCs/>
          <w:sz w:val="24"/>
          <w:szCs w:val="24"/>
        </w:rPr>
        <w:t xml:space="preserve"> </w:t>
      </w:r>
    </w:p>
    <w:p w:rsidR="004E0A40" w:rsidRDefault="004E0A40">
      <w:pPr>
        <w:spacing w:line="239" w:lineRule="exact"/>
        <w:rPr>
          <w:sz w:val="20"/>
          <w:szCs w:val="20"/>
        </w:rPr>
      </w:pPr>
    </w:p>
    <w:p w:rsidR="004E0A40" w:rsidRDefault="00972F21">
      <w:pPr>
        <w:ind w:left="28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SHARJAH</w:t>
      </w:r>
    </w:p>
    <w:p w:rsidR="004E0A40" w:rsidRDefault="004E0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-19.5pt,178.4pt" to="487.7pt,178.4pt" o:allowincell="f" strokecolor="#94b6d2" strokeweight=".72pt"/>
        </w:pict>
      </w: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200" w:lineRule="exact"/>
        <w:rPr>
          <w:sz w:val="20"/>
          <w:szCs w:val="20"/>
        </w:rPr>
      </w:pPr>
    </w:p>
    <w:p w:rsidR="004E0A40" w:rsidRDefault="004E0A40">
      <w:pPr>
        <w:spacing w:line="341" w:lineRule="exact"/>
        <w:rPr>
          <w:sz w:val="20"/>
          <w:szCs w:val="20"/>
        </w:rPr>
      </w:pPr>
    </w:p>
    <w:p w:rsidR="004E0A40" w:rsidRPr="00972F21" w:rsidRDefault="00972F21" w:rsidP="00972F21">
      <w:pPr>
        <w:ind w:left="9120"/>
        <w:rPr>
          <w:sz w:val="20"/>
          <w:szCs w:val="20"/>
        </w:rPr>
        <w:sectPr w:rsidR="004E0A40" w:rsidRPr="00972F21">
          <w:pgSz w:w="12240" w:h="15840"/>
          <w:pgMar w:top="713" w:right="1080" w:bottom="657" w:left="1440" w:header="0" w:footer="0" w:gutter="0"/>
          <w:cols w:space="720" w:equalWidth="0">
            <w:col w:w="9720"/>
          </w:cols>
        </w:sectPr>
      </w:pPr>
      <w:r>
        <w:rPr>
          <w:rFonts w:ascii="Tw Cen MT" w:eastAsia="Tw Cen MT" w:hAnsi="Tw Cen MT" w:cs="Tw Cen MT"/>
          <w:color w:val="775F55"/>
          <w:sz w:val="19"/>
          <w:szCs w:val="19"/>
        </w:rPr>
        <w:t xml:space="preserve">Page </w:t>
      </w:r>
      <w:r>
        <w:rPr>
          <w:rFonts w:ascii="Tw Cen MT" w:eastAsia="Tw Cen MT" w:hAnsi="Tw Cen MT" w:cs="Tw Cen MT"/>
          <w:color w:val="775F55"/>
          <w:sz w:val="23"/>
          <w:szCs w:val="23"/>
        </w:rPr>
        <w:t>3</w:t>
      </w:r>
    </w:p>
    <w:p w:rsidR="004E0A40" w:rsidRDefault="004E0A40" w:rsidP="00972F21">
      <w:pPr>
        <w:rPr>
          <w:sz w:val="20"/>
          <w:szCs w:val="20"/>
        </w:rPr>
      </w:pPr>
    </w:p>
    <w:sectPr w:rsidR="004E0A40" w:rsidSect="004E0A40">
      <w:pgSz w:w="12240" w:h="15840"/>
      <w:pgMar w:top="724" w:right="1080" w:bottom="657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5D6FCFA"/>
    <w:lvl w:ilvl="0" w:tplc="C000774E">
      <w:start w:val="1"/>
      <w:numFmt w:val="bullet"/>
      <w:lvlText w:val="-"/>
      <w:lvlJc w:val="left"/>
    </w:lvl>
    <w:lvl w:ilvl="1" w:tplc="6466273C">
      <w:numFmt w:val="decimal"/>
      <w:lvlText w:val=""/>
      <w:lvlJc w:val="left"/>
    </w:lvl>
    <w:lvl w:ilvl="2" w:tplc="790666B4">
      <w:numFmt w:val="decimal"/>
      <w:lvlText w:val=""/>
      <w:lvlJc w:val="left"/>
    </w:lvl>
    <w:lvl w:ilvl="3" w:tplc="7DC45550">
      <w:numFmt w:val="decimal"/>
      <w:lvlText w:val=""/>
      <w:lvlJc w:val="left"/>
    </w:lvl>
    <w:lvl w:ilvl="4" w:tplc="3BD4BB7C">
      <w:numFmt w:val="decimal"/>
      <w:lvlText w:val=""/>
      <w:lvlJc w:val="left"/>
    </w:lvl>
    <w:lvl w:ilvl="5" w:tplc="1C485F32">
      <w:numFmt w:val="decimal"/>
      <w:lvlText w:val=""/>
      <w:lvlJc w:val="left"/>
    </w:lvl>
    <w:lvl w:ilvl="6" w:tplc="9FF62494">
      <w:numFmt w:val="decimal"/>
      <w:lvlText w:val=""/>
      <w:lvlJc w:val="left"/>
    </w:lvl>
    <w:lvl w:ilvl="7" w:tplc="AB125146">
      <w:numFmt w:val="decimal"/>
      <w:lvlText w:val=""/>
      <w:lvlJc w:val="left"/>
    </w:lvl>
    <w:lvl w:ilvl="8" w:tplc="3FD68346">
      <w:numFmt w:val="decimal"/>
      <w:lvlText w:val=""/>
      <w:lvlJc w:val="left"/>
    </w:lvl>
  </w:abstractNum>
  <w:abstractNum w:abstractNumId="1">
    <w:nsid w:val="00002CD6"/>
    <w:multiLevelType w:val="hybridMultilevel"/>
    <w:tmpl w:val="C248D9F6"/>
    <w:lvl w:ilvl="0" w:tplc="48D0C36A">
      <w:start w:val="1"/>
      <w:numFmt w:val="bullet"/>
      <w:lvlText w:val="•"/>
      <w:lvlJc w:val="left"/>
    </w:lvl>
    <w:lvl w:ilvl="1" w:tplc="7322433C">
      <w:numFmt w:val="decimal"/>
      <w:lvlText w:val=""/>
      <w:lvlJc w:val="left"/>
    </w:lvl>
    <w:lvl w:ilvl="2" w:tplc="B7248BEE">
      <w:numFmt w:val="decimal"/>
      <w:lvlText w:val=""/>
      <w:lvlJc w:val="left"/>
    </w:lvl>
    <w:lvl w:ilvl="3" w:tplc="D4BCEE9A">
      <w:numFmt w:val="decimal"/>
      <w:lvlText w:val=""/>
      <w:lvlJc w:val="left"/>
    </w:lvl>
    <w:lvl w:ilvl="4" w:tplc="422A9C9C">
      <w:numFmt w:val="decimal"/>
      <w:lvlText w:val=""/>
      <w:lvlJc w:val="left"/>
    </w:lvl>
    <w:lvl w:ilvl="5" w:tplc="7F36B714">
      <w:numFmt w:val="decimal"/>
      <w:lvlText w:val=""/>
      <w:lvlJc w:val="left"/>
    </w:lvl>
    <w:lvl w:ilvl="6" w:tplc="F1FA8C3E">
      <w:numFmt w:val="decimal"/>
      <w:lvlText w:val=""/>
      <w:lvlJc w:val="left"/>
    </w:lvl>
    <w:lvl w:ilvl="7" w:tplc="946A532A">
      <w:numFmt w:val="decimal"/>
      <w:lvlText w:val=""/>
      <w:lvlJc w:val="left"/>
    </w:lvl>
    <w:lvl w:ilvl="8" w:tplc="FDC2BE90">
      <w:numFmt w:val="decimal"/>
      <w:lvlText w:val=""/>
      <w:lvlJc w:val="left"/>
    </w:lvl>
  </w:abstractNum>
  <w:abstractNum w:abstractNumId="2">
    <w:nsid w:val="00005F90"/>
    <w:multiLevelType w:val="hybridMultilevel"/>
    <w:tmpl w:val="EED02AB0"/>
    <w:lvl w:ilvl="0" w:tplc="3146ACEE">
      <w:start w:val="1"/>
      <w:numFmt w:val="bullet"/>
      <w:lvlText w:val="-"/>
      <w:lvlJc w:val="left"/>
    </w:lvl>
    <w:lvl w:ilvl="1" w:tplc="BFF236D4">
      <w:numFmt w:val="decimal"/>
      <w:lvlText w:val=""/>
      <w:lvlJc w:val="left"/>
    </w:lvl>
    <w:lvl w:ilvl="2" w:tplc="E27415A8">
      <w:numFmt w:val="decimal"/>
      <w:lvlText w:val=""/>
      <w:lvlJc w:val="left"/>
    </w:lvl>
    <w:lvl w:ilvl="3" w:tplc="4DA8990C">
      <w:numFmt w:val="decimal"/>
      <w:lvlText w:val=""/>
      <w:lvlJc w:val="left"/>
    </w:lvl>
    <w:lvl w:ilvl="4" w:tplc="DC8C7136">
      <w:numFmt w:val="decimal"/>
      <w:lvlText w:val=""/>
      <w:lvlJc w:val="left"/>
    </w:lvl>
    <w:lvl w:ilvl="5" w:tplc="8062B2F4">
      <w:numFmt w:val="decimal"/>
      <w:lvlText w:val=""/>
      <w:lvlJc w:val="left"/>
    </w:lvl>
    <w:lvl w:ilvl="6" w:tplc="D86C64A4">
      <w:numFmt w:val="decimal"/>
      <w:lvlText w:val=""/>
      <w:lvlJc w:val="left"/>
    </w:lvl>
    <w:lvl w:ilvl="7" w:tplc="74C4073E">
      <w:numFmt w:val="decimal"/>
      <w:lvlText w:val=""/>
      <w:lvlJc w:val="left"/>
    </w:lvl>
    <w:lvl w:ilvl="8" w:tplc="1A30F6C2">
      <w:numFmt w:val="decimal"/>
      <w:lvlText w:val=""/>
      <w:lvlJc w:val="left"/>
    </w:lvl>
  </w:abstractNum>
  <w:abstractNum w:abstractNumId="3">
    <w:nsid w:val="00006952"/>
    <w:multiLevelType w:val="hybridMultilevel"/>
    <w:tmpl w:val="5B60F696"/>
    <w:lvl w:ilvl="0" w:tplc="692E6E9E">
      <w:start w:val="1"/>
      <w:numFmt w:val="bullet"/>
      <w:lvlText w:val="•"/>
      <w:lvlJc w:val="left"/>
    </w:lvl>
    <w:lvl w:ilvl="1" w:tplc="3AEA7E32">
      <w:numFmt w:val="decimal"/>
      <w:lvlText w:val=""/>
      <w:lvlJc w:val="left"/>
    </w:lvl>
    <w:lvl w:ilvl="2" w:tplc="EAE0187C">
      <w:numFmt w:val="decimal"/>
      <w:lvlText w:val=""/>
      <w:lvlJc w:val="left"/>
    </w:lvl>
    <w:lvl w:ilvl="3" w:tplc="9390918E">
      <w:numFmt w:val="decimal"/>
      <w:lvlText w:val=""/>
      <w:lvlJc w:val="left"/>
    </w:lvl>
    <w:lvl w:ilvl="4" w:tplc="5B52B8BA">
      <w:numFmt w:val="decimal"/>
      <w:lvlText w:val=""/>
      <w:lvlJc w:val="left"/>
    </w:lvl>
    <w:lvl w:ilvl="5" w:tplc="687A94B2">
      <w:numFmt w:val="decimal"/>
      <w:lvlText w:val=""/>
      <w:lvlJc w:val="left"/>
    </w:lvl>
    <w:lvl w:ilvl="6" w:tplc="EE3AEDA2">
      <w:numFmt w:val="decimal"/>
      <w:lvlText w:val=""/>
      <w:lvlJc w:val="left"/>
    </w:lvl>
    <w:lvl w:ilvl="7" w:tplc="03F634BA">
      <w:numFmt w:val="decimal"/>
      <w:lvlText w:val=""/>
      <w:lvlJc w:val="left"/>
    </w:lvl>
    <w:lvl w:ilvl="8" w:tplc="514E72DC">
      <w:numFmt w:val="decimal"/>
      <w:lvlText w:val=""/>
      <w:lvlJc w:val="left"/>
    </w:lvl>
  </w:abstractNum>
  <w:abstractNum w:abstractNumId="4">
    <w:nsid w:val="00006DF1"/>
    <w:multiLevelType w:val="hybridMultilevel"/>
    <w:tmpl w:val="924853BC"/>
    <w:lvl w:ilvl="0" w:tplc="B32050B4">
      <w:start w:val="1"/>
      <w:numFmt w:val="bullet"/>
      <w:lvlText w:val="-"/>
      <w:lvlJc w:val="left"/>
    </w:lvl>
    <w:lvl w:ilvl="1" w:tplc="58A297A8">
      <w:numFmt w:val="decimal"/>
      <w:lvlText w:val=""/>
      <w:lvlJc w:val="left"/>
    </w:lvl>
    <w:lvl w:ilvl="2" w:tplc="9A820FC6">
      <w:numFmt w:val="decimal"/>
      <w:lvlText w:val=""/>
      <w:lvlJc w:val="left"/>
    </w:lvl>
    <w:lvl w:ilvl="3" w:tplc="7228E4F2">
      <w:numFmt w:val="decimal"/>
      <w:lvlText w:val=""/>
      <w:lvlJc w:val="left"/>
    </w:lvl>
    <w:lvl w:ilvl="4" w:tplc="CC403B12">
      <w:numFmt w:val="decimal"/>
      <w:lvlText w:val=""/>
      <w:lvlJc w:val="left"/>
    </w:lvl>
    <w:lvl w:ilvl="5" w:tplc="A5AC3632">
      <w:numFmt w:val="decimal"/>
      <w:lvlText w:val=""/>
      <w:lvlJc w:val="left"/>
    </w:lvl>
    <w:lvl w:ilvl="6" w:tplc="6E205E30">
      <w:numFmt w:val="decimal"/>
      <w:lvlText w:val=""/>
      <w:lvlJc w:val="left"/>
    </w:lvl>
    <w:lvl w:ilvl="7" w:tplc="C9A68198">
      <w:numFmt w:val="decimal"/>
      <w:lvlText w:val=""/>
      <w:lvlJc w:val="left"/>
    </w:lvl>
    <w:lvl w:ilvl="8" w:tplc="0ABC3E50">
      <w:numFmt w:val="decimal"/>
      <w:lvlText w:val=""/>
      <w:lvlJc w:val="left"/>
    </w:lvl>
  </w:abstractNum>
  <w:abstractNum w:abstractNumId="5">
    <w:nsid w:val="000072AE"/>
    <w:multiLevelType w:val="hybridMultilevel"/>
    <w:tmpl w:val="1096B8CE"/>
    <w:lvl w:ilvl="0" w:tplc="3B663600">
      <w:start w:val="1"/>
      <w:numFmt w:val="bullet"/>
      <w:lvlText w:val="•"/>
      <w:lvlJc w:val="left"/>
    </w:lvl>
    <w:lvl w:ilvl="1" w:tplc="00449FAE">
      <w:numFmt w:val="decimal"/>
      <w:lvlText w:val=""/>
      <w:lvlJc w:val="left"/>
    </w:lvl>
    <w:lvl w:ilvl="2" w:tplc="484ACCA4">
      <w:numFmt w:val="decimal"/>
      <w:lvlText w:val=""/>
      <w:lvlJc w:val="left"/>
    </w:lvl>
    <w:lvl w:ilvl="3" w:tplc="574C95B6">
      <w:numFmt w:val="decimal"/>
      <w:lvlText w:val=""/>
      <w:lvlJc w:val="left"/>
    </w:lvl>
    <w:lvl w:ilvl="4" w:tplc="FF7A737A">
      <w:numFmt w:val="decimal"/>
      <w:lvlText w:val=""/>
      <w:lvlJc w:val="left"/>
    </w:lvl>
    <w:lvl w:ilvl="5" w:tplc="791EDF66">
      <w:numFmt w:val="decimal"/>
      <w:lvlText w:val=""/>
      <w:lvlJc w:val="left"/>
    </w:lvl>
    <w:lvl w:ilvl="6" w:tplc="CEEA5D06">
      <w:numFmt w:val="decimal"/>
      <w:lvlText w:val=""/>
      <w:lvlJc w:val="left"/>
    </w:lvl>
    <w:lvl w:ilvl="7" w:tplc="0D48C090">
      <w:numFmt w:val="decimal"/>
      <w:lvlText w:val=""/>
      <w:lvlJc w:val="left"/>
    </w:lvl>
    <w:lvl w:ilvl="8" w:tplc="0EF05C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0A40"/>
    <w:rsid w:val="004E0A40"/>
    <w:rsid w:val="0097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nya-3943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2019-09-30T14:21:00Z</dcterms:created>
  <dcterms:modified xsi:type="dcterms:W3CDTF">2019-09-30T14:21:00Z</dcterms:modified>
</cp:coreProperties>
</file>