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32" w:lineRule="exact"/>
        <w:rPr>
          <w:sz w:val="24"/>
          <w:szCs w:val="24"/>
        </w:rPr>
      </w:pPr>
    </w:p>
    <w:p w:rsidR="00D965C2" w:rsidRDefault="00D965C2">
      <w:pPr>
        <w:spacing w:line="235" w:lineRule="auto"/>
        <w:ind w:right="1040"/>
        <w:rPr>
          <w:rFonts w:ascii="Tw Cen MT" w:eastAsia="Tw Cen MT" w:hAnsi="Tw Cen MT" w:cs="Tw Cen MT"/>
          <w:b/>
          <w:bCs/>
          <w:sz w:val="25"/>
          <w:szCs w:val="25"/>
        </w:rPr>
      </w:pPr>
      <w:r>
        <w:rPr>
          <w:rFonts w:ascii="Tw Cen MT" w:eastAsia="Tw Cen MT" w:hAnsi="Tw Cen MT" w:cs="Tw Cen MT"/>
          <w:b/>
          <w:bCs/>
          <w:sz w:val="25"/>
          <w:szCs w:val="25"/>
        </w:rPr>
        <w:t>MD.KHAJA</w:t>
      </w:r>
      <w:r>
        <w:rPr>
          <w:rFonts w:ascii="Tw Cen MT" w:eastAsia="Tw Cen MT" w:hAnsi="Tw Cen MT" w:cs="Tw Cen MT"/>
          <w:b/>
          <w:bCs/>
          <w:sz w:val="25"/>
          <w:szCs w:val="25"/>
        </w:rPr>
        <w:t>, BE</w:t>
      </w:r>
      <w:r>
        <w:rPr>
          <w:rFonts w:ascii="Tw Cen MT" w:eastAsia="Tw Cen MT" w:hAnsi="Tw Cen MT" w:cs="Tw Cen MT"/>
          <w:b/>
          <w:bCs/>
          <w:sz w:val="25"/>
          <w:szCs w:val="25"/>
        </w:rPr>
        <w:t xml:space="preserve"> </w:t>
      </w:r>
    </w:p>
    <w:p w:rsidR="00233D19" w:rsidRDefault="00D965C2">
      <w:pPr>
        <w:spacing w:line="235" w:lineRule="auto"/>
        <w:ind w:right="1040"/>
        <w:rPr>
          <w:sz w:val="20"/>
          <w:szCs w:val="20"/>
        </w:rPr>
      </w:pPr>
      <w:r>
        <w:rPr>
          <w:rFonts w:ascii="Tw Cen MT" w:eastAsia="Tw Cen MT" w:hAnsi="Tw Cen MT" w:cs="Tw Cen MT"/>
          <w:sz w:val="25"/>
          <w:szCs w:val="25"/>
        </w:rPr>
        <w:t>(Civil Engineering)</w:t>
      </w:r>
    </w:p>
    <w:p w:rsidR="00233D19" w:rsidRDefault="00D965C2">
      <w:pPr>
        <w:spacing w:line="236" w:lineRule="auto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Site Engineer / Civil</w:t>
      </w:r>
    </w:p>
    <w:p w:rsidR="00233D19" w:rsidRDefault="00233D19">
      <w:pPr>
        <w:spacing w:line="263" w:lineRule="exact"/>
        <w:rPr>
          <w:sz w:val="24"/>
          <w:szCs w:val="24"/>
        </w:rPr>
      </w:pPr>
    </w:p>
    <w:p w:rsidR="00233D19" w:rsidRDefault="00233D19">
      <w:pPr>
        <w:spacing w:line="3" w:lineRule="exact"/>
        <w:rPr>
          <w:sz w:val="24"/>
          <w:szCs w:val="24"/>
        </w:rPr>
      </w:pPr>
    </w:p>
    <w:p w:rsidR="00233D19" w:rsidRDefault="00D965C2">
      <w:pPr>
        <w:rPr>
          <w:sz w:val="20"/>
          <w:szCs w:val="20"/>
        </w:rPr>
      </w:pPr>
      <w:proofErr w:type="gramStart"/>
      <w:r>
        <w:rPr>
          <w:rFonts w:ascii="Tw Cen MT" w:eastAsia="Tw Cen MT" w:hAnsi="Tw Cen MT" w:cs="Tw Cen MT"/>
          <w:b/>
          <w:bCs/>
          <w:sz w:val="24"/>
          <w:szCs w:val="24"/>
        </w:rPr>
        <w:t xml:space="preserve">Email </w:t>
      </w:r>
      <w:r>
        <w:rPr>
          <w:rFonts w:ascii="Tw Cen MT" w:eastAsia="Tw Cen MT" w:hAnsi="Tw Cen MT" w:cs="Tw Cen MT"/>
          <w:sz w:val="24"/>
          <w:szCs w:val="24"/>
        </w:rPr>
        <w:t>: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 </w:t>
      </w:r>
      <w:hyperlink r:id="rId5" w:history="1">
        <w:r w:rsidRPr="00A0320B">
          <w:rPr>
            <w:rStyle w:val="Hyperlink"/>
            <w:rFonts w:ascii="Tw Cen MT" w:eastAsia="Tw Cen MT" w:hAnsi="Tw Cen MT" w:cs="Tw Cen MT"/>
            <w:sz w:val="24"/>
            <w:szCs w:val="24"/>
          </w:rPr>
          <w:t>khaja-394799@2freemail.com</w:t>
        </w:r>
      </w:hyperlink>
      <w:r>
        <w:rPr>
          <w:rFonts w:ascii="Tw Cen MT" w:eastAsia="Tw Cen MT" w:hAnsi="Tw Cen MT" w:cs="Tw Cen MT"/>
          <w:sz w:val="24"/>
          <w:szCs w:val="24"/>
        </w:rPr>
        <w:t xml:space="preserve"> </w:t>
      </w:r>
    </w:p>
    <w:p w:rsidR="00233D19" w:rsidRDefault="00D965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3D19" w:rsidRDefault="00233D19">
      <w:pPr>
        <w:spacing w:line="317" w:lineRule="exact"/>
        <w:rPr>
          <w:sz w:val="24"/>
          <w:szCs w:val="24"/>
        </w:rPr>
      </w:pPr>
    </w:p>
    <w:p w:rsidR="00233D19" w:rsidRDefault="00D965C2">
      <w:pPr>
        <w:spacing w:line="237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 xml:space="preserve">To establish my career in a company where I can contribute and make a </w:t>
      </w:r>
      <w:r>
        <w:rPr>
          <w:rFonts w:ascii="Tw Cen MT" w:eastAsia="Tw Cen MT" w:hAnsi="Tw Cen MT" w:cs="Tw Cen MT"/>
          <w:sz w:val="24"/>
          <w:szCs w:val="24"/>
        </w:rPr>
        <w:t>significant impact by raising standards by utilizing my qualification, knowledge and skills and setting benchmarks for accurate execution, monitoring and timely completion of project.</w:t>
      </w:r>
    </w:p>
    <w:p w:rsidR="00233D19" w:rsidRDefault="00233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251pt;margin-top:-68.45pt;width:585pt;height:134pt;z-index:-251650560;visibility:visible;mso-wrap-distance-left:0;mso-wrap-distance-right:0" o:allowincell="f" fillcolor="#d0dcc6" stroked="f"/>
        </w:pict>
      </w:r>
      <w:r>
        <w:rPr>
          <w:sz w:val="24"/>
          <w:szCs w:val="24"/>
        </w:rPr>
        <w:pict>
          <v:line id="Shape 2" o:spid="_x0000_s1027" style="position:absolute;z-index:251641344;visibility:visible;mso-wrap-distance-left:0;mso-wrap-distance-right:0" from="-251.35pt,65.55pt" to="334.35pt,65.55pt" o:allowincell="f" strokecolor="#d0dcc6"/>
        </w:pict>
      </w:r>
      <w:r>
        <w:rPr>
          <w:sz w:val="24"/>
          <w:szCs w:val="24"/>
        </w:rPr>
        <w:pict>
          <v:line id="Shape 3" o:spid="_x0000_s1028" style="position:absolute;z-index:251642368;visibility:visible;mso-wrap-distance-left:0;mso-wrap-distance-right:0" from="334pt,-68.85pt" to="334pt,65.9pt" o:allowincell="f" strokecolor="#d0dcc6"/>
        </w:pict>
      </w:r>
      <w:r>
        <w:rPr>
          <w:sz w:val="24"/>
          <w:szCs w:val="24"/>
        </w:rPr>
        <w:pict>
          <v:line id="Shape 4" o:spid="_x0000_s1029" style="position:absolute;z-index:251643392;visibility:visible;mso-wrap-distance-left:0;mso-wrap-distance-right:0" from="-251.35pt,-68.45pt" to="334.35pt,-68.45pt" o:allowincell="f" strokecolor="#d0dcc6"/>
        </w:pict>
      </w:r>
      <w:r>
        <w:rPr>
          <w:sz w:val="24"/>
          <w:szCs w:val="24"/>
        </w:rPr>
        <w:pict>
          <v:line id="Shape 5" o:spid="_x0000_s1030" style="position:absolute;z-index:251644416;visibility:visible;mso-wrap-distance-left:0;mso-wrap-distance-right:0" from="-251pt,-68.85pt" to="-251pt,65.9pt" o:allowincell="f" strokecolor="#d0dcc6"/>
        </w:pict>
      </w:r>
      <w:r>
        <w:rPr>
          <w:sz w:val="24"/>
          <w:szCs w:val="24"/>
        </w:rPr>
        <w:pict>
          <v:rect id="Shape 6" o:spid="_x0000_s1031" style="position:absolute;margin-left:-8pt;margin-top:-68.45pt;width:342pt;height:27pt;z-index:-251649536;visibility:visible;mso-wrap-distance-left:0;mso-wrap-distance-right:0" o:allowincell="f" fillcolor="#acb535" stroked="f"/>
        </w:pict>
      </w:r>
      <w:r>
        <w:rPr>
          <w:sz w:val="24"/>
          <w:szCs w:val="24"/>
        </w:rPr>
        <w:pict>
          <v:line id="Shape 7" o:spid="_x0000_s1032" style="position:absolute;z-index:251645440;visibility:visible;mso-wrap-distance-left:0;mso-wrap-distance-right:0" from="334pt,-68.85pt" to="334pt,21.85pt" o:allowincell="f" strokecolor="#acb535"/>
        </w:pict>
      </w:r>
      <w:r>
        <w:rPr>
          <w:sz w:val="24"/>
          <w:szCs w:val="24"/>
        </w:rPr>
        <w:pict>
          <v:line id="Shape 8" o:spid="_x0000_s1033" style="position:absolute;z-index:251646464;visibility:visible;mso-wrap-distance-left:0;mso-wrap-distance-right:0" from="-8.35pt,-68.45pt" to="334.35pt,-68.45pt" o:allowincell="f" strokecolor="#acb535"/>
        </w:pict>
      </w: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-8pt,-68.85pt" to="-8pt,21.85pt" o:allowincell="f" strokecolor="#acb535"/>
        </w:pict>
      </w:r>
      <w:r>
        <w:rPr>
          <w:sz w:val="24"/>
          <w:szCs w:val="24"/>
        </w:rPr>
        <w:pict>
          <v:rect id="Shape 10" o:spid="_x0000_s1035" style="position:absolute;margin-left:-8pt;margin-top:-68.45pt;width:342pt;height:89.95pt;z-index:-251648512;visibility:visible;mso-wrap-distance-left:0;mso-wrap-distance-right:0" o:allowincell="f" fillcolor="#acb535" stroked="f"/>
        </w:pict>
      </w:r>
      <w:r>
        <w:rPr>
          <w:sz w:val="24"/>
          <w:szCs w:val="24"/>
        </w:rPr>
        <w:pict>
          <v:line id="Shape 11" o:spid="_x0000_s1036" style="position:absolute;z-index:251648512;visibility:visible;mso-wrap-distance-left:0;mso-wrap-distance-right:0" from="-8.35pt,21.5pt" to="334.35pt,21.5pt" o:allowincell="f" strokecolor="#acb535"/>
        </w:pict>
      </w:r>
    </w:p>
    <w:p w:rsidR="00233D19" w:rsidRDefault="00233D19">
      <w:pPr>
        <w:spacing w:line="1299" w:lineRule="exact"/>
        <w:rPr>
          <w:sz w:val="24"/>
          <w:szCs w:val="24"/>
        </w:rPr>
      </w:pPr>
    </w:p>
    <w:p w:rsidR="00233D19" w:rsidRDefault="00233D19">
      <w:pPr>
        <w:sectPr w:rsidR="00233D19">
          <w:pgSz w:w="12240" w:h="15840"/>
          <w:pgMar w:top="1440" w:right="320" w:bottom="0" w:left="500" w:header="0" w:footer="0" w:gutter="0"/>
          <w:cols w:num="2" w:space="720" w:equalWidth="0">
            <w:col w:w="4160" w:space="720"/>
            <w:col w:w="6540"/>
          </w:cols>
        </w:sectPr>
      </w:pPr>
    </w:p>
    <w:p w:rsidR="00233D19" w:rsidRDefault="00233D19">
      <w:pPr>
        <w:spacing w:line="192" w:lineRule="exact"/>
        <w:rPr>
          <w:sz w:val="24"/>
          <w:szCs w:val="24"/>
        </w:rPr>
      </w:pPr>
    </w:p>
    <w:p w:rsidR="00233D19" w:rsidRDefault="00D965C2">
      <w:pPr>
        <w:tabs>
          <w:tab w:val="left" w:pos="3480"/>
        </w:tabs>
        <w:ind w:left="4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Present Position: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Project engineer </w:t>
      </w:r>
      <w:r>
        <w:rPr>
          <w:rFonts w:ascii="Tw Cen MT" w:eastAsia="Tw Cen MT" w:hAnsi="Tw Cen MT" w:cs="Tw Cen MT"/>
          <w:b/>
          <w:bCs/>
          <w:sz w:val="24"/>
          <w:szCs w:val="24"/>
        </w:rPr>
        <w:t>/ Civil</w:t>
      </w:r>
    </w:p>
    <w:p w:rsidR="00233D19" w:rsidRDefault="00233D19">
      <w:pPr>
        <w:spacing w:line="27" w:lineRule="exact"/>
        <w:rPr>
          <w:sz w:val="24"/>
          <w:szCs w:val="24"/>
        </w:rPr>
      </w:pPr>
    </w:p>
    <w:p w:rsidR="00233D19" w:rsidRDefault="00D965C2">
      <w:pPr>
        <w:tabs>
          <w:tab w:val="left" w:pos="3480"/>
        </w:tabs>
        <w:ind w:left="4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>Indian</w:t>
      </w:r>
    </w:p>
    <w:p w:rsidR="00233D19" w:rsidRDefault="00233D19">
      <w:pPr>
        <w:spacing w:line="31" w:lineRule="exact"/>
        <w:rPr>
          <w:sz w:val="24"/>
          <w:szCs w:val="24"/>
        </w:rPr>
      </w:pPr>
    </w:p>
    <w:p w:rsidR="00233D19" w:rsidRDefault="00D965C2">
      <w:pPr>
        <w:tabs>
          <w:tab w:val="left" w:pos="3480"/>
        </w:tabs>
        <w:ind w:left="4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Profession: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4"/>
          <w:szCs w:val="24"/>
        </w:rPr>
        <w:t>Civil Engineering</w:t>
      </w:r>
    </w:p>
    <w:p w:rsidR="00233D19" w:rsidRDefault="00233D19">
      <w:pPr>
        <w:spacing w:line="86" w:lineRule="exact"/>
        <w:rPr>
          <w:sz w:val="24"/>
          <w:szCs w:val="24"/>
        </w:rPr>
      </w:pPr>
    </w:p>
    <w:p w:rsidR="00233D19" w:rsidRDefault="00D965C2">
      <w:pPr>
        <w:tabs>
          <w:tab w:val="left" w:pos="3480"/>
        </w:tabs>
        <w:ind w:left="4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Qualifications: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 xml:space="preserve">Bachelor of </w:t>
      </w:r>
      <w:r>
        <w:rPr>
          <w:rFonts w:ascii="Tw Cen MT" w:eastAsia="Tw Cen MT" w:hAnsi="Tw Cen MT" w:cs="Tw Cen MT"/>
          <w:b/>
          <w:bCs/>
          <w:sz w:val="24"/>
          <w:szCs w:val="24"/>
        </w:rPr>
        <w:t>Civil Engineering</w:t>
      </w:r>
      <w:r>
        <w:rPr>
          <w:rFonts w:ascii="Tw Cen MT" w:eastAsia="Tw Cen MT" w:hAnsi="Tw Cen MT" w:cs="Tw Cen MT"/>
          <w:sz w:val="24"/>
          <w:szCs w:val="24"/>
        </w:rPr>
        <w:t xml:space="preserve"> from </w:t>
      </w:r>
      <w:r>
        <w:rPr>
          <w:rFonts w:ascii="Tw Cen MT" w:eastAsia="Tw Cen MT" w:hAnsi="Tw Cen MT" w:cs="Tw Cen MT"/>
          <w:b/>
          <w:bCs/>
          <w:sz w:val="24"/>
          <w:szCs w:val="24"/>
        </w:rPr>
        <w:t>, SR ENGINEERING COLLEGE,</w:t>
      </w:r>
      <w:r>
        <w:rPr>
          <w:rFonts w:ascii="Tw Cen MT" w:eastAsia="Tw Cen MT" w:hAnsi="Tw Cen MT" w:cs="Tw Cen MT"/>
          <w:sz w:val="24"/>
          <w:szCs w:val="24"/>
        </w:rPr>
        <w:t xml:space="preserve"> Warangal.</w:t>
      </w: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30" w:lineRule="exact"/>
        <w:rPr>
          <w:sz w:val="24"/>
          <w:szCs w:val="24"/>
        </w:rPr>
      </w:pPr>
    </w:p>
    <w:p w:rsidR="00233D19" w:rsidRDefault="00D965C2">
      <w:pPr>
        <w:ind w:left="5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STRENGTHS &amp; SKILLS</w:t>
      </w:r>
    </w:p>
    <w:p w:rsidR="00233D19" w:rsidRDefault="00233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27.55pt;margin-top:-12.25pt;width:525.1pt;height:13.15pt;z-index:-251647488;visibility:visible;mso-wrap-distance-left:0;mso-wrap-distance-right:0" o:allowincell="f" fillcolor="#e6e6e6" stroked="f"/>
        </w:pict>
      </w:r>
    </w:p>
    <w:p w:rsidR="00233D19" w:rsidRDefault="00233D19">
      <w:pPr>
        <w:spacing w:line="376" w:lineRule="exact"/>
        <w:rPr>
          <w:sz w:val="24"/>
          <w:szCs w:val="24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 xml:space="preserve">Ability to multi-task, problem-solve and operate in a fast-paced, ever-changing </w:t>
      </w:r>
      <w:r>
        <w:rPr>
          <w:rFonts w:ascii="Tw Cen MT" w:eastAsia="Tw Cen MT" w:hAnsi="Tw Cen MT" w:cs="Tw Cen MT"/>
          <w:sz w:val="24"/>
          <w:szCs w:val="24"/>
        </w:rPr>
        <w:t>environment.</w:t>
      </w: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Develop Project Scope and Timeline.</w:t>
      </w: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Ability to ensure Job Sites Meet Legal Guidelines, and Health and Safety Requirements.</w:t>
      </w:r>
    </w:p>
    <w:p w:rsidR="00233D19" w:rsidRDefault="00233D1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Ability to checking technical designs and drawings to ensure that they are followed correctly.</w:t>
      </w:r>
    </w:p>
    <w:p w:rsidR="00233D19" w:rsidRDefault="00233D19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5" w:lineRule="auto"/>
        <w:ind w:left="580" w:right="4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 xml:space="preserve">A keen learner &amp; a </w:t>
      </w:r>
      <w:r>
        <w:rPr>
          <w:rFonts w:ascii="Tw Cen MT" w:eastAsia="Tw Cen MT" w:hAnsi="Tw Cen MT" w:cs="Tw Cen MT"/>
          <w:sz w:val="24"/>
          <w:szCs w:val="24"/>
        </w:rPr>
        <w:t>smart working and dedicated individual, well capable of getting things done well within the deadlines.</w:t>
      </w:r>
    </w:p>
    <w:p w:rsidR="00233D19" w:rsidRDefault="00233D1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An analytical mind with excellent problem-solving abilities.</w:t>
      </w:r>
    </w:p>
    <w:p w:rsidR="00233D19" w:rsidRDefault="00233D1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 xml:space="preserve">Excellent verbal and written communication skills; maintain a calm poise during stressful </w:t>
      </w:r>
      <w:r>
        <w:rPr>
          <w:rFonts w:ascii="Tw Cen MT" w:eastAsia="Tw Cen MT" w:hAnsi="Tw Cen MT" w:cs="Tw Cen MT"/>
          <w:sz w:val="24"/>
          <w:szCs w:val="24"/>
        </w:rPr>
        <w:t>situations.</w:t>
      </w: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Leadership skills as well as the ability to work well within a team of other professionals.</w:t>
      </w:r>
    </w:p>
    <w:p w:rsidR="00233D19" w:rsidRDefault="00233D1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33D19" w:rsidRDefault="00D965C2">
      <w:pPr>
        <w:numPr>
          <w:ilvl w:val="0"/>
          <w:numId w:val="1"/>
        </w:numPr>
        <w:tabs>
          <w:tab w:val="left" w:pos="1300"/>
        </w:tabs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Can work under pressure while being highly productive.</w:t>
      </w:r>
    </w:p>
    <w:p w:rsidR="00233D19" w:rsidRDefault="00D965C2">
      <w:pPr>
        <w:numPr>
          <w:ilvl w:val="0"/>
          <w:numId w:val="1"/>
        </w:numPr>
        <w:tabs>
          <w:tab w:val="left" w:pos="1300"/>
        </w:tabs>
        <w:spacing w:line="238" w:lineRule="auto"/>
        <w:ind w:left="1300" w:hanging="72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Excellent PC skills with sound knowledge of Ms-Office, AutoCAD, primavera.</w:t>
      </w:r>
    </w:p>
    <w:p w:rsidR="00233D19" w:rsidRDefault="00233D19">
      <w:pPr>
        <w:spacing w:line="262" w:lineRule="exact"/>
        <w:rPr>
          <w:sz w:val="24"/>
          <w:szCs w:val="24"/>
        </w:rPr>
      </w:pPr>
    </w:p>
    <w:p w:rsidR="00233D19" w:rsidRDefault="00D965C2">
      <w:pPr>
        <w:ind w:left="5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SELECTED EXPERIENCE</w:t>
      </w:r>
    </w:p>
    <w:p w:rsidR="00233D19" w:rsidRDefault="00233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27.55pt;margin-top:-12.25pt;width:525.1pt;height:12.9pt;z-index:-251646464;visibility:visible;mso-wrap-distance-left:0;mso-wrap-distance-right:0" o:allowincell="f" fillcolor="#e6e6e6" stroked="f"/>
        </w:pict>
      </w:r>
    </w:p>
    <w:p w:rsidR="00233D19" w:rsidRDefault="00233D19">
      <w:pPr>
        <w:spacing w:line="242" w:lineRule="exact"/>
        <w:rPr>
          <w:sz w:val="24"/>
          <w:szCs w:val="24"/>
        </w:rPr>
      </w:pPr>
    </w:p>
    <w:p w:rsidR="00233D19" w:rsidRDefault="00D965C2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Tw Cen MT" w:eastAsia="Tw Cen MT" w:hAnsi="Tw Cen MT" w:cs="Tw Cen MT"/>
          <w:b/>
          <w:bCs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Hyderabad - INDIA</w:t>
      </w:r>
    </w:p>
    <w:p w:rsidR="00233D19" w:rsidRDefault="00233D19">
      <w:pPr>
        <w:spacing w:line="120" w:lineRule="exact"/>
        <w:rPr>
          <w:rFonts w:ascii="Tw Cen MT" w:eastAsia="Tw Cen MT" w:hAnsi="Tw Cen MT" w:cs="Tw Cen MT"/>
          <w:b/>
          <w:bCs/>
          <w:sz w:val="24"/>
          <w:szCs w:val="24"/>
        </w:rPr>
      </w:pPr>
    </w:p>
    <w:p w:rsidR="00233D19" w:rsidRDefault="00D965C2">
      <w:pPr>
        <w:spacing w:line="247" w:lineRule="auto"/>
        <w:ind w:left="1300" w:right="6940"/>
        <w:rPr>
          <w:rFonts w:ascii="Tw Cen MT" w:eastAsia="Tw Cen MT" w:hAnsi="Tw Cen MT" w:cs="Tw Cen MT"/>
          <w:b/>
          <w:bCs/>
          <w:sz w:val="24"/>
          <w:szCs w:val="24"/>
        </w:rPr>
      </w:pPr>
      <w:r>
        <w:rPr>
          <w:rFonts w:ascii="Tw Cen MT" w:eastAsia="Tw Cen MT" w:hAnsi="Tw Cen MT" w:cs="Tw Cen MT"/>
          <w:b/>
          <w:bCs/>
          <w:color w:val="800000"/>
          <w:sz w:val="23"/>
          <w:szCs w:val="23"/>
        </w:rPr>
        <w:t xml:space="preserve">January 2016 – january 2018 </w:t>
      </w:r>
      <w:r>
        <w:rPr>
          <w:rFonts w:ascii="Tw Cen MT" w:eastAsia="Tw Cen MT" w:hAnsi="Tw Cen MT" w:cs="Tw Cen MT"/>
          <w:b/>
          <w:bCs/>
          <w:color w:val="000000"/>
          <w:sz w:val="23"/>
          <w:szCs w:val="23"/>
        </w:rPr>
        <w:t>Designation : Site Civil Engineer</w:t>
      </w:r>
    </w:p>
    <w:p w:rsidR="00233D19" w:rsidRDefault="00D965C2">
      <w:pPr>
        <w:ind w:left="1300"/>
        <w:rPr>
          <w:rFonts w:ascii="Tw Cen MT" w:eastAsia="Tw Cen MT" w:hAnsi="Tw Cen MT" w:cs="Tw Cen MT"/>
          <w:b/>
          <w:bCs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Project: Proposed 2 identical  Residential Buildings(G+5) at Hyderabad, India.</w:t>
      </w:r>
    </w:p>
    <w:p w:rsidR="00233D19" w:rsidRDefault="00D965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1938655</wp:posOffset>
            </wp:positionV>
            <wp:extent cx="618680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00" w:lineRule="exact"/>
        <w:rPr>
          <w:sz w:val="24"/>
          <w:szCs w:val="24"/>
        </w:rPr>
      </w:pPr>
    </w:p>
    <w:p w:rsidR="00233D19" w:rsidRDefault="00233D19">
      <w:pPr>
        <w:spacing w:line="240" w:lineRule="exact"/>
        <w:rPr>
          <w:sz w:val="24"/>
          <w:szCs w:val="24"/>
        </w:rPr>
      </w:pPr>
    </w:p>
    <w:p w:rsidR="00233D19" w:rsidRDefault="00233D19">
      <w:pPr>
        <w:sectPr w:rsidR="00233D19">
          <w:type w:val="continuous"/>
          <w:pgSz w:w="12240" w:h="15840"/>
          <w:pgMar w:top="1440" w:right="320" w:bottom="0" w:left="500" w:header="0" w:footer="0" w:gutter="0"/>
          <w:cols w:space="720" w:equalWidth="0">
            <w:col w:w="11420"/>
          </w:cols>
        </w:sect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32" w:lineRule="exact"/>
        <w:rPr>
          <w:sz w:val="20"/>
          <w:szCs w:val="20"/>
        </w:rPr>
      </w:pPr>
    </w:p>
    <w:p w:rsidR="00D965C2" w:rsidRDefault="00D965C2" w:rsidP="00D965C2">
      <w:pPr>
        <w:spacing w:line="235" w:lineRule="auto"/>
        <w:ind w:right="1040"/>
        <w:rPr>
          <w:rFonts w:ascii="Tw Cen MT" w:eastAsia="Tw Cen MT" w:hAnsi="Tw Cen MT" w:cs="Tw Cen MT"/>
          <w:b/>
          <w:bCs/>
          <w:sz w:val="25"/>
          <w:szCs w:val="25"/>
        </w:rPr>
      </w:pPr>
      <w:r>
        <w:rPr>
          <w:rFonts w:ascii="Tw Cen MT" w:eastAsia="Tw Cen MT" w:hAnsi="Tw Cen MT" w:cs="Tw Cen MT"/>
          <w:b/>
          <w:bCs/>
          <w:sz w:val="25"/>
          <w:szCs w:val="25"/>
        </w:rPr>
        <w:t xml:space="preserve">MD.KHAJA, BE </w:t>
      </w:r>
    </w:p>
    <w:p w:rsidR="00D965C2" w:rsidRDefault="00D965C2" w:rsidP="00D965C2">
      <w:pPr>
        <w:spacing w:line="235" w:lineRule="auto"/>
        <w:ind w:right="1040"/>
        <w:rPr>
          <w:sz w:val="20"/>
          <w:szCs w:val="20"/>
        </w:rPr>
      </w:pPr>
      <w:r>
        <w:rPr>
          <w:rFonts w:ascii="Tw Cen MT" w:eastAsia="Tw Cen MT" w:hAnsi="Tw Cen MT" w:cs="Tw Cen MT"/>
          <w:sz w:val="25"/>
          <w:szCs w:val="25"/>
        </w:rPr>
        <w:t>(Civil Engineering)</w:t>
      </w:r>
    </w:p>
    <w:p w:rsidR="00D965C2" w:rsidRDefault="00D965C2" w:rsidP="00D965C2">
      <w:pPr>
        <w:spacing w:line="236" w:lineRule="auto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Site Engineer / Civil</w:t>
      </w:r>
    </w:p>
    <w:p w:rsidR="00D965C2" w:rsidRDefault="00D965C2" w:rsidP="00D965C2">
      <w:pPr>
        <w:spacing w:line="263" w:lineRule="exact"/>
        <w:rPr>
          <w:sz w:val="24"/>
          <w:szCs w:val="24"/>
        </w:rPr>
      </w:pPr>
    </w:p>
    <w:p w:rsidR="00D965C2" w:rsidRDefault="00D965C2" w:rsidP="00D965C2">
      <w:pPr>
        <w:spacing w:line="3" w:lineRule="exact"/>
        <w:rPr>
          <w:sz w:val="24"/>
          <w:szCs w:val="24"/>
        </w:rPr>
      </w:pPr>
    </w:p>
    <w:p w:rsidR="00D965C2" w:rsidRDefault="00D965C2" w:rsidP="00D965C2">
      <w:pPr>
        <w:rPr>
          <w:sz w:val="20"/>
          <w:szCs w:val="20"/>
        </w:rPr>
      </w:pPr>
      <w:proofErr w:type="gramStart"/>
      <w:r>
        <w:rPr>
          <w:rFonts w:ascii="Tw Cen MT" w:eastAsia="Tw Cen MT" w:hAnsi="Tw Cen MT" w:cs="Tw Cen MT"/>
          <w:b/>
          <w:bCs/>
          <w:sz w:val="24"/>
          <w:szCs w:val="24"/>
        </w:rPr>
        <w:t xml:space="preserve">Email </w:t>
      </w:r>
      <w:r>
        <w:rPr>
          <w:rFonts w:ascii="Tw Cen MT" w:eastAsia="Tw Cen MT" w:hAnsi="Tw Cen MT" w:cs="Tw Cen MT"/>
          <w:sz w:val="24"/>
          <w:szCs w:val="24"/>
        </w:rPr>
        <w:t>: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 </w:t>
      </w:r>
      <w:hyperlink r:id="rId7" w:history="1">
        <w:r w:rsidRPr="00A0320B">
          <w:rPr>
            <w:rStyle w:val="Hyperlink"/>
            <w:rFonts w:ascii="Tw Cen MT" w:eastAsia="Tw Cen MT" w:hAnsi="Tw Cen MT" w:cs="Tw Cen MT"/>
            <w:sz w:val="24"/>
            <w:szCs w:val="24"/>
          </w:rPr>
          <w:t>khaja-394799@2freemail.com</w:t>
        </w:r>
      </w:hyperlink>
      <w:r>
        <w:rPr>
          <w:sz w:val="20"/>
          <w:szCs w:val="20"/>
        </w:rPr>
        <w:t xml:space="preserve"> </w:t>
      </w:r>
    </w:p>
    <w:p w:rsidR="00233D19" w:rsidRDefault="00D965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3D19" w:rsidRDefault="00233D19">
      <w:pPr>
        <w:spacing w:line="317" w:lineRule="exact"/>
        <w:rPr>
          <w:sz w:val="20"/>
          <w:szCs w:val="20"/>
        </w:rPr>
      </w:pPr>
    </w:p>
    <w:p w:rsidR="00233D19" w:rsidRDefault="00D965C2">
      <w:pPr>
        <w:spacing w:line="237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To establish my career in a company where I can contribute and make a significant impact by raising standards by utilizing my qualification, knowledge and skills and setting benchmarks for accurate execution, monitoring and timely completion of project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233D19" w:rsidRDefault="00233D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251pt;margin-top:-68.45pt;width:585pt;height:134pt;z-index:-251645440;visibility:visible;mso-wrap-distance-left:0;mso-wrap-distance-right:0" o:allowincell="f" fillcolor="#dbfdb9" stroked="f"/>
        </w:pict>
      </w:r>
      <w:r>
        <w:rPr>
          <w:sz w:val="20"/>
          <w:szCs w:val="20"/>
        </w:rPr>
        <w:pict>
          <v:line id="Shape 16" o:spid="_x0000_s1041" style="position:absolute;z-index:251649536;visibility:visible;mso-wrap-distance-left:0;mso-wrap-distance-right:0" from="-251.35pt,65.55pt" to="334.35pt,65.55pt" o:allowincell="f" strokecolor="#dbfdb9"/>
        </w:pict>
      </w:r>
      <w:r>
        <w:rPr>
          <w:sz w:val="20"/>
          <w:szCs w:val="20"/>
        </w:rPr>
        <w:pict>
          <v:line id="Shape 17" o:spid="_x0000_s1042" style="position:absolute;z-index:251650560;visibility:visible;mso-wrap-distance-left:0;mso-wrap-distance-right:0" from="334pt,-68.85pt" to="334pt,65.9pt" o:allowincell="f" strokecolor="#dbfdb9"/>
        </w:pict>
      </w:r>
      <w:r>
        <w:rPr>
          <w:sz w:val="20"/>
          <w:szCs w:val="20"/>
        </w:rPr>
        <w:pict>
          <v:line id="Shape 18" o:spid="_x0000_s1043" style="position:absolute;z-index:251651584;visibility:visible;mso-wrap-distance-left:0;mso-wrap-distance-right:0" from="-251.35pt,-68.45pt" to="334.35pt,-68.45pt" o:allowincell="f" strokecolor="#dbfdb9"/>
        </w:pict>
      </w:r>
      <w:r>
        <w:rPr>
          <w:sz w:val="20"/>
          <w:szCs w:val="20"/>
        </w:rPr>
        <w:pict>
          <v:line id="Shape 19" o:spid="_x0000_s1044" style="position:absolute;z-index:251652608;visibility:visible;mso-wrap-distance-left:0;mso-wrap-distance-right:0" from="-251pt,-68.85pt" to="-251pt,65.9pt" o:allowincell="f" strokecolor="#dbfdb9"/>
        </w:pict>
      </w:r>
      <w:r>
        <w:rPr>
          <w:sz w:val="20"/>
          <w:szCs w:val="20"/>
        </w:rPr>
        <w:pict>
          <v:rect id="Shape 20" o:spid="_x0000_s1045" style="position:absolute;margin-left:-8pt;margin-top:-68.45pt;width:342pt;height:27pt;z-index:-251644416;visibility:visible;mso-wrap-distance-left:0;mso-wrap-distance-right:0" o:allowincell="f" fillcolor="#acb535" stroked="f"/>
        </w:pict>
      </w:r>
      <w:r>
        <w:rPr>
          <w:sz w:val="20"/>
          <w:szCs w:val="20"/>
        </w:rPr>
        <w:pict>
          <v:line id="Shape 21" o:spid="_x0000_s1046" style="position:absolute;z-index:251653632;visibility:visible;mso-wrap-distance-left:0;mso-wrap-distance-right:0" from="334pt,-68.85pt" to="334pt,21.85pt" o:allowincell="f" strokecolor="#acb535"/>
        </w:pict>
      </w:r>
      <w:r>
        <w:rPr>
          <w:sz w:val="20"/>
          <w:szCs w:val="20"/>
        </w:rPr>
        <w:pict>
          <v:line id="Shape 22" o:spid="_x0000_s1047" style="position:absolute;z-index:251654656;visibility:visible;mso-wrap-distance-left:0;mso-wrap-distance-right:0" from="-8.35pt,-68.45pt" to="334.35pt,-68.45pt" o:allowincell="f" strokecolor="#acb535"/>
        </w:pict>
      </w:r>
      <w:r>
        <w:rPr>
          <w:sz w:val="20"/>
          <w:szCs w:val="20"/>
        </w:rPr>
        <w:pict>
          <v:line id="Shape 23" o:spid="_x0000_s1048" style="position:absolute;z-index:251655680;visibility:visible;mso-wrap-distance-left:0;mso-wrap-distance-right:0" from="-8pt,-68.85pt" to="-8pt,21.85pt" o:allowincell="f" strokecolor="#acb535"/>
        </w:pict>
      </w:r>
      <w:r>
        <w:rPr>
          <w:sz w:val="20"/>
          <w:szCs w:val="20"/>
        </w:rPr>
        <w:pict>
          <v:rect id="Shape 24" o:spid="_x0000_s1049" style="position:absolute;margin-left:-8pt;margin-top:-68.45pt;width:342pt;height:89.95pt;z-index:-251643392;visibility:visible;mso-wrap-distance-left:0;mso-wrap-distance-right:0" o:allowincell="f" fillcolor="#acb535" stroked="f"/>
        </w:pict>
      </w:r>
      <w:r>
        <w:rPr>
          <w:sz w:val="20"/>
          <w:szCs w:val="20"/>
        </w:rPr>
        <w:pict>
          <v:line id="Shape 25" o:spid="_x0000_s1050" style="position:absolute;z-index:251656704;visibility:visible;mso-wrap-distance-left:0;mso-wrap-distance-right:0" from="-8.35pt,21.5pt" to="334.35pt,21.5pt" o:allowincell="f" strokecolor="#acb535"/>
        </w:pict>
      </w:r>
    </w:p>
    <w:p w:rsidR="00233D19" w:rsidRDefault="00233D19">
      <w:pPr>
        <w:spacing w:line="1299" w:lineRule="exact"/>
        <w:rPr>
          <w:sz w:val="20"/>
          <w:szCs w:val="20"/>
        </w:rPr>
      </w:pPr>
    </w:p>
    <w:p w:rsidR="00233D19" w:rsidRDefault="00233D19">
      <w:pPr>
        <w:sectPr w:rsidR="00233D19">
          <w:pgSz w:w="12240" w:h="15840"/>
          <w:pgMar w:top="1440" w:right="320" w:bottom="0" w:left="500" w:header="0" w:footer="0" w:gutter="0"/>
          <w:cols w:num="2" w:space="720" w:equalWidth="0">
            <w:col w:w="4160" w:space="720"/>
            <w:col w:w="6540"/>
          </w:cols>
        </w:sectPr>
      </w:pPr>
    </w:p>
    <w:p w:rsidR="00233D19" w:rsidRDefault="00233D19">
      <w:pPr>
        <w:spacing w:line="192" w:lineRule="exact"/>
        <w:rPr>
          <w:sz w:val="20"/>
          <w:szCs w:val="20"/>
        </w:rPr>
      </w:pPr>
    </w:p>
    <w:p w:rsidR="00233D19" w:rsidRDefault="00D965C2">
      <w:pPr>
        <w:ind w:left="1300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.</w:t>
      </w:r>
    </w:p>
    <w:p w:rsidR="00233D19" w:rsidRDefault="00233D19">
      <w:pPr>
        <w:spacing w:line="319" w:lineRule="exact"/>
        <w:rPr>
          <w:sz w:val="20"/>
          <w:szCs w:val="20"/>
        </w:rPr>
      </w:pPr>
    </w:p>
    <w:p w:rsidR="00233D19" w:rsidRDefault="00D965C2">
      <w:pPr>
        <w:tabs>
          <w:tab w:val="left" w:pos="1640"/>
        </w:tabs>
        <w:ind w:left="1300"/>
        <w:rPr>
          <w:sz w:val="20"/>
          <w:szCs w:val="20"/>
        </w:rPr>
      </w:pPr>
      <w:proofErr w:type="gramStart"/>
      <w:r>
        <w:rPr>
          <w:rFonts w:ascii="Tw Cen MT" w:eastAsia="Tw Cen MT" w:hAnsi="Tw Cen MT" w:cs="Tw Cen MT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3"/>
          <w:szCs w:val="23"/>
        </w:rPr>
        <w:t xml:space="preserve">Al </w:t>
      </w:r>
      <w:proofErr w:type="spellStart"/>
      <w:r>
        <w:rPr>
          <w:rFonts w:ascii="Tw Cen MT" w:eastAsia="Tw Cen MT" w:hAnsi="Tw Cen MT" w:cs="Tw Cen MT"/>
          <w:b/>
          <w:bCs/>
          <w:sz w:val="23"/>
          <w:szCs w:val="23"/>
        </w:rPr>
        <w:t>nahda</w:t>
      </w:r>
      <w:proofErr w:type="spellEnd"/>
      <w:r>
        <w:rPr>
          <w:rFonts w:ascii="Tw Cen MT" w:eastAsia="Tw Cen MT" w:hAnsi="Tw Cen MT" w:cs="Tw Cen MT"/>
          <w:b/>
          <w:bCs/>
          <w:sz w:val="23"/>
          <w:szCs w:val="23"/>
        </w:rPr>
        <w:t xml:space="preserve">, </w:t>
      </w:r>
      <w:proofErr w:type="spellStart"/>
      <w:r>
        <w:rPr>
          <w:rFonts w:ascii="Tw Cen MT" w:eastAsia="Tw Cen MT" w:hAnsi="Tw Cen MT" w:cs="Tw Cen MT"/>
          <w:b/>
          <w:bCs/>
          <w:sz w:val="23"/>
          <w:szCs w:val="23"/>
        </w:rPr>
        <w:t>dubai</w:t>
      </w:r>
      <w:proofErr w:type="spellEnd"/>
      <w:proofErr w:type="gramEnd"/>
      <w:r>
        <w:rPr>
          <w:rFonts w:ascii="Tw Cen MT" w:eastAsia="Tw Cen MT" w:hAnsi="Tw Cen MT" w:cs="Tw Cen MT"/>
          <w:b/>
          <w:bCs/>
          <w:sz w:val="23"/>
          <w:szCs w:val="23"/>
        </w:rPr>
        <w:t>, UAE.</w:t>
      </w:r>
    </w:p>
    <w:p w:rsidR="00233D19" w:rsidRDefault="00233D19">
      <w:pPr>
        <w:spacing w:line="60" w:lineRule="exact"/>
        <w:rPr>
          <w:sz w:val="20"/>
          <w:szCs w:val="20"/>
        </w:rPr>
      </w:pPr>
    </w:p>
    <w:p w:rsidR="00233D19" w:rsidRDefault="00D965C2">
      <w:pPr>
        <w:ind w:left="16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Designation :site engineer and quantity surveyor</w:t>
      </w:r>
    </w:p>
    <w:p w:rsidR="00233D19" w:rsidRDefault="00233D19">
      <w:pPr>
        <w:spacing w:line="3" w:lineRule="exact"/>
        <w:rPr>
          <w:sz w:val="20"/>
          <w:szCs w:val="20"/>
        </w:rPr>
      </w:pPr>
    </w:p>
    <w:p w:rsidR="00233D19" w:rsidRDefault="00D965C2">
      <w:pPr>
        <w:tabs>
          <w:tab w:val="left" w:pos="2880"/>
        </w:tabs>
        <w:ind w:left="16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4"/>
          <w:szCs w:val="24"/>
        </w:rPr>
        <w:t>: B+G+6+2R residential building, alwarqa, dubai.</w:t>
      </w:r>
    </w:p>
    <w:p w:rsidR="00233D19" w:rsidRDefault="00233D19">
      <w:pPr>
        <w:spacing w:line="61" w:lineRule="exact"/>
        <w:rPr>
          <w:sz w:val="20"/>
          <w:szCs w:val="20"/>
        </w:rPr>
      </w:pPr>
    </w:p>
    <w:p w:rsidR="00233D19" w:rsidRDefault="00D965C2">
      <w:pPr>
        <w:tabs>
          <w:tab w:val="left" w:pos="2900"/>
        </w:tabs>
        <w:ind w:left="16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Consultant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3"/>
          <w:szCs w:val="23"/>
        </w:rPr>
        <w:t>: Style consultant engineering.</w:t>
      </w:r>
    </w:p>
    <w:p w:rsidR="00233D19" w:rsidRDefault="00233D19">
      <w:pPr>
        <w:spacing w:line="60" w:lineRule="exact"/>
        <w:rPr>
          <w:sz w:val="20"/>
          <w:szCs w:val="20"/>
        </w:rPr>
      </w:pPr>
    </w:p>
    <w:p w:rsidR="00233D19" w:rsidRDefault="00D965C2">
      <w:pPr>
        <w:tabs>
          <w:tab w:val="left" w:pos="2900"/>
        </w:tabs>
        <w:ind w:left="16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: </w:t>
      </w:r>
      <w:r>
        <w:rPr>
          <w:rFonts w:ascii="Tw Cen MT" w:eastAsia="Tw Cen MT" w:hAnsi="Tw Cen MT" w:cs="Tw Cen MT"/>
          <w:b/>
          <w:bCs/>
          <w:sz w:val="24"/>
          <w:szCs w:val="24"/>
        </w:rPr>
        <w:t>Ali ahmed al habbai.</w:t>
      </w:r>
    </w:p>
    <w:p w:rsidR="00233D19" w:rsidRDefault="00233D19">
      <w:pPr>
        <w:spacing w:line="55" w:lineRule="exact"/>
        <w:rPr>
          <w:sz w:val="20"/>
          <w:szCs w:val="20"/>
        </w:rPr>
      </w:pPr>
    </w:p>
    <w:p w:rsidR="00233D19" w:rsidRDefault="00D965C2">
      <w:pPr>
        <w:tabs>
          <w:tab w:val="left" w:pos="2900"/>
        </w:tabs>
        <w:ind w:left="16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  <w:sz w:val="24"/>
          <w:szCs w:val="24"/>
        </w:rPr>
        <w:t>: 16 april 2018 – present date.</w:t>
      </w:r>
    </w:p>
    <w:p w:rsidR="00233D19" w:rsidRDefault="00233D19">
      <w:pPr>
        <w:spacing w:line="60" w:lineRule="exact"/>
        <w:rPr>
          <w:sz w:val="20"/>
          <w:szCs w:val="20"/>
        </w:rPr>
      </w:pPr>
    </w:p>
    <w:p w:rsidR="00233D19" w:rsidRDefault="00D965C2">
      <w:pPr>
        <w:ind w:left="13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  <w:u w:val="single"/>
        </w:rPr>
        <w:t>Duties &amp; Responsibilities:</w:t>
      </w: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33" w:lineRule="exact"/>
        <w:rPr>
          <w:sz w:val="20"/>
          <w:szCs w:val="20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Checking plans, Day-to-day manage of the site, including supervising and monitoring the site labor force.</w:t>
      </w:r>
    </w:p>
    <w:p w:rsidR="00233D19" w:rsidRDefault="00233D19">
      <w:pPr>
        <w:spacing w:line="11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Inspect project sites to monitor progress and ensure </w:t>
      </w:r>
      <w:r>
        <w:rPr>
          <w:rFonts w:ascii="Tw Cen MT" w:eastAsia="Tw Cen MT" w:hAnsi="Tw Cen MT" w:cs="Tw Cen MT"/>
          <w:sz w:val="24"/>
          <w:szCs w:val="24"/>
        </w:rPr>
        <w:t>conformance to design specifications and safety or sanitation standards.</w:t>
      </w:r>
    </w:p>
    <w:p w:rsidR="00233D19" w:rsidRDefault="00233D19">
      <w:pPr>
        <w:spacing w:line="11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24" w:lineRule="auto"/>
        <w:ind w:left="1660" w:right="94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Inspection of all the civil activities based on approved Project Quality Procedure, Inspection Test Plan and ensures that all works complies with Shop drawings and applicable </w:t>
      </w:r>
      <w:r>
        <w:rPr>
          <w:rFonts w:ascii="Tw Cen MT" w:eastAsia="Tw Cen MT" w:hAnsi="Tw Cen MT" w:cs="Tw Cen MT"/>
          <w:sz w:val="24"/>
          <w:szCs w:val="24"/>
        </w:rPr>
        <w:t>standards, specification and relevant industry codes.</w:t>
      </w:r>
    </w:p>
    <w:p w:rsidR="00233D19" w:rsidRDefault="00233D19">
      <w:pPr>
        <w:spacing w:line="6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Ensuring that all materials used and work performed are as per specifications.</w:t>
      </w:r>
    </w:p>
    <w:p w:rsidR="00233D19" w:rsidRDefault="00233D19">
      <w:pPr>
        <w:spacing w:line="6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and quantities for accuracy of calculations</w:t>
      </w:r>
    </w:p>
    <w:p w:rsidR="00233D19" w:rsidRDefault="00233D19">
      <w:pPr>
        <w:spacing w:line="1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Interacting with and their representatives (Architects, Engineers and Survey</w:t>
      </w:r>
      <w:r>
        <w:rPr>
          <w:rFonts w:ascii="Tw Cen MT" w:eastAsia="Tw Cen MT" w:hAnsi="Tw Cen MT" w:cs="Tw Cen MT"/>
          <w:sz w:val="24"/>
          <w:szCs w:val="24"/>
        </w:rPr>
        <w:t>ors), including attending regular meetings to keep them informed of progress.</w:t>
      </w:r>
    </w:p>
    <w:p w:rsidR="00233D19" w:rsidRDefault="00233D19">
      <w:pPr>
        <w:spacing w:line="5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Checking the reinforcement details of footings, columns, beams, slab &amp; staircase.</w:t>
      </w:r>
    </w:p>
    <w:p w:rsidR="00233D19" w:rsidRDefault="00233D19">
      <w:pPr>
        <w:spacing w:line="1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Calculation of cement mortar for plastering, bricks, checking the brickworks and plastering to</w:t>
      </w:r>
      <w:r>
        <w:rPr>
          <w:rFonts w:ascii="Tw Cen MT" w:eastAsia="Tw Cen MT" w:hAnsi="Tw Cen MT" w:cs="Tw Cen MT"/>
          <w:sz w:val="24"/>
          <w:szCs w:val="24"/>
        </w:rPr>
        <w:t xml:space="preserve"> the plumb.</w:t>
      </w:r>
    </w:p>
    <w:p w:rsidR="00233D19" w:rsidRDefault="00233D19">
      <w:pPr>
        <w:spacing w:line="5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Liaising with the local authority to ensure compliance with local construction regulations.</w:t>
      </w:r>
    </w:p>
    <w:p w:rsidR="00233D19" w:rsidRDefault="00233D19">
      <w:pPr>
        <w:spacing w:line="11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Liaising with any consultants, sub-contractors, supervisors, planners, quantity surveyors and the general workforce involved in the project.</w:t>
      </w:r>
    </w:p>
    <w:p w:rsidR="00233D19" w:rsidRDefault="00233D19">
      <w:pPr>
        <w:spacing w:line="10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spacing w:line="218" w:lineRule="auto"/>
        <w:ind w:left="1660" w:right="9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Monitor </w:t>
      </w:r>
      <w:r>
        <w:rPr>
          <w:rFonts w:ascii="Tw Cen MT" w:eastAsia="Tw Cen MT" w:hAnsi="Tw Cen MT" w:cs="Tw Cen MT"/>
          <w:sz w:val="24"/>
          <w:szCs w:val="24"/>
        </w:rPr>
        <w:t>daily construction procedures to ensure that proper quality is maintained and that schedules are being followed.</w:t>
      </w:r>
    </w:p>
    <w:p w:rsidR="00233D19" w:rsidRDefault="00233D19">
      <w:pPr>
        <w:spacing w:line="5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Preparing reports as required.</w:t>
      </w:r>
    </w:p>
    <w:p w:rsidR="00233D19" w:rsidRDefault="00233D19">
      <w:pPr>
        <w:spacing w:line="6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Attends progress meetings and prepares project progress reports.</w:t>
      </w:r>
    </w:p>
    <w:p w:rsidR="00233D19" w:rsidRDefault="00233D19">
      <w:pPr>
        <w:spacing w:line="5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233D19" w:rsidRDefault="00D965C2">
      <w:pPr>
        <w:numPr>
          <w:ilvl w:val="0"/>
          <w:numId w:val="3"/>
        </w:numPr>
        <w:tabs>
          <w:tab w:val="left" w:pos="1660"/>
        </w:tabs>
        <w:ind w:left="1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Overseeing quality control and health and sa</w:t>
      </w:r>
      <w:r>
        <w:rPr>
          <w:rFonts w:ascii="Tw Cen MT" w:eastAsia="Tw Cen MT" w:hAnsi="Tw Cen MT" w:cs="Tw Cen MT"/>
          <w:sz w:val="24"/>
          <w:szCs w:val="24"/>
        </w:rPr>
        <w:t>fety matters on site.</w:t>
      </w:r>
    </w:p>
    <w:p w:rsidR="00233D19" w:rsidRDefault="00D965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139700</wp:posOffset>
            </wp:positionV>
            <wp:extent cx="618680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D19" w:rsidRDefault="00233D19">
      <w:pPr>
        <w:spacing w:line="207" w:lineRule="exact"/>
        <w:rPr>
          <w:sz w:val="20"/>
          <w:szCs w:val="20"/>
        </w:rPr>
      </w:pPr>
    </w:p>
    <w:p w:rsidR="00233D19" w:rsidRDefault="00233D19">
      <w:pPr>
        <w:sectPr w:rsidR="00233D19">
          <w:type w:val="continuous"/>
          <w:pgSz w:w="12240" w:h="15840"/>
          <w:pgMar w:top="1440" w:right="320" w:bottom="0" w:left="500" w:header="0" w:footer="0" w:gutter="0"/>
          <w:cols w:space="720" w:equalWidth="0">
            <w:col w:w="11420"/>
          </w:cols>
        </w:sectPr>
      </w:pPr>
    </w:p>
    <w:p w:rsidR="00233D19" w:rsidRDefault="00233D1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7" o:spid="_x0000_s1052" style="position:absolute;margin-left:25.5pt;margin-top:72.35pt;width:585pt;height:137.7pt;z-index:-251642368;visibility:visible;mso-wrap-distance-left:0;mso-wrap-distance-right:0;mso-position-horizontal-relative:page;mso-position-vertical-relative:page" o:allowincell="f" fillcolor="#dbfdb9" stroked="f">
            <w10:wrap anchorx="page" anchory="page"/>
          </v:rect>
        </w:pict>
      </w:r>
      <w:r>
        <w:rPr>
          <w:sz w:val="20"/>
          <w:szCs w:val="20"/>
        </w:rPr>
        <w:pict>
          <v:line id="Shape 28" o:spid="_x0000_s1053" style="position:absolute;z-index:251657728;visibility:visible;mso-wrap-distance-left:0;mso-wrap-distance-right:0;mso-position-horizontal-relative:page;mso-position-vertical-relative:page" from="25.5pt,71.6pt" to="25.5pt,210.05pt" o:allowincell="f" strokecolor="#dbfdb9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8752;visibility:visible;mso-wrap-distance-left:0;mso-wrap-distance-right:0;mso-position-horizontal-relative:page;mso-position-vertical-relative:page" from="25.1pt,209.7pt" to="610.85pt,209.7pt" o:allowincell="f" strokecolor="#dbfdb9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9776;visibility:visible;mso-wrap-distance-left:0;mso-wrap-distance-right:0;mso-position-horizontal-relative:page;mso-position-vertical-relative:page" from="25.1pt,1in" to="610.85pt,1in" o:allowincell="f" strokecolor="#dbfdb9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;mso-position-horizontal-relative:page;mso-position-vertical-relative:page" from="610.5pt,71.6pt" to="610.5pt,210.05pt" o:allowincell="f" strokecolor="#dbfdb9">
            <w10:wrap anchorx="page" anchory="page"/>
          </v:line>
        </w:pict>
      </w: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32" w:lineRule="exact"/>
        <w:rPr>
          <w:sz w:val="20"/>
          <w:szCs w:val="20"/>
        </w:rPr>
      </w:pPr>
    </w:p>
    <w:p w:rsidR="00D965C2" w:rsidRDefault="00D965C2" w:rsidP="00D965C2">
      <w:pPr>
        <w:spacing w:line="235" w:lineRule="auto"/>
        <w:ind w:right="1040"/>
        <w:rPr>
          <w:rFonts w:ascii="Tw Cen MT" w:eastAsia="Tw Cen MT" w:hAnsi="Tw Cen MT" w:cs="Tw Cen MT"/>
          <w:b/>
          <w:bCs/>
          <w:sz w:val="25"/>
          <w:szCs w:val="25"/>
        </w:rPr>
      </w:pPr>
      <w:r>
        <w:rPr>
          <w:rFonts w:ascii="Tw Cen MT" w:eastAsia="Tw Cen MT" w:hAnsi="Tw Cen MT" w:cs="Tw Cen MT"/>
          <w:b/>
          <w:bCs/>
          <w:sz w:val="25"/>
          <w:szCs w:val="25"/>
        </w:rPr>
        <w:t xml:space="preserve">MD.KHAJA, BE </w:t>
      </w:r>
    </w:p>
    <w:p w:rsidR="00D965C2" w:rsidRDefault="00D965C2" w:rsidP="00D965C2">
      <w:pPr>
        <w:spacing w:line="235" w:lineRule="auto"/>
        <w:ind w:right="1040"/>
        <w:rPr>
          <w:sz w:val="20"/>
          <w:szCs w:val="20"/>
        </w:rPr>
      </w:pPr>
      <w:r>
        <w:rPr>
          <w:rFonts w:ascii="Tw Cen MT" w:eastAsia="Tw Cen MT" w:hAnsi="Tw Cen MT" w:cs="Tw Cen MT"/>
          <w:sz w:val="25"/>
          <w:szCs w:val="25"/>
        </w:rPr>
        <w:t>(Civil Engineering)</w:t>
      </w:r>
    </w:p>
    <w:p w:rsidR="00D965C2" w:rsidRDefault="00D965C2" w:rsidP="00D965C2">
      <w:pPr>
        <w:spacing w:line="236" w:lineRule="auto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Site Engineer / Civil</w:t>
      </w:r>
    </w:p>
    <w:p w:rsidR="00D965C2" w:rsidRDefault="00D965C2" w:rsidP="00D965C2">
      <w:pPr>
        <w:spacing w:line="263" w:lineRule="exact"/>
        <w:rPr>
          <w:sz w:val="24"/>
          <w:szCs w:val="24"/>
        </w:rPr>
      </w:pPr>
    </w:p>
    <w:p w:rsidR="00D965C2" w:rsidRDefault="00D965C2" w:rsidP="00D965C2">
      <w:pPr>
        <w:spacing w:line="3" w:lineRule="exact"/>
        <w:rPr>
          <w:sz w:val="24"/>
          <w:szCs w:val="24"/>
        </w:rPr>
      </w:pPr>
    </w:p>
    <w:p w:rsidR="00D965C2" w:rsidRDefault="00D965C2" w:rsidP="00D965C2">
      <w:pPr>
        <w:rPr>
          <w:sz w:val="20"/>
          <w:szCs w:val="20"/>
        </w:rPr>
      </w:pPr>
      <w:proofErr w:type="gramStart"/>
      <w:r>
        <w:rPr>
          <w:rFonts w:ascii="Tw Cen MT" w:eastAsia="Tw Cen MT" w:hAnsi="Tw Cen MT" w:cs="Tw Cen MT"/>
          <w:b/>
          <w:bCs/>
          <w:sz w:val="24"/>
          <w:szCs w:val="24"/>
        </w:rPr>
        <w:t xml:space="preserve">Email </w:t>
      </w:r>
      <w:r>
        <w:rPr>
          <w:rFonts w:ascii="Tw Cen MT" w:eastAsia="Tw Cen MT" w:hAnsi="Tw Cen MT" w:cs="Tw Cen MT"/>
          <w:sz w:val="24"/>
          <w:szCs w:val="24"/>
        </w:rPr>
        <w:t>: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 </w:t>
      </w:r>
      <w:hyperlink r:id="rId8" w:history="1">
        <w:r w:rsidRPr="00A0320B">
          <w:rPr>
            <w:rStyle w:val="Hyperlink"/>
            <w:rFonts w:ascii="Tw Cen MT" w:eastAsia="Tw Cen MT" w:hAnsi="Tw Cen MT" w:cs="Tw Cen MT"/>
            <w:sz w:val="24"/>
            <w:szCs w:val="24"/>
          </w:rPr>
          <w:t>khaja-394799@2freemail.com</w:t>
        </w:r>
      </w:hyperlink>
      <w:r>
        <w:rPr>
          <w:sz w:val="20"/>
          <w:szCs w:val="20"/>
        </w:rPr>
        <w:t xml:space="preserve"> </w:t>
      </w:r>
    </w:p>
    <w:p w:rsidR="00233D19" w:rsidRDefault="00D965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3D19" w:rsidRDefault="00233D19">
      <w:pPr>
        <w:spacing w:line="322" w:lineRule="exact"/>
        <w:rPr>
          <w:sz w:val="20"/>
          <w:szCs w:val="20"/>
        </w:rPr>
      </w:pPr>
    </w:p>
    <w:p w:rsidR="00233D19" w:rsidRDefault="00D965C2">
      <w:pPr>
        <w:spacing w:line="238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To establish my career in a company where I can contribute and make a significant impact by raising standards by utilizing my qualification, knowledge a</w:t>
      </w:r>
      <w:r>
        <w:rPr>
          <w:rFonts w:ascii="Tw Cen MT" w:eastAsia="Tw Cen MT" w:hAnsi="Tw Cen MT" w:cs="Tw Cen MT"/>
          <w:sz w:val="24"/>
          <w:szCs w:val="24"/>
        </w:rPr>
        <w:t>nd skills and setting benchmarks for accurate execution, monitoring and timely completion of project.</w:t>
      </w:r>
    </w:p>
    <w:p w:rsidR="00233D19" w:rsidRDefault="00233D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7.45pt;margin-top:-81.65pt;width:301.5pt;height:111.6pt;z-index:-251641344;visibility:visible;mso-wrap-distance-left:0;mso-wrap-distance-right:0" o:allowincell="f" fillcolor="#acb535" stroked="f"/>
        </w:pict>
      </w:r>
      <w:r>
        <w:rPr>
          <w:sz w:val="20"/>
          <w:szCs w:val="20"/>
        </w:rPr>
        <w:pict>
          <v:line id="Shape 33" o:spid="_x0000_s1058" style="position:absolute;z-index:251661824;visibility:visible;mso-wrap-distance-left:0;mso-wrap-distance-right:0" from="-7.8pt,29.95pt" to="294.45pt,29.95pt" o:allowincell="f" strokecolor="#acb535"/>
        </w:pict>
      </w:r>
      <w:r>
        <w:rPr>
          <w:sz w:val="20"/>
          <w:szCs w:val="20"/>
        </w:rPr>
        <w:pict>
          <v:line id="Shape 34" o:spid="_x0000_s1059" style="position:absolute;z-index:251662848;visibility:visible;mso-wrap-distance-left:0;mso-wrap-distance-right:0" from="294.05pt,-82.05pt" to="294.05pt,30.3pt" o:allowincell="f" strokecolor="#acb535"/>
        </w:pict>
      </w:r>
      <w:r>
        <w:rPr>
          <w:sz w:val="20"/>
          <w:szCs w:val="20"/>
        </w:rPr>
        <w:pict>
          <v:line id="Shape 35" o:spid="_x0000_s1060" style="position:absolute;z-index:251663872;visibility:visible;mso-wrap-distance-left:0;mso-wrap-distance-right:0" from="-7.8pt,-81.65pt" to="294.45pt,-81.65pt" o:allowincell="f" strokecolor="#acb535"/>
        </w:pict>
      </w:r>
      <w:r>
        <w:rPr>
          <w:sz w:val="20"/>
          <w:szCs w:val="20"/>
        </w:rPr>
        <w:pict>
          <v:line id="Shape 36" o:spid="_x0000_s1061" style="position:absolute;z-index:251664896;visibility:visible;mso-wrap-distance-left:0;mso-wrap-distance-right:0" from="-7.45pt,-82.05pt" to="-7.45pt,30.3pt" o:allowincell="f" strokecolor="#acb535"/>
        </w:pict>
      </w:r>
    </w:p>
    <w:p w:rsidR="00233D19" w:rsidRDefault="00233D19">
      <w:pPr>
        <w:spacing w:line="1031" w:lineRule="exact"/>
        <w:rPr>
          <w:sz w:val="20"/>
          <w:szCs w:val="20"/>
        </w:rPr>
      </w:pPr>
    </w:p>
    <w:p w:rsidR="00233D19" w:rsidRDefault="00233D19">
      <w:pPr>
        <w:sectPr w:rsidR="00233D19">
          <w:pgSz w:w="12240" w:h="15840"/>
          <w:pgMar w:top="1440" w:right="280" w:bottom="0" w:left="660" w:header="0" w:footer="0" w:gutter="0"/>
          <w:cols w:num="2" w:space="720" w:equalWidth="0">
            <w:col w:w="4840" w:space="720"/>
            <w:col w:w="5740"/>
          </w:cols>
        </w:sectPr>
      </w:pPr>
    </w:p>
    <w:p w:rsidR="00233D19" w:rsidRDefault="00233D19">
      <w:pPr>
        <w:spacing w:line="192" w:lineRule="exact"/>
        <w:rPr>
          <w:sz w:val="20"/>
          <w:szCs w:val="20"/>
        </w:rPr>
      </w:pPr>
    </w:p>
    <w:p w:rsidR="00233D19" w:rsidRDefault="00D965C2">
      <w:pPr>
        <w:ind w:right="88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</w:p>
    <w:p w:rsidR="00233D19" w:rsidRDefault="00233D19">
      <w:pPr>
        <w:spacing w:line="262" w:lineRule="exact"/>
        <w:rPr>
          <w:sz w:val="20"/>
          <w:szCs w:val="20"/>
        </w:rPr>
      </w:pPr>
    </w:p>
    <w:p w:rsidR="00233D19" w:rsidRDefault="00D965C2">
      <w:pPr>
        <w:ind w:left="11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3.</w:t>
      </w:r>
    </w:p>
    <w:p w:rsidR="00233D19" w:rsidRDefault="00233D19">
      <w:pPr>
        <w:spacing w:line="389" w:lineRule="exact"/>
        <w:rPr>
          <w:sz w:val="20"/>
          <w:szCs w:val="20"/>
        </w:rPr>
      </w:pPr>
    </w:p>
    <w:p w:rsidR="00233D19" w:rsidRDefault="00D965C2">
      <w:pPr>
        <w:ind w:left="1140"/>
        <w:rPr>
          <w:sz w:val="20"/>
          <w:szCs w:val="20"/>
        </w:rPr>
      </w:pPr>
      <w:r>
        <w:rPr>
          <w:rFonts w:ascii="Tw Cen MT" w:eastAsia="Tw Cen MT" w:hAnsi="Tw Cen MT" w:cs="Tw Cen MT"/>
          <w:sz w:val="4"/>
          <w:szCs w:val="4"/>
        </w:rPr>
        <w:t>uties</w:t>
      </w:r>
    </w:p>
    <w:p w:rsidR="00233D19" w:rsidRDefault="00D965C2">
      <w:pPr>
        <w:spacing w:line="233" w:lineRule="auto"/>
        <w:ind w:left="4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TECHNICAL SKILLS</w:t>
      </w:r>
    </w:p>
    <w:p w:rsidR="00233D19" w:rsidRDefault="00233D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19.55pt;margin-top:-12.25pt;width:498.2pt;height:12.9pt;z-index:-251640320;visibility:visible;mso-wrap-distance-left:0;mso-wrap-distance-right:0" o:allowincell="f" fillcolor="#e6e6e6" stroked="f"/>
        </w:pict>
      </w: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4100"/>
        <w:gridCol w:w="30"/>
      </w:tblGrid>
      <w:tr w:rsidR="00233D19">
        <w:trPr>
          <w:trHeight w:val="232"/>
        </w:trPr>
        <w:tc>
          <w:tcPr>
            <w:tcW w:w="5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10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0"/>
                <w:szCs w:val="20"/>
              </w:rPr>
            </w:pPr>
          </w:p>
        </w:tc>
      </w:tr>
      <w:tr w:rsidR="00233D19">
        <w:trPr>
          <w:trHeight w:val="246"/>
        </w:trPr>
        <w:tc>
          <w:tcPr>
            <w:tcW w:w="51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AutoCAD 2012</w:t>
            </w:r>
          </w:p>
        </w:tc>
        <w:tc>
          <w:tcPr>
            <w:tcW w:w="410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Good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1"/>
                <w:szCs w:val="21"/>
              </w:rPr>
            </w:pPr>
          </w:p>
        </w:tc>
      </w:tr>
      <w:tr w:rsidR="00233D19">
        <w:trPr>
          <w:trHeight w:val="251"/>
        </w:trPr>
        <w:tc>
          <w:tcPr>
            <w:tcW w:w="51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Revit</w:t>
            </w:r>
          </w:p>
        </w:tc>
        <w:tc>
          <w:tcPr>
            <w:tcW w:w="410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Good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1"/>
                <w:szCs w:val="21"/>
              </w:rPr>
            </w:pPr>
          </w:p>
        </w:tc>
      </w:tr>
      <w:tr w:rsidR="00233D19">
        <w:trPr>
          <w:trHeight w:val="251"/>
        </w:trPr>
        <w:tc>
          <w:tcPr>
            <w:tcW w:w="51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PRIMAVERA</w:t>
            </w:r>
          </w:p>
        </w:tc>
        <w:tc>
          <w:tcPr>
            <w:tcW w:w="410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Good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1"/>
                <w:szCs w:val="21"/>
              </w:rPr>
            </w:pPr>
          </w:p>
        </w:tc>
      </w:tr>
      <w:tr w:rsidR="00233D19">
        <w:trPr>
          <w:trHeight w:val="251"/>
        </w:trPr>
        <w:tc>
          <w:tcPr>
            <w:tcW w:w="51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MS - Office</w:t>
            </w:r>
          </w:p>
        </w:tc>
        <w:tc>
          <w:tcPr>
            <w:tcW w:w="410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Expert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1"/>
                <w:szCs w:val="21"/>
              </w:rPr>
            </w:pPr>
          </w:p>
        </w:tc>
      </w:tr>
      <w:tr w:rsidR="00233D19">
        <w:trPr>
          <w:trHeight w:val="251"/>
        </w:trPr>
        <w:tc>
          <w:tcPr>
            <w:tcW w:w="51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Internet &amp; Email Transmission</w:t>
            </w:r>
          </w:p>
        </w:tc>
        <w:tc>
          <w:tcPr>
            <w:tcW w:w="410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233D19" w:rsidRDefault="00D965C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Expert</w:t>
            </w: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21"/>
                <w:szCs w:val="21"/>
              </w:rPr>
            </w:pPr>
          </w:p>
        </w:tc>
      </w:tr>
      <w:tr w:rsidR="00233D19">
        <w:trPr>
          <w:trHeight w:val="130"/>
        </w:trPr>
        <w:tc>
          <w:tcPr>
            <w:tcW w:w="5100" w:type="dxa"/>
            <w:vAlign w:val="bottom"/>
          </w:tcPr>
          <w:p w:rsidR="00233D19" w:rsidRDefault="00233D19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Align w:val="bottom"/>
          </w:tcPr>
          <w:p w:rsidR="00233D19" w:rsidRDefault="00233D1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33D19" w:rsidRDefault="00233D19">
            <w:pPr>
              <w:rPr>
                <w:sz w:val="11"/>
                <w:szCs w:val="11"/>
              </w:rPr>
            </w:pPr>
          </w:p>
        </w:tc>
      </w:tr>
    </w:tbl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77" w:lineRule="exact"/>
        <w:rPr>
          <w:sz w:val="20"/>
          <w:szCs w:val="20"/>
        </w:rPr>
      </w:pPr>
    </w:p>
    <w:p w:rsidR="00233D19" w:rsidRDefault="00D965C2">
      <w:pPr>
        <w:ind w:left="4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PERSONEL INFO :</w:t>
      </w:r>
    </w:p>
    <w:p w:rsidR="00233D19" w:rsidRDefault="00233D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19.55pt;margin-top:-12.25pt;width:498.2pt;height:12.9pt;z-index:-251639296;visibility:visible;mso-wrap-distance-left:0;mso-wrap-distance-right:0" o:allowincell="f" fillcolor="#e6e6e6" stroked="f"/>
        </w:pict>
      </w:r>
    </w:p>
    <w:p w:rsidR="00233D19" w:rsidRDefault="00233D19">
      <w:pPr>
        <w:spacing w:line="63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20"/>
        <w:gridCol w:w="2200"/>
      </w:tblGrid>
      <w:tr w:rsidR="00233D19">
        <w:trPr>
          <w:trHeight w:val="306"/>
        </w:trPr>
        <w:tc>
          <w:tcPr>
            <w:tcW w:w="220" w:type="dxa"/>
            <w:vAlign w:val="bottom"/>
          </w:tcPr>
          <w:p w:rsidR="00233D19" w:rsidRDefault="00D965C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20" w:type="dxa"/>
            <w:vAlign w:val="bottom"/>
          </w:tcPr>
          <w:p w:rsidR="00233D19" w:rsidRDefault="00D965C2">
            <w:pPr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Date of Birth:</w:t>
            </w:r>
          </w:p>
        </w:tc>
        <w:tc>
          <w:tcPr>
            <w:tcW w:w="2200" w:type="dxa"/>
            <w:vAlign w:val="bottom"/>
          </w:tcPr>
          <w:p w:rsidR="00233D19" w:rsidRDefault="00D965C2">
            <w:pPr>
              <w:ind w:left="2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9"/>
                <w:sz w:val="24"/>
                <w:szCs w:val="24"/>
              </w:rPr>
              <w:t>september 02, 1994</w:t>
            </w:r>
          </w:p>
        </w:tc>
      </w:tr>
      <w:tr w:rsidR="00233D19">
        <w:trPr>
          <w:trHeight w:val="264"/>
        </w:trPr>
        <w:tc>
          <w:tcPr>
            <w:tcW w:w="220" w:type="dxa"/>
            <w:vAlign w:val="bottom"/>
          </w:tcPr>
          <w:p w:rsidR="00233D19" w:rsidRDefault="00D965C2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20" w:type="dxa"/>
            <w:vAlign w:val="bottom"/>
          </w:tcPr>
          <w:p w:rsidR="00233D19" w:rsidRDefault="00D965C2">
            <w:pPr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Gender:</w:t>
            </w:r>
          </w:p>
        </w:tc>
        <w:tc>
          <w:tcPr>
            <w:tcW w:w="2200" w:type="dxa"/>
            <w:vAlign w:val="bottom"/>
          </w:tcPr>
          <w:p w:rsidR="00233D19" w:rsidRDefault="00D965C2">
            <w:pPr>
              <w:ind w:left="2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Male</w:t>
            </w:r>
          </w:p>
        </w:tc>
      </w:tr>
      <w:tr w:rsidR="00233D19">
        <w:trPr>
          <w:trHeight w:val="259"/>
        </w:trPr>
        <w:tc>
          <w:tcPr>
            <w:tcW w:w="220" w:type="dxa"/>
            <w:vAlign w:val="bottom"/>
          </w:tcPr>
          <w:p w:rsidR="00233D19" w:rsidRDefault="00D965C2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20" w:type="dxa"/>
            <w:vAlign w:val="bottom"/>
          </w:tcPr>
          <w:p w:rsidR="00233D19" w:rsidRDefault="00D965C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Nationality:</w:t>
            </w:r>
          </w:p>
        </w:tc>
        <w:tc>
          <w:tcPr>
            <w:tcW w:w="2200" w:type="dxa"/>
            <w:vAlign w:val="bottom"/>
          </w:tcPr>
          <w:p w:rsidR="00233D19" w:rsidRDefault="00D965C2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Indian</w:t>
            </w:r>
          </w:p>
        </w:tc>
      </w:tr>
    </w:tbl>
    <w:p w:rsidR="00233D19" w:rsidRDefault="00233D19">
      <w:pPr>
        <w:spacing w:line="3" w:lineRule="exact"/>
        <w:rPr>
          <w:sz w:val="20"/>
          <w:szCs w:val="20"/>
        </w:rPr>
      </w:pPr>
    </w:p>
    <w:p w:rsidR="00233D19" w:rsidRDefault="00D965C2">
      <w:pPr>
        <w:numPr>
          <w:ilvl w:val="0"/>
          <w:numId w:val="4"/>
        </w:numPr>
        <w:tabs>
          <w:tab w:val="left" w:pos="1680"/>
        </w:tabs>
        <w:ind w:left="168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Marital Status:   Single</w:t>
      </w:r>
    </w:p>
    <w:p w:rsidR="00233D19" w:rsidRDefault="00D965C2">
      <w:pPr>
        <w:numPr>
          <w:ilvl w:val="0"/>
          <w:numId w:val="4"/>
        </w:numPr>
        <w:tabs>
          <w:tab w:val="left" w:pos="1680"/>
        </w:tabs>
        <w:spacing w:line="238" w:lineRule="auto"/>
        <w:ind w:left="168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References </w:t>
      </w:r>
      <w:r>
        <w:rPr>
          <w:rFonts w:ascii="Tw Cen MT" w:eastAsia="Tw Cen MT" w:hAnsi="Tw Cen MT" w:cs="Tw Cen MT"/>
          <w:b/>
          <w:bCs/>
          <w:sz w:val="24"/>
          <w:szCs w:val="24"/>
        </w:rPr>
        <w:t>Available Upon Request.</w:t>
      </w:r>
    </w:p>
    <w:p w:rsidR="00233D19" w:rsidRDefault="00D965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132715</wp:posOffset>
            </wp:positionH>
            <wp:positionV relativeFrom="paragraph">
              <wp:posOffset>2710180</wp:posOffset>
            </wp:positionV>
            <wp:extent cx="618680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00" w:lineRule="exact"/>
        <w:rPr>
          <w:sz w:val="20"/>
          <w:szCs w:val="20"/>
        </w:rPr>
      </w:pPr>
    </w:p>
    <w:p w:rsidR="00233D19" w:rsidRDefault="00233D19">
      <w:pPr>
        <w:spacing w:line="255" w:lineRule="exact"/>
        <w:rPr>
          <w:sz w:val="20"/>
          <w:szCs w:val="20"/>
        </w:rPr>
      </w:pPr>
    </w:p>
    <w:p w:rsidR="00233D19" w:rsidRDefault="00233D19">
      <w:pPr>
        <w:ind w:left="240"/>
        <w:rPr>
          <w:sz w:val="20"/>
          <w:szCs w:val="20"/>
        </w:rPr>
      </w:pPr>
    </w:p>
    <w:sectPr w:rsidR="00233D19" w:rsidSect="00233D19">
      <w:type w:val="continuous"/>
      <w:pgSz w:w="12240" w:h="15840"/>
      <w:pgMar w:top="1440" w:right="280" w:bottom="0" w:left="660" w:header="0" w:footer="0" w:gutter="0"/>
      <w:cols w:space="720" w:equalWidth="0">
        <w:col w:w="11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ADA5E22"/>
    <w:lvl w:ilvl="0" w:tplc="D4185460">
      <w:start w:val="1"/>
      <w:numFmt w:val="bullet"/>
      <w:lvlText w:val=""/>
      <w:lvlJc w:val="left"/>
    </w:lvl>
    <w:lvl w:ilvl="1" w:tplc="483A3C04">
      <w:numFmt w:val="decimal"/>
      <w:lvlText w:val=""/>
      <w:lvlJc w:val="left"/>
    </w:lvl>
    <w:lvl w:ilvl="2" w:tplc="D4A0803E">
      <w:numFmt w:val="decimal"/>
      <w:lvlText w:val=""/>
      <w:lvlJc w:val="left"/>
    </w:lvl>
    <w:lvl w:ilvl="3" w:tplc="278696A4">
      <w:numFmt w:val="decimal"/>
      <w:lvlText w:val=""/>
      <w:lvlJc w:val="left"/>
    </w:lvl>
    <w:lvl w:ilvl="4" w:tplc="8C2E3CAA">
      <w:numFmt w:val="decimal"/>
      <w:lvlText w:val=""/>
      <w:lvlJc w:val="left"/>
    </w:lvl>
    <w:lvl w:ilvl="5" w:tplc="C9B0DD3C">
      <w:numFmt w:val="decimal"/>
      <w:lvlText w:val=""/>
      <w:lvlJc w:val="left"/>
    </w:lvl>
    <w:lvl w:ilvl="6" w:tplc="CA4099F0">
      <w:numFmt w:val="decimal"/>
      <w:lvlText w:val=""/>
      <w:lvlJc w:val="left"/>
    </w:lvl>
    <w:lvl w:ilvl="7" w:tplc="196C98EA">
      <w:numFmt w:val="decimal"/>
      <w:lvlText w:val=""/>
      <w:lvlJc w:val="left"/>
    </w:lvl>
    <w:lvl w:ilvl="8" w:tplc="CDACEC7A">
      <w:numFmt w:val="decimal"/>
      <w:lvlText w:val=""/>
      <w:lvlJc w:val="left"/>
    </w:lvl>
  </w:abstractNum>
  <w:abstractNum w:abstractNumId="1">
    <w:nsid w:val="00003D6C"/>
    <w:multiLevelType w:val="hybridMultilevel"/>
    <w:tmpl w:val="0EBC7F48"/>
    <w:lvl w:ilvl="0" w:tplc="71E4A6DA">
      <w:start w:val="1"/>
      <w:numFmt w:val="decimal"/>
      <w:lvlText w:val="%1."/>
      <w:lvlJc w:val="left"/>
    </w:lvl>
    <w:lvl w:ilvl="1" w:tplc="94225E98">
      <w:numFmt w:val="decimal"/>
      <w:lvlText w:val=""/>
      <w:lvlJc w:val="left"/>
    </w:lvl>
    <w:lvl w:ilvl="2" w:tplc="8B269EA8">
      <w:numFmt w:val="decimal"/>
      <w:lvlText w:val=""/>
      <w:lvlJc w:val="left"/>
    </w:lvl>
    <w:lvl w:ilvl="3" w:tplc="3CA88090">
      <w:numFmt w:val="decimal"/>
      <w:lvlText w:val=""/>
      <w:lvlJc w:val="left"/>
    </w:lvl>
    <w:lvl w:ilvl="4" w:tplc="8CA4D1B2">
      <w:numFmt w:val="decimal"/>
      <w:lvlText w:val=""/>
      <w:lvlJc w:val="left"/>
    </w:lvl>
    <w:lvl w:ilvl="5" w:tplc="41B66926">
      <w:numFmt w:val="decimal"/>
      <w:lvlText w:val=""/>
      <w:lvlJc w:val="left"/>
    </w:lvl>
    <w:lvl w:ilvl="6" w:tplc="5D4E075E">
      <w:numFmt w:val="decimal"/>
      <w:lvlText w:val=""/>
      <w:lvlJc w:val="left"/>
    </w:lvl>
    <w:lvl w:ilvl="7" w:tplc="DA78C0C2">
      <w:numFmt w:val="decimal"/>
      <w:lvlText w:val=""/>
      <w:lvlJc w:val="left"/>
    </w:lvl>
    <w:lvl w:ilvl="8" w:tplc="44BE9916">
      <w:numFmt w:val="decimal"/>
      <w:lvlText w:val=""/>
      <w:lvlJc w:val="left"/>
    </w:lvl>
  </w:abstractNum>
  <w:abstractNum w:abstractNumId="2">
    <w:nsid w:val="00004AE1"/>
    <w:multiLevelType w:val="hybridMultilevel"/>
    <w:tmpl w:val="76925D10"/>
    <w:lvl w:ilvl="0" w:tplc="BB289566">
      <w:start w:val="1"/>
      <w:numFmt w:val="bullet"/>
      <w:lvlText w:val=""/>
      <w:lvlJc w:val="left"/>
    </w:lvl>
    <w:lvl w:ilvl="1" w:tplc="0CCEBBBA">
      <w:numFmt w:val="decimal"/>
      <w:lvlText w:val=""/>
      <w:lvlJc w:val="left"/>
    </w:lvl>
    <w:lvl w:ilvl="2" w:tplc="48D69FE2">
      <w:numFmt w:val="decimal"/>
      <w:lvlText w:val=""/>
      <w:lvlJc w:val="left"/>
    </w:lvl>
    <w:lvl w:ilvl="3" w:tplc="3E9E8784">
      <w:numFmt w:val="decimal"/>
      <w:lvlText w:val=""/>
      <w:lvlJc w:val="left"/>
    </w:lvl>
    <w:lvl w:ilvl="4" w:tplc="47644546">
      <w:numFmt w:val="decimal"/>
      <w:lvlText w:val=""/>
      <w:lvlJc w:val="left"/>
    </w:lvl>
    <w:lvl w:ilvl="5" w:tplc="09F68282">
      <w:numFmt w:val="decimal"/>
      <w:lvlText w:val=""/>
      <w:lvlJc w:val="left"/>
    </w:lvl>
    <w:lvl w:ilvl="6" w:tplc="4162B070">
      <w:numFmt w:val="decimal"/>
      <w:lvlText w:val=""/>
      <w:lvlJc w:val="left"/>
    </w:lvl>
    <w:lvl w:ilvl="7" w:tplc="31944E4E">
      <w:numFmt w:val="decimal"/>
      <w:lvlText w:val=""/>
      <w:lvlJc w:val="left"/>
    </w:lvl>
    <w:lvl w:ilvl="8" w:tplc="9F864DB8">
      <w:numFmt w:val="decimal"/>
      <w:lvlText w:val=""/>
      <w:lvlJc w:val="left"/>
    </w:lvl>
  </w:abstractNum>
  <w:abstractNum w:abstractNumId="3">
    <w:nsid w:val="000072AE"/>
    <w:multiLevelType w:val="hybridMultilevel"/>
    <w:tmpl w:val="96D0464A"/>
    <w:lvl w:ilvl="0" w:tplc="D2B4BEE6">
      <w:start w:val="1"/>
      <w:numFmt w:val="bullet"/>
      <w:lvlText w:val=""/>
      <w:lvlJc w:val="left"/>
    </w:lvl>
    <w:lvl w:ilvl="1" w:tplc="0492A22C">
      <w:numFmt w:val="decimal"/>
      <w:lvlText w:val=""/>
      <w:lvlJc w:val="left"/>
    </w:lvl>
    <w:lvl w:ilvl="2" w:tplc="E83CC3AA">
      <w:numFmt w:val="decimal"/>
      <w:lvlText w:val=""/>
      <w:lvlJc w:val="left"/>
    </w:lvl>
    <w:lvl w:ilvl="3" w:tplc="FEF80962">
      <w:numFmt w:val="decimal"/>
      <w:lvlText w:val=""/>
      <w:lvlJc w:val="left"/>
    </w:lvl>
    <w:lvl w:ilvl="4" w:tplc="4BA8DC7A">
      <w:numFmt w:val="decimal"/>
      <w:lvlText w:val=""/>
      <w:lvlJc w:val="left"/>
    </w:lvl>
    <w:lvl w:ilvl="5" w:tplc="BB207252">
      <w:numFmt w:val="decimal"/>
      <w:lvlText w:val=""/>
      <w:lvlJc w:val="left"/>
    </w:lvl>
    <w:lvl w:ilvl="6" w:tplc="302EAEF8">
      <w:numFmt w:val="decimal"/>
      <w:lvlText w:val=""/>
      <w:lvlJc w:val="left"/>
    </w:lvl>
    <w:lvl w:ilvl="7" w:tplc="DAD23996">
      <w:numFmt w:val="decimal"/>
      <w:lvlText w:val=""/>
      <w:lvlJc w:val="left"/>
    </w:lvl>
    <w:lvl w:ilvl="8" w:tplc="B91840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D19"/>
    <w:rsid w:val="00233D19"/>
    <w:rsid w:val="00D9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ja-394799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ja-3947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haja-39479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2019-10-20T06:42:00Z</dcterms:created>
  <dcterms:modified xsi:type="dcterms:W3CDTF">2019-10-20T06:42:00Z</dcterms:modified>
</cp:coreProperties>
</file>