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3A" w:rsidRDefault="001C433A">
      <w:pPr>
        <w:pStyle w:val="BodyText"/>
        <w:rPr>
          <w:rFonts w:ascii="Times New Roman"/>
        </w:rPr>
      </w:pPr>
    </w:p>
    <w:p w:rsidR="001C433A" w:rsidRDefault="001C433A">
      <w:pPr>
        <w:pStyle w:val="BodyText"/>
        <w:rPr>
          <w:rFonts w:ascii="Times New Roman"/>
        </w:rPr>
      </w:pPr>
    </w:p>
    <w:p w:rsidR="001C433A" w:rsidRDefault="001C433A">
      <w:pPr>
        <w:pStyle w:val="BodyText"/>
        <w:rPr>
          <w:rFonts w:ascii="Times New Roman"/>
        </w:rPr>
      </w:pPr>
    </w:p>
    <w:p w:rsidR="001C433A" w:rsidRDefault="001C433A">
      <w:pPr>
        <w:pStyle w:val="BodyText"/>
        <w:spacing w:before="3"/>
        <w:rPr>
          <w:rFonts w:ascii="Times New Roman"/>
          <w:sz w:val="17"/>
        </w:rPr>
      </w:pPr>
    </w:p>
    <w:p w:rsidR="001C433A" w:rsidRDefault="00C523F1">
      <w:pPr>
        <w:pStyle w:val="Title"/>
      </w:pPr>
      <w:proofErr w:type="spellStart"/>
      <w:r>
        <w:rPr>
          <w:color w:val="6A6969"/>
        </w:rPr>
        <w:t>Abhisek</w:t>
      </w:r>
      <w:proofErr w:type="spellEnd"/>
      <w:r>
        <w:rPr>
          <w:color w:val="6A6969"/>
        </w:rPr>
        <w:t xml:space="preserve"> </w:t>
      </w:r>
    </w:p>
    <w:p w:rsidR="001C433A" w:rsidRDefault="00C523F1">
      <w:pPr>
        <w:spacing w:before="69"/>
        <w:ind w:left="3611" w:right="3787"/>
        <w:jc w:val="center"/>
        <w:rPr>
          <w:b/>
          <w:sz w:val="24"/>
        </w:rPr>
      </w:pPr>
      <w:r>
        <w:rPr>
          <w:b/>
          <w:color w:val="0070B7"/>
          <w:sz w:val="24"/>
        </w:rPr>
        <w:t>Senior Professional</w:t>
      </w:r>
    </w:p>
    <w:p w:rsidR="001C433A" w:rsidRDefault="00C523F1">
      <w:pPr>
        <w:pStyle w:val="Heading2"/>
        <w:spacing w:before="45"/>
        <w:ind w:left="3608" w:right="3787"/>
        <w:jc w:val="center"/>
      </w:pPr>
      <w:r>
        <w:rPr>
          <w:color w:val="6A6969"/>
        </w:rPr>
        <w:t>Finance &amp; Accounts</w:t>
      </w:r>
    </w:p>
    <w:p w:rsidR="001C433A" w:rsidRDefault="001C433A">
      <w:pPr>
        <w:pStyle w:val="BodyText"/>
        <w:spacing w:before="11"/>
        <w:rPr>
          <w:b/>
          <w:sz w:val="27"/>
        </w:rPr>
      </w:pPr>
    </w:p>
    <w:p w:rsidR="001C433A" w:rsidRDefault="00F6185D">
      <w:pPr>
        <w:pStyle w:val="BodyText"/>
        <w:tabs>
          <w:tab w:val="left" w:pos="8785"/>
        </w:tabs>
        <w:ind w:left="863"/>
      </w:pPr>
      <w:hyperlink r:id="rId4" w:history="1">
        <w:r w:rsidRPr="001A2CA2">
          <w:rPr>
            <w:rStyle w:val="Hyperlink"/>
          </w:rPr>
          <w:t>Abhisek-394816@gulfjobseeker.com</w:t>
        </w:r>
      </w:hyperlink>
      <w:r>
        <w:rPr>
          <w:color w:val="6A6969"/>
        </w:rPr>
        <w:t xml:space="preserve"> </w:t>
      </w:r>
      <w:r w:rsidR="00C523F1">
        <w:rPr>
          <w:color w:val="6A6969"/>
        </w:rPr>
        <w:tab/>
      </w:r>
    </w:p>
    <w:p w:rsidR="001C433A" w:rsidRDefault="001C433A">
      <w:pPr>
        <w:pStyle w:val="BodyText"/>
        <w:spacing w:before="1"/>
      </w:pPr>
    </w:p>
    <w:p w:rsidR="001C433A" w:rsidRDefault="00C523F1">
      <w:pPr>
        <w:pStyle w:val="Heading1"/>
        <w:spacing w:before="101"/>
      </w:pPr>
      <w:r>
        <w:rPr>
          <w:color w:val="0070B7"/>
        </w:rPr>
        <w:t>Profile Summary</w:t>
      </w:r>
    </w:p>
    <w:p w:rsidR="001C433A" w:rsidRDefault="00C523F1">
      <w:pPr>
        <w:spacing w:before="1"/>
        <w:ind w:left="495" w:right="107"/>
        <w:jc w:val="both"/>
        <w:rPr>
          <w:sz w:val="20"/>
        </w:rPr>
      </w:pPr>
      <w:r>
        <w:rPr>
          <w:color w:val="6A6969"/>
          <w:sz w:val="20"/>
        </w:rPr>
        <w:t>Finance</w:t>
      </w:r>
      <w:r>
        <w:rPr>
          <w:color w:val="6A6969"/>
          <w:spacing w:val="-10"/>
          <w:sz w:val="20"/>
        </w:rPr>
        <w:t xml:space="preserve"> </w:t>
      </w:r>
      <w:r>
        <w:rPr>
          <w:color w:val="6A6969"/>
          <w:sz w:val="20"/>
        </w:rPr>
        <w:t>&amp;</w:t>
      </w:r>
      <w:r>
        <w:rPr>
          <w:color w:val="6A6969"/>
          <w:spacing w:val="-9"/>
          <w:sz w:val="20"/>
        </w:rPr>
        <w:t xml:space="preserve"> </w:t>
      </w:r>
      <w:r>
        <w:rPr>
          <w:color w:val="6A6969"/>
          <w:sz w:val="20"/>
        </w:rPr>
        <w:t>Accounts</w:t>
      </w:r>
      <w:r>
        <w:rPr>
          <w:color w:val="6A6969"/>
          <w:spacing w:val="-11"/>
          <w:sz w:val="20"/>
        </w:rPr>
        <w:t xml:space="preserve"> </w:t>
      </w:r>
      <w:r>
        <w:rPr>
          <w:color w:val="6A6969"/>
          <w:sz w:val="20"/>
        </w:rPr>
        <w:t>professional</w:t>
      </w:r>
      <w:r>
        <w:rPr>
          <w:color w:val="6A6969"/>
          <w:spacing w:val="-11"/>
          <w:sz w:val="20"/>
        </w:rPr>
        <w:t xml:space="preserve"> </w:t>
      </w:r>
      <w:r>
        <w:rPr>
          <w:color w:val="6A6969"/>
          <w:sz w:val="20"/>
        </w:rPr>
        <w:t>offering</w:t>
      </w:r>
      <w:r>
        <w:rPr>
          <w:color w:val="6A6969"/>
          <w:spacing w:val="-6"/>
          <w:sz w:val="20"/>
        </w:rPr>
        <w:t xml:space="preserve"> </w:t>
      </w:r>
      <w:r>
        <w:rPr>
          <w:b/>
          <w:color w:val="6A6969"/>
          <w:sz w:val="20"/>
        </w:rPr>
        <w:t>over</w:t>
      </w:r>
      <w:r>
        <w:rPr>
          <w:b/>
          <w:color w:val="6A6969"/>
          <w:spacing w:val="-11"/>
          <w:sz w:val="20"/>
        </w:rPr>
        <w:t xml:space="preserve"> </w:t>
      </w:r>
      <w:r>
        <w:rPr>
          <w:b/>
          <w:color w:val="6A6969"/>
          <w:sz w:val="20"/>
        </w:rPr>
        <w:t>7</w:t>
      </w:r>
      <w:r>
        <w:rPr>
          <w:b/>
          <w:color w:val="6A6969"/>
          <w:spacing w:val="-11"/>
          <w:sz w:val="20"/>
        </w:rPr>
        <w:t xml:space="preserve"> </w:t>
      </w:r>
      <w:r>
        <w:rPr>
          <w:b/>
          <w:color w:val="6A6969"/>
          <w:sz w:val="20"/>
        </w:rPr>
        <w:t>years</w:t>
      </w:r>
      <w:r>
        <w:rPr>
          <w:b/>
          <w:color w:val="6A6969"/>
          <w:spacing w:val="-3"/>
          <w:sz w:val="20"/>
        </w:rPr>
        <w:t xml:space="preserve"> </w:t>
      </w:r>
      <w:r>
        <w:rPr>
          <w:color w:val="6A6969"/>
          <w:sz w:val="20"/>
        </w:rPr>
        <w:t>of</w:t>
      </w:r>
      <w:r>
        <w:rPr>
          <w:color w:val="6A6969"/>
          <w:spacing w:val="-11"/>
          <w:sz w:val="20"/>
        </w:rPr>
        <w:t xml:space="preserve"> </w:t>
      </w:r>
      <w:r>
        <w:rPr>
          <w:color w:val="6A6969"/>
          <w:sz w:val="20"/>
        </w:rPr>
        <w:t>experience</w:t>
      </w:r>
      <w:r>
        <w:rPr>
          <w:color w:val="6A6969"/>
          <w:spacing w:val="-10"/>
          <w:sz w:val="20"/>
        </w:rPr>
        <w:t xml:space="preserve"> </w:t>
      </w:r>
      <w:r>
        <w:rPr>
          <w:color w:val="6A6969"/>
          <w:sz w:val="20"/>
        </w:rPr>
        <w:t>in</w:t>
      </w:r>
      <w:r>
        <w:rPr>
          <w:color w:val="6A6969"/>
          <w:spacing w:val="-10"/>
          <w:sz w:val="20"/>
        </w:rPr>
        <w:t xml:space="preserve"> </w:t>
      </w:r>
      <w:r>
        <w:rPr>
          <w:b/>
          <w:color w:val="6A6969"/>
          <w:sz w:val="20"/>
        </w:rPr>
        <w:t>entire</w:t>
      </w:r>
      <w:r>
        <w:rPr>
          <w:b/>
          <w:color w:val="6A6969"/>
          <w:spacing w:val="-7"/>
          <w:sz w:val="20"/>
        </w:rPr>
        <w:t xml:space="preserve"> </w:t>
      </w:r>
      <w:r>
        <w:rPr>
          <w:b/>
          <w:color w:val="6A6969"/>
          <w:sz w:val="20"/>
        </w:rPr>
        <w:t>Finance</w:t>
      </w:r>
      <w:r>
        <w:rPr>
          <w:b/>
          <w:color w:val="6A6969"/>
          <w:spacing w:val="-11"/>
          <w:sz w:val="20"/>
        </w:rPr>
        <w:t xml:space="preserve"> </w:t>
      </w:r>
      <w:r>
        <w:rPr>
          <w:b/>
          <w:color w:val="6A6969"/>
          <w:sz w:val="20"/>
        </w:rPr>
        <w:t>&amp;</w:t>
      </w:r>
      <w:r>
        <w:rPr>
          <w:b/>
          <w:color w:val="6A6969"/>
          <w:spacing w:val="-9"/>
          <w:sz w:val="20"/>
        </w:rPr>
        <w:t xml:space="preserve"> </w:t>
      </w:r>
      <w:r>
        <w:rPr>
          <w:b/>
          <w:color w:val="6A6969"/>
          <w:sz w:val="20"/>
        </w:rPr>
        <w:t>Accounts</w:t>
      </w:r>
      <w:r>
        <w:rPr>
          <w:color w:val="6A6969"/>
          <w:sz w:val="20"/>
        </w:rPr>
        <w:t>,</w:t>
      </w:r>
      <w:r>
        <w:rPr>
          <w:color w:val="6A6969"/>
          <w:spacing w:val="-10"/>
          <w:sz w:val="20"/>
        </w:rPr>
        <w:t xml:space="preserve"> </w:t>
      </w:r>
      <w:r>
        <w:rPr>
          <w:b/>
          <w:color w:val="6A6969"/>
          <w:sz w:val="20"/>
        </w:rPr>
        <w:t>Project,</w:t>
      </w:r>
      <w:r>
        <w:rPr>
          <w:b/>
          <w:color w:val="6A6969"/>
          <w:spacing w:val="-9"/>
          <w:sz w:val="20"/>
        </w:rPr>
        <w:t xml:space="preserve"> </w:t>
      </w:r>
      <w:r>
        <w:rPr>
          <w:b/>
          <w:color w:val="6A6969"/>
          <w:sz w:val="20"/>
        </w:rPr>
        <w:t>Risk &amp;</w:t>
      </w:r>
      <w:r>
        <w:rPr>
          <w:b/>
          <w:color w:val="6A6969"/>
          <w:spacing w:val="-12"/>
          <w:sz w:val="20"/>
        </w:rPr>
        <w:t xml:space="preserve"> </w:t>
      </w:r>
      <w:r>
        <w:rPr>
          <w:b/>
          <w:color w:val="6A6969"/>
          <w:sz w:val="20"/>
        </w:rPr>
        <w:t>Contract</w:t>
      </w:r>
      <w:r>
        <w:rPr>
          <w:b/>
          <w:color w:val="6A6969"/>
          <w:spacing w:val="-13"/>
          <w:sz w:val="20"/>
        </w:rPr>
        <w:t xml:space="preserve"> </w:t>
      </w:r>
      <w:r>
        <w:rPr>
          <w:b/>
          <w:color w:val="6A6969"/>
          <w:sz w:val="20"/>
        </w:rPr>
        <w:t>Management</w:t>
      </w:r>
      <w:r>
        <w:rPr>
          <w:b/>
          <w:color w:val="6A6969"/>
          <w:spacing w:val="-9"/>
          <w:sz w:val="20"/>
        </w:rPr>
        <w:t xml:space="preserve"> </w:t>
      </w:r>
      <w:r>
        <w:rPr>
          <w:color w:val="6A6969"/>
          <w:sz w:val="20"/>
        </w:rPr>
        <w:t>functions</w:t>
      </w:r>
      <w:r>
        <w:rPr>
          <w:color w:val="6A6969"/>
          <w:spacing w:val="-12"/>
          <w:sz w:val="20"/>
        </w:rPr>
        <w:t xml:space="preserve"> </w:t>
      </w:r>
      <w:r>
        <w:rPr>
          <w:color w:val="6A6969"/>
          <w:sz w:val="20"/>
        </w:rPr>
        <w:t>with</w:t>
      </w:r>
      <w:r>
        <w:rPr>
          <w:color w:val="6A6969"/>
          <w:spacing w:val="-12"/>
          <w:sz w:val="20"/>
        </w:rPr>
        <w:t xml:space="preserve"> </w:t>
      </w:r>
      <w:r>
        <w:rPr>
          <w:color w:val="6A6969"/>
          <w:sz w:val="20"/>
        </w:rPr>
        <w:t>consistent</w:t>
      </w:r>
      <w:r>
        <w:rPr>
          <w:color w:val="6A6969"/>
          <w:spacing w:val="-12"/>
          <w:sz w:val="20"/>
        </w:rPr>
        <w:t xml:space="preserve"> </w:t>
      </w:r>
      <w:r>
        <w:rPr>
          <w:color w:val="6A6969"/>
          <w:sz w:val="20"/>
        </w:rPr>
        <w:t>record</w:t>
      </w:r>
      <w:r>
        <w:rPr>
          <w:color w:val="6A6969"/>
          <w:spacing w:val="-11"/>
          <w:sz w:val="20"/>
        </w:rPr>
        <w:t xml:space="preserve"> </w:t>
      </w:r>
      <w:r>
        <w:rPr>
          <w:color w:val="6A6969"/>
          <w:sz w:val="20"/>
        </w:rPr>
        <w:t>of</w:t>
      </w:r>
      <w:r>
        <w:rPr>
          <w:color w:val="6A6969"/>
          <w:spacing w:val="-12"/>
          <w:sz w:val="20"/>
        </w:rPr>
        <w:t xml:space="preserve"> </w:t>
      </w:r>
      <w:r>
        <w:rPr>
          <w:color w:val="6A6969"/>
          <w:sz w:val="20"/>
        </w:rPr>
        <w:t>delivering</w:t>
      </w:r>
      <w:r>
        <w:rPr>
          <w:color w:val="6A6969"/>
          <w:spacing w:val="-12"/>
          <w:sz w:val="20"/>
        </w:rPr>
        <w:t xml:space="preserve"> </w:t>
      </w:r>
      <w:r>
        <w:rPr>
          <w:color w:val="6A6969"/>
          <w:sz w:val="20"/>
        </w:rPr>
        <w:t>results</w:t>
      </w:r>
      <w:r>
        <w:rPr>
          <w:color w:val="6A6969"/>
          <w:spacing w:val="-11"/>
          <w:sz w:val="20"/>
        </w:rPr>
        <w:t xml:space="preserve"> </w:t>
      </w:r>
      <w:r>
        <w:rPr>
          <w:color w:val="6A6969"/>
          <w:sz w:val="20"/>
        </w:rPr>
        <w:t>in</w:t>
      </w:r>
      <w:r>
        <w:rPr>
          <w:color w:val="6A6969"/>
          <w:spacing w:val="-10"/>
          <w:sz w:val="20"/>
        </w:rPr>
        <w:t xml:space="preserve"> </w:t>
      </w:r>
      <w:r>
        <w:rPr>
          <w:color w:val="6A6969"/>
          <w:sz w:val="20"/>
        </w:rPr>
        <w:t>growth,</w:t>
      </w:r>
      <w:r>
        <w:rPr>
          <w:color w:val="6A6969"/>
          <w:spacing w:val="-11"/>
          <w:sz w:val="20"/>
        </w:rPr>
        <w:t xml:space="preserve"> </w:t>
      </w:r>
      <w:r>
        <w:rPr>
          <w:color w:val="6A6969"/>
          <w:sz w:val="20"/>
        </w:rPr>
        <w:t>revenue,</w:t>
      </w:r>
      <w:r>
        <w:rPr>
          <w:color w:val="6A6969"/>
          <w:spacing w:val="-12"/>
          <w:sz w:val="20"/>
        </w:rPr>
        <w:t xml:space="preserve"> </w:t>
      </w:r>
      <w:r>
        <w:rPr>
          <w:color w:val="6A6969"/>
          <w:sz w:val="20"/>
        </w:rPr>
        <w:t>cost,</w:t>
      </w:r>
      <w:r>
        <w:rPr>
          <w:color w:val="6A6969"/>
          <w:spacing w:val="-11"/>
          <w:sz w:val="20"/>
        </w:rPr>
        <w:t xml:space="preserve"> </w:t>
      </w:r>
      <w:r>
        <w:rPr>
          <w:color w:val="6A6969"/>
          <w:sz w:val="20"/>
        </w:rPr>
        <w:t>operational performance &amp;</w:t>
      </w:r>
      <w:r>
        <w:rPr>
          <w:color w:val="6A6969"/>
          <w:sz w:val="20"/>
        </w:rPr>
        <w:t xml:space="preserve"> profitability; familiar with IFRS / GAAP</w:t>
      </w:r>
      <w:r>
        <w:rPr>
          <w:color w:val="6A6969"/>
          <w:spacing w:val="3"/>
          <w:sz w:val="20"/>
        </w:rPr>
        <w:t xml:space="preserve"> </w:t>
      </w:r>
      <w:r>
        <w:rPr>
          <w:color w:val="6A6969"/>
          <w:sz w:val="20"/>
        </w:rPr>
        <w:t>Standards</w:t>
      </w:r>
    </w:p>
    <w:p w:rsidR="001C433A" w:rsidRDefault="00C523F1">
      <w:pPr>
        <w:pStyle w:val="Heading2"/>
        <w:ind w:left="495" w:right="110"/>
      </w:pPr>
      <w:r>
        <w:rPr>
          <w:b w:val="0"/>
          <w:color w:val="6A6969"/>
        </w:rPr>
        <w:t>Proficient</w:t>
      </w:r>
      <w:r>
        <w:rPr>
          <w:b w:val="0"/>
          <w:color w:val="6A6969"/>
          <w:spacing w:val="-17"/>
        </w:rPr>
        <w:t xml:space="preserve"> </w:t>
      </w:r>
      <w:r>
        <w:rPr>
          <w:b w:val="0"/>
          <w:color w:val="6A6969"/>
        </w:rPr>
        <w:t>in</w:t>
      </w:r>
      <w:r>
        <w:rPr>
          <w:b w:val="0"/>
          <w:color w:val="6A6969"/>
          <w:spacing w:val="-16"/>
        </w:rPr>
        <w:t xml:space="preserve"> </w:t>
      </w:r>
      <w:r>
        <w:rPr>
          <w:color w:val="6A6969"/>
        </w:rPr>
        <w:t>financial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accounting,</w:t>
      </w:r>
      <w:r>
        <w:rPr>
          <w:color w:val="6A6969"/>
          <w:spacing w:val="-16"/>
        </w:rPr>
        <w:t xml:space="preserve"> </w:t>
      </w:r>
      <w:r>
        <w:rPr>
          <w:color w:val="6A6969"/>
        </w:rPr>
        <w:t>receivables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&amp;</w:t>
      </w:r>
      <w:r>
        <w:rPr>
          <w:color w:val="6A6969"/>
          <w:spacing w:val="-15"/>
        </w:rPr>
        <w:t xml:space="preserve"> </w:t>
      </w:r>
      <w:r>
        <w:rPr>
          <w:color w:val="6A6969"/>
        </w:rPr>
        <w:t>payables</w:t>
      </w:r>
      <w:r>
        <w:rPr>
          <w:color w:val="6A6969"/>
          <w:spacing w:val="-16"/>
        </w:rPr>
        <w:t xml:space="preserve"> </w:t>
      </w:r>
      <w:r>
        <w:rPr>
          <w:color w:val="6A6969"/>
        </w:rPr>
        <w:t>management,</w:t>
      </w:r>
      <w:r>
        <w:rPr>
          <w:color w:val="6A6969"/>
          <w:spacing w:val="-7"/>
        </w:rPr>
        <w:t xml:space="preserve"> </w:t>
      </w:r>
      <w:r>
        <w:rPr>
          <w:color w:val="6A6969"/>
        </w:rPr>
        <w:t>preparation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of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ledger</w:t>
      </w:r>
      <w:r>
        <w:rPr>
          <w:color w:val="6A6969"/>
          <w:spacing w:val="-15"/>
        </w:rPr>
        <w:t xml:space="preserve"> </w:t>
      </w:r>
      <w:r>
        <w:rPr>
          <w:color w:val="6A6969"/>
        </w:rPr>
        <w:t>books,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bank reconciliation statements and finalization of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accounts</w:t>
      </w:r>
    </w:p>
    <w:p w:rsidR="001C433A" w:rsidRDefault="00C523F1">
      <w:pPr>
        <w:ind w:left="495" w:right="109"/>
        <w:jc w:val="both"/>
        <w:rPr>
          <w:b/>
          <w:sz w:val="20"/>
        </w:rPr>
      </w:pPr>
      <w:r>
        <w:rPr>
          <w:color w:val="6A6969"/>
          <w:sz w:val="20"/>
        </w:rPr>
        <w:t>Implemented</w:t>
      </w:r>
      <w:r>
        <w:rPr>
          <w:color w:val="6A6969"/>
          <w:spacing w:val="-7"/>
          <w:sz w:val="20"/>
        </w:rPr>
        <w:t xml:space="preserve"> </w:t>
      </w:r>
      <w:r>
        <w:rPr>
          <w:color w:val="6A6969"/>
          <w:sz w:val="20"/>
        </w:rPr>
        <w:t>effective</w:t>
      </w:r>
      <w:r>
        <w:rPr>
          <w:color w:val="6A6969"/>
          <w:spacing w:val="-6"/>
          <w:sz w:val="20"/>
        </w:rPr>
        <w:t xml:space="preserve"> </w:t>
      </w:r>
      <w:r>
        <w:rPr>
          <w:color w:val="6A6969"/>
          <w:sz w:val="20"/>
        </w:rPr>
        <w:t>internal</w:t>
      </w:r>
      <w:r>
        <w:rPr>
          <w:color w:val="6A6969"/>
          <w:spacing w:val="-7"/>
          <w:sz w:val="20"/>
        </w:rPr>
        <w:t xml:space="preserve"> </w:t>
      </w:r>
      <w:r>
        <w:rPr>
          <w:color w:val="6A6969"/>
          <w:sz w:val="20"/>
        </w:rPr>
        <w:t>controls</w:t>
      </w:r>
      <w:r>
        <w:rPr>
          <w:color w:val="6A6969"/>
          <w:spacing w:val="-6"/>
          <w:sz w:val="20"/>
        </w:rPr>
        <w:t xml:space="preserve"> </w:t>
      </w:r>
      <w:r>
        <w:rPr>
          <w:color w:val="6A6969"/>
          <w:sz w:val="20"/>
        </w:rPr>
        <w:t>for</w:t>
      </w:r>
      <w:r>
        <w:rPr>
          <w:color w:val="6A6969"/>
          <w:spacing w:val="-7"/>
          <w:sz w:val="20"/>
        </w:rPr>
        <w:t xml:space="preserve"> </w:t>
      </w:r>
      <w:r>
        <w:rPr>
          <w:color w:val="6A6969"/>
          <w:sz w:val="20"/>
        </w:rPr>
        <w:t>effectively</w:t>
      </w:r>
      <w:r>
        <w:rPr>
          <w:color w:val="6A6969"/>
          <w:spacing w:val="-7"/>
          <w:sz w:val="20"/>
        </w:rPr>
        <w:t xml:space="preserve"> </w:t>
      </w:r>
      <w:r>
        <w:rPr>
          <w:color w:val="6A6969"/>
          <w:sz w:val="20"/>
        </w:rPr>
        <w:t>resolving</w:t>
      </w:r>
      <w:r>
        <w:rPr>
          <w:color w:val="6A6969"/>
          <w:spacing w:val="-7"/>
          <w:sz w:val="20"/>
        </w:rPr>
        <w:t xml:space="preserve"> </w:t>
      </w:r>
      <w:r>
        <w:rPr>
          <w:color w:val="6A6969"/>
          <w:sz w:val="20"/>
        </w:rPr>
        <w:t>potential</w:t>
      </w:r>
      <w:r>
        <w:rPr>
          <w:color w:val="6A6969"/>
          <w:spacing w:val="-6"/>
          <w:sz w:val="20"/>
        </w:rPr>
        <w:t xml:space="preserve"> </w:t>
      </w:r>
      <w:r>
        <w:rPr>
          <w:color w:val="6A6969"/>
          <w:sz w:val="20"/>
        </w:rPr>
        <w:t>risks</w:t>
      </w:r>
      <w:r>
        <w:rPr>
          <w:color w:val="6A6969"/>
          <w:spacing w:val="-7"/>
          <w:sz w:val="20"/>
        </w:rPr>
        <w:t xml:space="preserve"> </w:t>
      </w:r>
      <w:r>
        <w:rPr>
          <w:color w:val="6A6969"/>
          <w:sz w:val="20"/>
        </w:rPr>
        <w:t>and</w:t>
      </w:r>
      <w:r>
        <w:rPr>
          <w:color w:val="6A6969"/>
          <w:spacing w:val="-4"/>
          <w:sz w:val="20"/>
        </w:rPr>
        <w:t xml:space="preserve"> </w:t>
      </w:r>
      <w:r>
        <w:rPr>
          <w:color w:val="6A6969"/>
          <w:sz w:val="20"/>
        </w:rPr>
        <w:t>anticipated</w:t>
      </w:r>
      <w:r>
        <w:rPr>
          <w:color w:val="6A6969"/>
          <w:spacing w:val="-7"/>
          <w:sz w:val="20"/>
        </w:rPr>
        <w:t xml:space="preserve"> </w:t>
      </w:r>
      <w:r>
        <w:rPr>
          <w:color w:val="6A6969"/>
          <w:sz w:val="20"/>
        </w:rPr>
        <w:t>losses.</w:t>
      </w:r>
      <w:r>
        <w:rPr>
          <w:color w:val="6A6969"/>
          <w:spacing w:val="-6"/>
          <w:sz w:val="20"/>
        </w:rPr>
        <w:t xml:space="preserve"> </w:t>
      </w:r>
      <w:r>
        <w:rPr>
          <w:color w:val="6A6969"/>
          <w:sz w:val="20"/>
        </w:rPr>
        <w:t>Set</w:t>
      </w:r>
      <w:r>
        <w:rPr>
          <w:color w:val="6A6969"/>
          <w:spacing w:val="-4"/>
          <w:sz w:val="20"/>
        </w:rPr>
        <w:t xml:space="preserve"> </w:t>
      </w:r>
      <w:r>
        <w:rPr>
          <w:color w:val="6A6969"/>
          <w:sz w:val="20"/>
        </w:rPr>
        <w:t>up</w:t>
      </w:r>
      <w:r>
        <w:rPr>
          <w:color w:val="6A6969"/>
          <w:spacing w:val="-6"/>
          <w:sz w:val="20"/>
        </w:rPr>
        <w:t xml:space="preserve"> </w:t>
      </w:r>
      <w:r>
        <w:rPr>
          <w:color w:val="6A6969"/>
          <w:sz w:val="20"/>
        </w:rPr>
        <w:t xml:space="preserve">financial benchmarks by implementing </w:t>
      </w:r>
      <w:r>
        <w:rPr>
          <w:b/>
          <w:color w:val="6A6969"/>
          <w:sz w:val="20"/>
        </w:rPr>
        <w:t>remedial measures, comparing budget v/s</w:t>
      </w:r>
      <w:r>
        <w:rPr>
          <w:b/>
          <w:color w:val="6A6969"/>
          <w:spacing w:val="-5"/>
          <w:sz w:val="20"/>
        </w:rPr>
        <w:t xml:space="preserve"> </w:t>
      </w:r>
      <w:r>
        <w:rPr>
          <w:b/>
          <w:color w:val="6A6969"/>
          <w:sz w:val="20"/>
        </w:rPr>
        <w:t>actual</w:t>
      </w:r>
    </w:p>
    <w:p w:rsidR="001C433A" w:rsidRDefault="00C523F1">
      <w:pPr>
        <w:ind w:left="495" w:right="115"/>
        <w:jc w:val="both"/>
        <w:rPr>
          <w:sz w:val="20"/>
        </w:rPr>
      </w:pPr>
      <w:r>
        <w:rPr>
          <w:color w:val="6A6969"/>
          <w:sz w:val="20"/>
        </w:rPr>
        <w:t xml:space="preserve">Enhanced safety of organizational funds by </w:t>
      </w:r>
      <w:r>
        <w:rPr>
          <w:b/>
          <w:color w:val="6A6969"/>
          <w:sz w:val="20"/>
        </w:rPr>
        <w:t xml:space="preserve">managing liquid assets, minimizing currency/interest rate exposure </w:t>
      </w:r>
      <w:r>
        <w:rPr>
          <w:color w:val="6A6969"/>
          <w:sz w:val="20"/>
        </w:rPr>
        <w:t xml:space="preserve">and </w:t>
      </w:r>
      <w:r>
        <w:rPr>
          <w:b/>
          <w:color w:val="6A6969"/>
          <w:sz w:val="20"/>
        </w:rPr>
        <w:t xml:space="preserve">maximizing returns </w:t>
      </w:r>
      <w:r>
        <w:rPr>
          <w:color w:val="6A6969"/>
          <w:sz w:val="20"/>
        </w:rPr>
        <w:t>from short-term investments</w:t>
      </w:r>
    </w:p>
    <w:p w:rsidR="001C433A" w:rsidRDefault="00C523F1">
      <w:pPr>
        <w:ind w:left="495"/>
        <w:rPr>
          <w:b/>
          <w:sz w:val="20"/>
        </w:rPr>
      </w:pPr>
      <w:r>
        <w:rPr>
          <w:color w:val="6A6969"/>
          <w:sz w:val="20"/>
        </w:rPr>
        <w:t xml:space="preserve">Experienced in establishing &amp; managing the financial policies &amp; procedures while managing entire project operations including </w:t>
      </w:r>
      <w:r>
        <w:rPr>
          <w:b/>
          <w:color w:val="6A6969"/>
          <w:sz w:val="20"/>
        </w:rPr>
        <w:t>accounts, fi</w:t>
      </w:r>
      <w:r>
        <w:rPr>
          <w:b/>
          <w:color w:val="6A6969"/>
          <w:sz w:val="20"/>
        </w:rPr>
        <w:t xml:space="preserve">nance and taxation </w:t>
      </w:r>
      <w:r>
        <w:rPr>
          <w:color w:val="6A6969"/>
          <w:sz w:val="20"/>
        </w:rPr>
        <w:t xml:space="preserve">activities including </w:t>
      </w:r>
      <w:r>
        <w:rPr>
          <w:b/>
          <w:color w:val="6A6969"/>
          <w:sz w:val="20"/>
        </w:rPr>
        <w:t xml:space="preserve">liaising and coordinating with govt. agencies </w:t>
      </w:r>
      <w:r>
        <w:rPr>
          <w:color w:val="6A6969"/>
          <w:sz w:val="20"/>
        </w:rPr>
        <w:t xml:space="preserve">Capable of monitoring and reviewing </w:t>
      </w:r>
      <w:r>
        <w:rPr>
          <w:b/>
          <w:color w:val="6A6969"/>
          <w:sz w:val="20"/>
        </w:rPr>
        <w:t xml:space="preserve">expenditures vs. budget, cost &amp; benefit analysis </w:t>
      </w:r>
      <w:r>
        <w:rPr>
          <w:color w:val="6A6969"/>
          <w:sz w:val="20"/>
        </w:rPr>
        <w:t xml:space="preserve">of each project, controlling accounts and </w:t>
      </w:r>
      <w:r>
        <w:rPr>
          <w:b/>
          <w:color w:val="6A6969"/>
          <w:sz w:val="20"/>
        </w:rPr>
        <w:t>supporting strategic decision-making proces</w:t>
      </w:r>
      <w:r>
        <w:rPr>
          <w:b/>
          <w:color w:val="6A6969"/>
          <w:sz w:val="20"/>
        </w:rPr>
        <w:t>s</w:t>
      </w:r>
    </w:p>
    <w:p w:rsidR="001C433A" w:rsidRDefault="00C523F1">
      <w:pPr>
        <w:ind w:left="495"/>
        <w:rPr>
          <w:sz w:val="20"/>
        </w:rPr>
      </w:pPr>
      <w:r>
        <w:rPr>
          <w:color w:val="6A6969"/>
          <w:sz w:val="20"/>
        </w:rPr>
        <w:t xml:space="preserve">Effective in steering overall accounting operations, taxation and audit, </w:t>
      </w:r>
      <w:r>
        <w:rPr>
          <w:b/>
          <w:color w:val="6A6969"/>
          <w:sz w:val="20"/>
        </w:rPr>
        <w:t>implementing complex business processes and operational improvements</w:t>
      </w:r>
      <w:r>
        <w:rPr>
          <w:color w:val="6A6969"/>
          <w:sz w:val="20"/>
        </w:rPr>
        <w:t>, improving productivity and efficiency</w:t>
      </w:r>
    </w:p>
    <w:p w:rsidR="001C433A" w:rsidRDefault="001C433A">
      <w:pPr>
        <w:pStyle w:val="BodyText"/>
        <w:spacing w:before="10"/>
        <w:rPr>
          <w:sz w:val="19"/>
        </w:rPr>
      </w:pPr>
    </w:p>
    <w:p w:rsidR="001C433A" w:rsidRDefault="00C523F1">
      <w:pPr>
        <w:pStyle w:val="Heading1"/>
        <w:spacing w:before="0"/>
      </w:pPr>
      <w:r>
        <w:rPr>
          <w:color w:val="0070B7"/>
        </w:rPr>
        <w:t>Career Timeline</w:t>
      </w:r>
    </w:p>
    <w:p w:rsidR="001C433A" w:rsidRDefault="001C433A">
      <w:pPr>
        <w:pStyle w:val="BodyText"/>
      </w:pPr>
    </w:p>
    <w:p w:rsidR="001C433A" w:rsidRDefault="001C433A">
      <w:pPr>
        <w:pStyle w:val="BodyText"/>
        <w:spacing w:before="3"/>
        <w:rPr>
          <w:sz w:val="19"/>
        </w:rPr>
      </w:pPr>
    </w:p>
    <w:p w:rsidR="001C433A" w:rsidRDefault="001C433A">
      <w:pPr>
        <w:rPr>
          <w:sz w:val="19"/>
        </w:rPr>
        <w:sectPr w:rsidR="001C433A">
          <w:type w:val="continuous"/>
          <w:pgSz w:w="12240" w:h="15840"/>
          <w:pgMar w:top="0" w:right="520" w:bottom="0" w:left="800" w:header="720" w:footer="720" w:gutter="0"/>
          <w:cols w:space="720"/>
        </w:sectPr>
      </w:pPr>
    </w:p>
    <w:p w:rsidR="00F6185D" w:rsidRDefault="00F6185D">
      <w:pPr>
        <w:spacing w:before="101" w:line="276" w:lineRule="auto"/>
        <w:ind w:left="435" w:right="24"/>
        <w:rPr>
          <w:color w:val="6A6969"/>
          <w:sz w:val="16"/>
        </w:rPr>
      </w:pPr>
    </w:p>
    <w:p w:rsidR="001C433A" w:rsidRDefault="00C523F1">
      <w:pPr>
        <w:spacing w:before="101" w:line="276" w:lineRule="auto"/>
        <w:ind w:left="435" w:right="24"/>
        <w:rPr>
          <w:sz w:val="16"/>
        </w:rPr>
      </w:pPr>
      <w:r>
        <w:rPr>
          <w:color w:val="6A6969"/>
          <w:sz w:val="16"/>
        </w:rPr>
        <w:t xml:space="preserve"> (Chartered Accountants)</w:t>
      </w:r>
      <w:proofErr w:type="gramStart"/>
      <w:r>
        <w:rPr>
          <w:color w:val="6A6969"/>
          <w:sz w:val="16"/>
        </w:rPr>
        <w:t xml:space="preserve">, </w:t>
      </w:r>
      <w:r w:rsidR="00F6185D">
        <w:rPr>
          <w:color w:val="6A6969"/>
          <w:sz w:val="16"/>
        </w:rPr>
        <w:t xml:space="preserve"> </w:t>
      </w:r>
      <w:r>
        <w:rPr>
          <w:color w:val="6A6969"/>
          <w:sz w:val="16"/>
        </w:rPr>
        <w:t>as</w:t>
      </w:r>
      <w:proofErr w:type="gramEnd"/>
      <w:r>
        <w:rPr>
          <w:color w:val="6A6969"/>
          <w:sz w:val="16"/>
        </w:rPr>
        <w:t xml:space="preserve"> Audit Manager /</w:t>
      </w:r>
    </w:p>
    <w:p w:rsidR="001C433A" w:rsidRDefault="00C523F1">
      <w:pPr>
        <w:pStyle w:val="BodyText"/>
        <w:spacing w:before="6"/>
        <w:rPr>
          <w:sz w:val="15"/>
        </w:rPr>
      </w:pPr>
      <w:r>
        <w:br w:type="column"/>
      </w:r>
    </w:p>
    <w:p w:rsidR="00F6185D" w:rsidRDefault="00F6185D">
      <w:pPr>
        <w:spacing w:line="276" w:lineRule="auto"/>
        <w:ind w:left="435" w:right="23"/>
        <w:rPr>
          <w:color w:val="6A6969"/>
          <w:sz w:val="16"/>
        </w:rPr>
      </w:pPr>
    </w:p>
    <w:p w:rsidR="001C433A" w:rsidRDefault="00C523F1">
      <w:pPr>
        <w:spacing w:line="276" w:lineRule="auto"/>
        <w:ind w:left="435" w:right="23"/>
        <w:rPr>
          <w:sz w:val="16"/>
        </w:rPr>
      </w:pPr>
      <w:r>
        <w:rPr>
          <w:color w:val="6A6969"/>
          <w:sz w:val="16"/>
        </w:rPr>
        <w:t>India as Manager (FT &amp; C)</w:t>
      </w:r>
    </w:p>
    <w:p w:rsidR="001C433A" w:rsidRDefault="00C523F1">
      <w:pPr>
        <w:pStyle w:val="BodyText"/>
        <w:spacing w:before="3"/>
        <w:rPr>
          <w:sz w:val="15"/>
        </w:rPr>
      </w:pPr>
      <w:r>
        <w:br w:type="column"/>
      </w:r>
    </w:p>
    <w:p w:rsidR="001C433A" w:rsidRDefault="00C523F1">
      <w:pPr>
        <w:spacing w:before="1" w:line="276" w:lineRule="auto"/>
        <w:ind w:left="436" w:right="2136"/>
        <w:rPr>
          <w:sz w:val="16"/>
        </w:rPr>
      </w:pPr>
      <w:r>
        <w:rPr>
          <w:color w:val="6A6969"/>
          <w:sz w:val="16"/>
        </w:rPr>
        <w:t xml:space="preserve">Steel Factory </w:t>
      </w:r>
      <w:r w:rsidR="00F6185D">
        <w:rPr>
          <w:color w:val="6A6969"/>
          <w:sz w:val="16"/>
        </w:rPr>
        <w:t xml:space="preserve">in </w:t>
      </w:r>
      <w:proofErr w:type="spellStart"/>
      <w:r>
        <w:rPr>
          <w:color w:val="6A6969"/>
          <w:sz w:val="16"/>
        </w:rPr>
        <w:t>Dammam</w:t>
      </w:r>
      <w:proofErr w:type="spellEnd"/>
      <w:r>
        <w:rPr>
          <w:color w:val="6A6969"/>
          <w:sz w:val="16"/>
        </w:rPr>
        <w:t>, KSA as Chief Accountant</w:t>
      </w:r>
    </w:p>
    <w:p w:rsidR="001C433A" w:rsidRDefault="001C433A">
      <w:pPr>
        <w:spacing w:line="276" w:lineRule="auto"/>
        <w:rPr>
          <w:sz w:val="16"/>
        </w:rPr>
        <w:sectPr w:rsidR="001C433A">
          <w:type w:val="continuous"/>
          <w:pgSz w:w="12240" w:h="15840"/>
          <w:pgMar w:top="0" w:right="520" w:bottom="0" w:left="800" w:header="720" w:footer="720" w:gutter="0"/>
          <w:cols w:num="3" w:space="720" w:equalWidth="0">
            <w:col w:w="1667" w:space="1792"/>
            <w:col w:w="1703" w:space="1843"/>
            <w:col w:w="3915"/>
          </w:cols>
        </w:sectPr>
      </w:pPr>
    </w:p>
    <w:p w:rsidR="001C433A" w:rsidRDefault="001C433A">
      <w:pPr>
        <w:pStyle w:val="BodyText"/>
        <w:spacing w:before="8"/>
        <w:rPr>
          <w:sz w:val="28"/>
        </w:rPr>
      </w:pPr>
    </w:p>
    <w:p w:rsidR="001C433A" w:rsidRDefault="001C433A">
      <w:pPr>
        <w:rPr>
          <w:sz w:val="28"/>
        </w:rPr>
        <w:sectPr w:rsidR="001C433A">
          <w:type w:val="continuous"/>
          <w:pgSz w:w="12240" w:h="15840"/>
          <w:pgMar w:top="0" w:right="520" w:bottom="0" w:left="800" w:header="720" w:footer="720" w:gutter="0"/>
          <w:cols w:space="720"/>
        </w:sectPr>
      </w:pPr>
    </w:p>
    <w:p w:rsidR="001C433A" w:rsidRDefault="00C523F1">
      <w:pPr>
        <w:spacing w:before="101"/>
        <w:ind w:left="445"/>
        <w:rPr>
          <w:sz w:val="16"/>
        </w:rPr>
      </w:pPr>
      <w:r>
        <w:rPr>
          <w:color w:val="FFFFFF"/>
          <w:sz w:val="16"/>
        </w:rPr>
        <w:lastRenderedPageBreak/>
        <w:t>Nov’11-May’12</w:t>
      </w:r>
    </w:p>
    <w:p w:rsidR="001C433A" w:rsidRDefault="00C523F1">
      <w:pPr>
        <w:tabs>
          <w:tab w:val="left" w:pos="2186"/>
          <w:tab w:val="left" w:pos="3890"/>
        </w:tabs>
        <w:spacing w:before="130"/>
        <w:ind w:left="445"/>
        <w:rPr>
          <w:sz w:val="16"/>
        </w:rPr>
      </w:pPr>
      <w:r>
        <w:br w:type="column"/>
      </w:r>
      <w:r>
        <w:rPr>
          <w:color w:val="FFFFFF"/>
          <w:position w:val="1"/>
          <w:sz w:val="16"/>
        </w:rPr>
        <w:lastRenderedPageBreak/>
        <w:t>May’12-</w:t>
      </w:r>
      <w:r>
        <w:rPr>
          <w:color w:val="FFFFFF"/>
          <w:position w:val="1"/>
          <w:sz w:val="16"/>
        </w:rPr>
        <w:t>Aug’13</w:t>
      </w:r>
      <w:r>
        <w:rPr>
          <w:color w:val="FFFFFF"/>
          <w:position w:val="1"/>
          <w:sz w:val="16"/>
        </w:rPr>
        <w:tab/>
      </w:r>
      <w:r>
        <w:rPr>
          <w:color w:val="FFFFFF"/>
          <w:sz w:val="16"/>
        </w:rPr>
        <w:t>Sep’13-Jul’17</w:t>
      </w:r>
      <w:r>
        <w:rPr>
          <w:color w:val="FFFFFF"/>
          <w:sz w:val="16"/>
        </w:rPr>
        <w:tab/>
      </w:r>
      <w:r>
        <w:rPr>
          <w:color w:val="FFFFFF"/>
          <w:position w:val="1"/>
          <w:sz w:val="16"/>
        </w:rPr>
        <w:t>Feb’18-May’18</w:t>
      </w:r>
    </w:p>
    <w:p w:rsidR="001C433A" w:rsidRDefault="00C523F1">
      <w:pPr>
        <w:spacing w:before="132"/>
        <w:ind w:left="445"/>
        <w:rPr>
          <w:sz w:val="16"/>
        </w:rPr>
      </w:pPr>
      <w:r>
        <w:br w:type="column"/>
      </w:r>
      <w:r>
        <w:rPr>
          <w:color w:val="FFFFFF"/>
          <w:sz w:val="16"/>
        </w:rPr>
        <w:lastRenderedPageBreak/>
        <w:t>May’18-Dec’18</w:t>
      </w:r>
    </w:p>
    <w:p w:rsidR="001C433A" w:rsidRDefault="00C523F1">
      <w:pPr>
        <w:spacing w:before="132"/>
        <w:ind w:left="445"/>
        <w:rPr>
          <w:sz w:val="16"/>
        </w:rPr>
      </w:pPr>
      <w:r>
        <w:br w:type="column"/>
      </w:r>
      <w:r>
        <w:rPr>
          <w:color w:val="FFFFFF"/>
          <w:sz w:val="16"/>
        </w:rPr>
        <w:lastRenderedPageBreak/>
        <w:t>Since Apr’19</w:t>
      </w:r>
    </w:p>
    <w:p w:rsidR="001C433A" w:rsidRDefault="001C433A">
      <w:pPr>
        <w:rPr>
          <w:sz w:val="16"/>
        </w:rPr>
        <w:sectPr w:rsidR="001C433A">
          <w:type w:val="continuous"/>
          <w:pgSz w:w="12240" w:h="15840"/>
          <w:pgMar w:top="0" w:right="520" w:bottom="0" w:left="800" w:header="720" w:footer="720" w:gutter="0"/>
          <w:cols w:num="4" w:space="720" w:equalWidth="0">
            <w:col w:w="1522" w:space="221"/>
            <w:col w:w="4950" w:space="331"/>
            <w:col w:w="1517" w:space="360"/>
            <w:col w:w="2019"/>
          </w:cols>
        </w:sectPr>
      </w:pPr>
    </w:p>
    <w:p w:rsidR="001C433A" w:rsidRDefault="001C433A">
      <w:pPr>
        <w:pStyle w:val="BodyText"/>
      </w:pPr>
    </w:p>
    <w:p w:rsidR="001C433A" w:rsidRDefault="001C433A">
      <w:pPr>
        <w:sectPr w:rsidR="001C433A">
          <w:type w:val="continuous"/>
          <w:pgSz w:w="12240" w:h="15840"/>
          <w:pgMar w:top="0" w:right="520" w:bottom="0" w:left="800" w:header="720" w:footer="720" w:gutter="0"/>
          <w:cols w:space="720"/>
        </w:sectPr>
      </w:pPr>
    </w:p>
    <w:p w:rsidR="001C433A" w:rsidRDefault="001C433A">
      <w:pPr>
        <w:pStyle w:val="BodyText"/>
        <w:spacing w:before="9"/>
        <w:rPr>
          <w:sz w:val="26"/>
        </w:rPr>
      </w:pPr>
    </w:p>
    <w:p w:rsidR="001C433A" w:rsidRDefault="00C523F1">
      <w:pPr>
        <w:spacing w:before="1" w:line="276" w:lineRule="auto"/>
        <w:ind w:left="2126" w:right="49"/>
        <w:rPr>
          <w:sz w:val="16"/>
        </w:rPr>
      </w:pPr>
      <w:proofErr w:type="gramStart"/>
      <w:r>
        <w:rPr>
          <w:color w:val="6A6969"/>
          <w:sz w:val="16"/>
        </w:rPr>
        <w:t>as</w:t>
      </w:r>
      <w:proofErr w:type="gramEnd"/>
      <w:r>
        <w:rPr>
          <w:color w:val="6A6969"/>
          <w:sz w:val="16"/>
        </w:rPr>
        <w:t xml:space="preserve"> Mgmt.</w:t>
      </w:r>
    </w:p>
    <w:p w:rsidR="001C433A" w:rsidRDefault="00C523F1">
      <w:pPr>
        <w:spacing w:line="192" w:lineRule="exact"/>
        <w:ind w:left="2126"/>
        <w:rPr>
          <w:sz w:val="16"/>
        </w:rPr>
      </w:pPr>
      <w:r>
        <w:rPr>
          <w:color w:val="6A6969"/>
          <w:sz w:val="16"/>
        </w:rPr>
        <w:t>Trainee – CA (F&amp;A)</w:t>
      </w:r>
    </w:p>
    <w:p w:rsidR="001C433A" w:rsidRDefault="00C523F1">
      <w:pPr>
        <w:pStyle w:val="BodyText"/>
        <w:spacing w:before="5"/>
      </w:pPr>
      <w:r>
        <w:br w:type="column"/>
      </w:r>
    </w:p>
    <w:p w:rsidR="001C433A" w:rsidRDefault="00F6185D">
      <w:pPr>
        <w:spacing w:line="276" w:lineRule="auto"/>
        <w:ind w:left="2096" w:right="-19"/>
        <w:rPr>
          <w:sz w:val="16"/>
        </w:rPr>
      </w:pPr>
      <w:proofErr w:type="gramStart"/>
      <w:r>
        <w:rPr>
          <w:color w:val="6A6969"/>
          <w:sz w:val="16"/>
        </w:rPr>
        <w:t>in</w:t>
      </w:r>
      <w:proofErr w:type="gramEnd"/>
      <w:r w:rsidR="00C523F1">
        <w:rPr>
          <w:color w:val="6A6969"/>
          <w:sz w:val="16"/>
        </w:rPr>
        <w:t xml:space="preserve"> Mumbai, India as Manager (Accounts &amp; Taxation)</w:t>
      </w:r>
    </w:p>
    <w:p w:rsidR="001C433A" w:rsidRDefault="00C523F1">
      <w:pPr>
        <w:pStyle w:val="BodyText"/>
        <w:spacing w:before="7"/>
        <w:rPr>
          <w:sz w:val="25"/>
        </w:rPr>
      </w:pPr>
      <w:r>
        <w:br w:type="column"/>
      </w:r>
    </w:p>
    <w:p w:rsidR="001C433A" w:rsidRDefault="00F6185D">
      <w:pPr>
        <w:spacing w:line="276" w:lineRule="auto"/>
        <w:ind w:left="2126" w:right="462"/>
        <w:rPr>
          <w:sz w:val="16"/>
        </w:rPr>
      </w:pPr>
      <w:proofErr w:type="gramStart"/>
      <w:r>
        <w:rPr>
          <w:color w:val="6A6969"/>
          <w:sz w:val="16"/>
        </w:rPr>
        <w:t>in</w:t>
      </w:r>
      <w:proofErr w:type="gramEnd"/>
      <w:r w:rsidR="00C523F1">
        <w:rPr>
          <w:color w:val="6A6969"/>
          <w:sz w:val="16"/>
        </w:rPr>
        <w:t xml:space="preserve"> Dubai, UAE as Assistant Manager (Finance)</w:t>
      </w:r>
    </w:p>
    <w:p w:rsidR="001C433A" w:rsidRDefault="001C433A">
      <w:pPr>
        <w:spacing w:line="276" w:lineRule="auto"/>
        <w:rPr>
          <w:sz w:val="16"/>
        </w:rPr>
        <w:sectPr w:rsidR="001C433A">
          <w:type w:val="continuous"/>
          <w:pgSz w:w="12240" w:h="15840"/>
          <w:pgMar w:top="0" w:right="520" w:bottom="0" w:left="800" w:header="720" w:footer="720" w:gutter="0"/>
          <w:cols w:num="3" w:space="720" w:equalWidth="0">
            <w:col w:w="3497" w:space="40"/>
            <w:col w:w="3390" w:space="61"/>
            <w:col w:w="3932"/>
          </w:cols>
        </w:sectPr>
      </w:pPr>
    </w:p>
    <w:p w:rsidR="001C433A" w:rsidRDefault="00C523F1">
      <w:pPr>
        <w:pStyle w:val="BodyText"/>
        <w:spacing w:before="4"/>
        <w:rPr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3670" cy="100596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33A" w:rsidRPr="001C433A">
        <w:pict>
          <v:group id="_x0000_s1042" style="position:absolute;margin-left:41.4pt;margin-top:36pt;width:544.6pt;height:746.3pt;z-index:-251656192;mso-position-horizontal-relative:page;mso-position-vertical-relative:page" coordorigin="828,720" coordsize="10892,14926">
            <v:shape id="_x0000_s1066" style="position:absolute;left:828;top:720;width:10892;height:6522" coordorigin="828,720" coordsize="10892,6522" o:spt="100" adj="0,,0" path="m11719,3041r-10891,l828,7242r10891,l11719,3041xm11719,720l828,720r,2321l11719,3041r,-232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alt="*" style="position:absolute;left:936;top:3418;width:161;height:160">
              <v:imagedata r:id="rId6" o:title=""/>
            </v:shape>
            <v:shape id="_x0000_s1064" type="#_x0000_t75" alt="*" style="position:absolute;left:936;top:4142;width:161;height:161">
              <v:imagedata r:id="rId6" o:title=""/>
            </v:shape>
            <v:shape id="_x0000_s1063" type="#_x0000_t75" alt="*" style="position:absolute;left:936;top:4625;width:161;height:161">
              <v:imagedata r:id="rId6" o:title=""/>
            </v:shape>
            <v:shape id="_x0000_s1062" type="#_x0000_t75" alt="*" style="position:absolute;left:936;top:5107;width:161;height:161">
              <v:imagedata r:id="rId6" o:title=""/>
            </v:shape>
            <v:shape id="_x0000_s1061" type="#_x0000_t75" alt="*" style="position:absolute;left:936;top:5590;width:161;height:160">
              <v:imagedata r:id="rId6" o:title=""/>
            </v:shape>
            <v:shape id="_x0000_s1060" type="#_x0000_t75" alt="*" style="position:absolute;left:936;top:6072;width:161;height:161">
              <v:imagedata r:id="rId6" o:title=""/>
            </v:shape>
            <v:shape id="_x0000_s1059" type="#_x0000_t75" alt="*" style="position:absolute;left:936;top:6554;width:161;height:161">
              <v:imagedata r:id="rId6" o:title=""/>
            </v:shape>
            <v:shape id="_x0000_s1058" style="position:absolute;left:828;top:7241;width:10892;height:8404" coordorigin="828,7242" coordsize="10892,8404" o:spt="100" adj="0,,0" path="m11719,7602r-10891,l828,11985r10891,l11719,7602xm11719,7242r-10891,l828,7602r10891,l11719,7242xm11719,11985r-7922,l828,11985r,1488l828,15646r10891,l11719,13473r,l11719,11985xe" stroked="f">
              <v:stroke joinstyle="round"/>
              <v:formulas/>
              <v:path arrowok="t" o:connecttype="segments"/>
            </v:shape>
            <v:shape id="_x0000_s1057" type="#_x0000_t75" alt="*" style="position:absolute;left:936;top:13848;width:161;height:161">
              <v:imagedata r:id="rId6" o:title=""/>
            </v:shape>
            <v:shape id="_x0000_s1056" type="#_x0000_t75" alt="*" style="position:absolute;left:936;top:14088;width:161;height:161">
              <v:imagedata r:id="rId6" o:title=""/>
            </v:shape>
            <v:shape id="_x0000_s1055" type="#_x0000_t75" alt="*" style="position:absolute;left:936;top:14330;width:161;height:161">
              <v:imagedata r:id="rId6" o:title=""/>
            </v:shape>
            <v:shape id="_x0000_s1054" type="#_x0000_t75" alt="*" style="position:absolute;left:936;top:14573;width:161;height:161">
              <v:imagedata r:id="rId6" o:title=""/>
            </v:shape>
            <v:shape id="_x0000_s1053" type="#_x0000_t75" alt="*" style="position:absolute;left:936;top:14813;width:161;height:161">
              <v:imagedata r:id="rId6" o:title=""/>
            </v:shape>
            <v:shape id="_x0000_s1052" type="#_x0000_t75" alt="*" style="position:absolute;left:936;top:15055;width:161;height:161">
              <v:imagedata r:id="rId6" o:title=""/>
            </v:shape>
            <v:shape id="_x0000_s1051" type="#_x0000_t75" style="position:absolute;left:1008;top:8084;width:10529;height:3540">
              <v:imagedata r:id="rId7" o:title=""/>
            </v:shape>
            <v:shape id="_x0000_s1050" type="#_x0000_t75" style="position:absolute;left:7951;top:12287;width:3210;height:180">
              <v:imagedata r:id="rId8" o:title=""/>
            </v:shape>
            <v:shape id="_x0000_s1049" type="#_x0000_t75" style="position:absolute;left:7951;top:12773;width:3210;height:180">
              <v:imagedata r:id="rId9" o:title=""/>
            </v:shape>
            <v:shape id="_x0000_s1048" type="#_x0000_t75" style="position:absolute;left:4014;top:13287;width:3210;height:180">
              <v:imagedata r:id="rId8" o:title=""/>
            </v:shape>
            <v:shape id="_x0000_s1047" type="#_x0000_t75" style="position:absolute;left:7951;top:13287;width:3210;height:180">
              <v:imagedata r:id="rId10" o:title=""/>
            </v:shape>
            <v:shape id="_x0000_s1046" type="#_x0000_t75" style="position:absolute;left:1241;top:2293;width:360;height:360">
              <v:imagedata r:id="rId11" o:title=""/>
            </v:shape>
            <v:shape id="_x0000_s1045" type="#_x0000_t75" style="position:absolute;left:9162;top:2293;width:360;height:360">
              <v:imagedata r:id="rId12" o:title=""/>
            </v:shape>
            <v:line id="_x0000_s1044" style="position:absolute" from="1057,2862" to="11587,2862" strokecolor="#d9d9d9"/>
            <v:shape id="_x0000_s1043" type="#_x0000_t75" style="position:absolute;left:10184;top:948;width:1080;height:1344">
              <v:imagedata r:id="rId13" o:title=""/>
            </v:shape>
            <w10:wrap anchorx="page" anchory="page"/>
          </v:group>
        </w:pict>
      </w:r>
      <w:r w:rsidR="001C433A" w:rsidRPr="001C433A">
        <w:pict>
          <v:rect id="_x0000_s1041" style="position:absolute;margin-left:5.4pt;margin-top:0;width:18pt;height:11in;z-index:251658240;mso-position-horizontal-relative:page;mso-position-vertical-relative:page" fillcolor="#0070b7" stroked="f">
            <w10:wrap anchorx="page" anchory="page"/>
          </v:rect>
        </w:pict>
      </w:r>
    </w:p>
    <w:p w:rsidR="001C433A" w:rsidRDefault="00C523F1">
      <w:pPr>
        <w:pStyle w:val="Heading1"/>
        <w:spacing w:before="101"/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2548889</wp:posOffset>
            </wp:positionH>
            <wp:positionV relativeFrom="paragraph">
              <wp:posOffset>257390</wp:posOffset>
            </wp:positionV>
            <wp:extent cx="2038350" cy="11429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3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90.7pt;margin-top:5.15pt;width:346.55pt;height:60.65pt;z-index:25165926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36"/>
                    <w:gridCol w:w="3395"/>
                  </w:tblGrid>
                  <w:tr w:rsidR="001C433A">
                    <w:trPr>
                      <w:trHeight w:val="363"/>
                    </w:trPr>
                    <w:tc>
                      <w:tcPr>
                        <w:tcW w:w="3536" w:type="dxa"/>
                        <w:shd w:val="clear" w:color="auto" w:fill="FFFFFF"/>
                      </w:tcPr>
                      <w:p w:rsidR="001C433A" w:rsidRDefault="00C523F1">
                        <w:pPr>
                          <w:pStyle w:val="TableParagraph"/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70B7"/>
                            <w:sz w:val="20"/>
                          </w:rPr>
                          <w:t>Financial Planning &amp; Analysis</w:t>
                        </w:r>
                      </w:p>
                    </w:tc>
                    <w:tc>
                      <w:tcPr>
                        <w:tcW w:w="3395" w:type="dxa"/>
                        <w:shd w:val="clear" w:color="auto" w:fill="FFFFFF"/>
                      </w:tcPr>
                      <w:p w:rsidR="001C433A" w:rsidRDefault="00C523F1">
                        <w:pPr>
                          <w:pStyle w:val="TableParagraph"/>
                          <w:spacing w:line="241" w:lineRule="exact"/>
                          <w:ind w:left="602"/>
                          <w:rPr>
                            <w:sz w:val="20"/>
                          </w:rPr>
                        </w:pPr>
                        <w:r>
                          <w:rPr>
                            <w:color w:val="0070B7"/>
                            <w:sz w:val="20"/>
                          </w:rPr>
                          <w:t>Working Capital Management</w:t>
                        </w:r>
                      </w:p>
                    </w:tc>
                  </w:tr>
                  <w:tr w:rsidR="001C433A">
                    <w:trPr>
                      <w:trHeight w:val="485"/>
                    </w:trPr>
                    <w:tc>
                      <w:tcPr>
                        <w:tcW w:w="3536" w:type="dxa"/>
                      </w:tcPr>
                      <w:p w:rsidR="001C433A" w:rsidRDefault="00C523F1">
                        <w:pPr>
                          <w:pStyle w:val="TableParagraph"/>
                          <w:spacing w:before="122"/>
                          <w:rPr>
                            <w:sz w:val="20"/>
                          </w:rPr>
                        </w:pPr>
                        <w:r>
                          <w:rPr>
                            <w:color w:val="0070B7"/>
                            <w:sz w:val="20"/>
                          </w:rPr>
                          <w:t>ERP (SAP &amp; Oracle)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1C433A" w:rsidRDefault="00C523F1">
                        <w:pPr>
                          <w:pStyle w:val="TableParagraph"/>
                          <w:spacing w:before="122"/>
                          <w:ind w:left="602"/>
                          <w:rPr>
                            <w:sz w:val="20"/>
                          </w:rPr>
                        </w:pPr>
                        <w:r>
                          <w:rPr>
                            <w:color w:val="0070B7"/>
                            <w:sz w:val="20"/>
                          </w:rPr>
                          <w:t>Budgeting &amp; Cost Control</w:t>
                        </w:r>
                      </w:p>
                    </w:tc>
                  </w:tr>
                  <w:tr w:rsidR="001C433A">
                    <w:trPr>
                      <w:trHeight w:val="362"/>
                    </w:trPr>
                    <w:tc>
                      <w:tcPr>
                        <w:tcW w:w="3536" w:type="dxa"/>
                      </w:tcPr>
                      <w:p w:rsidR="001C433A" w:rsidRDefault="00C523F1">
                        <w:pPr>
                          <w:pStyle w:val="TableParagraph"/>
                          <w:spacing w:before="121"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70B7"/>
                            <w:sz w:val="20"/>
                          </w:rPr>
                          <w:t>MIS Reporting/ Documentation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1C433A" w:rsidRDefault="00C523F1">
                        <w:pPr>
                          <w:pStyle w:val="TableParagraph"/>
                          <w:spacing w:before="121" w:line="221" w:lineRule="exact"/>
                          <w:ind w:left="602"/>
                          <w:rPr>
                            <w:sz w:val="20"/>
                          </w:rPr>
                        </w:pPr>
                        <w:r>
                          <w:rPr>
                            <w:color w:val="0070B7"/>
                            <w:sz w:val="20"/>
                          </w:rPr>
                          <w:t>Audits/ Taxation</w:t>
                        </w:r>
                      </w:p>
                    </w:tc>
                  </w:tr>
                </w:tbl>
                <w:p w:rsidR="001C433A" w:rsidRDefault="001C433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0070B7"/>
        </w:rPr>
        <w:t>Core Competencies</w:t>
      </w:r>
    </w:p>
    <w:p w:rsidR="001C433A" w:rsidRDefault="001C433A">
      <w:pPr>
        <w:pStyle w:val="BodyText"/>
      </w:pPr>
    </w:p>
    <w:p w:rsidR="001C433A" w:rsidRDefault="00C523F1">
      <w:pPr>
        <w:pStyle w:val="BodyText"/>
        <w:spacing w:before="3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2548889</wp:posOffset>
            </wp:positionH>
            <wp:positionV relativeFrom="paragraph">
              <wp:posOffset>134279</wp:posOffset>
            </wp:positionV>
            <wp:extent cx="2038372" cy="114300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7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33A" w:rsidRDefault="001C433A">
      <w:pPr>
        <w:pStyle w:val="BodyText"/>
      </w:pPr>
    </w:p>
    <w:p w:rsidR="001C433A" w:rsidRDefault="00C523F1">
      <w:pPr>
        <w:spacing w:before="247"/>
        <w:ind w:left="135"/>
        <w:rPr>
          <w:sz w:val="28"/>
        </w:rPr>
      </w:pPr>
      <w:r>
        <w:rPr>
          <w:color w:val="0070B7"/>
          <w:sz w:val="28"/>
        </w:rPr>
        <w:t>Academic Details</w:t>
      </w:r>
    </w:p>
    <w:p w:rsidR="001C433A" w:rsidRDefault="00C523F1">
      <w:pPr>
        <w:pStyle w:val="BodyText"/>
        <w:spacing w:before="1" w:line="241" w:lineRule="exact"/>
        <w:ind w:left="495"/>
      </w:pPr>
      <w:r>
        <w:rPr>
          <w:b/>
          <w:color w:val="6A6969"/>
        </w:rPr>
        <w:t xml:space="preserve">C.A. </w:t>
      </w:r>
      <w:r>
        <w:rPr>
          <w:color w:val="6A6969"/>
        </w:rPr>
        <w:t>from I.C.A.I., India in 2011</w:t>
      </w:r>
    </w:p>
    <w:p w:rsidR="001C433A" w:rsidRDefault="00C523F1">
      <w:pPr>
        <w:spacing w:line="241" w:lineRule="exact"/>
        <w:ind w:left="495"/>
        <w:rPr>
          <w:sz w:val="20"/>
        </w:rPr>
      </w:pPr>
      <w:r>
        <w:rPr>
          <w:b/>
          <w:color w:val="6A6969"/>
          <w:sz w:val="20"/>
        </w:rPr>
        <w:t xml:space="preserve">ICWAI Inter </w:t>
      </w:r>
      <w:r>
        <w:rPr>
          <w:color w:val="6A6969"/>
          <w:sz w:val="20"/>
        </w:rPr>
        <w:t>from I.C.W.A.I., India in 2009</w:t>
      </w:r>
    </w:p>
    <w:p w:rsidR="001C433A" w:rsidRDefault="00C523F1">
      <w:pPr>
        <w:pStyle w:val="BodyText"/>
        <w:spacing w:before="1"/>
        <w:ind w:left="495"/>
      </w:pPr>
      <w:r>
        <w:rPr>
          <w:b/>
          <w:color w:val="6A6969"/>
        </w:rPr>
        <w:t xml:space="preserve">C.S. </w:t>
      </w:r>
      <w:r>
        <w:rPr>
          <w:color w:val="6A6969"/>
        </w:rPr>
        <w:t>from I.C.S.I., India in 2008</w:t>
      </w:r>
    </w:p>
    <w:p w:rsidR="001C433A" w:rsidRDefault="00C523F1">
      <w:pPr>
        <w:spacing w:before="1" w:line="241" w:lineRule="exact"/>
        <w:ind w:left="495"/>
        <w:rPr>
          <w:sz w:val="20"/>
        </w:rPr>
      </w:pPr>
      <w:r>
        <w:rPr>
          <w:b/>
          <w:color w:val="6A6969"/>
          <w:sz w:val="20"/>
        </w:rPr>
        <w:t xml:space="preserve">UGC (NET&amp; JRF) </w:t>
      </w:r>
      <w:r>
        <w:rPr>
          <w:color w:val="6A6969"/>
          <w:sz w:val="20"/>
        </w:rPr>
        <w:t>from U.G.C., India in 2007</w:t>
      </w:r>
    </w:p>
    <w:p w:rsidR="001C433A" w:rsidRDefault="00C523F1">
      <w:pPr>
        <w:spacing w:line="241" w:lineRule="exact"/>
        <w:ind w:left="495"/>
        <w:rPr>
          <w:sz w:val="20"/>
        </w:rPr>
      </w:pPr>
      <w:r>
        <w:rPr>
          <w:b/>
          <w:color w:val="6A6969"/>
          <w:sz w:val="20"/>
        </w:rPr>
        <w:t xml:space="preserve">M.F.C. (Masters in Finance &amp; Control) </w:t>
      </w:r>
      <w:r>
        <w:rPr>
          <w:color w:val="6A6969"/>
          <w:sz w:val="20"/>
        </w:rPr>
        <w:t xml:space="preserve">from </w:t>
      </w:r>
      <w:proofErr w:type="spellStart"/>
      <w:r>
        <w:rPr>
          <w:color w:val="6A6969"/>
          <w:sz w:val="20"/>
        </w:rPr>
        <w:t>Utkal</w:t>
      </w:r>
      <w:proofErr w:type="spellEnd"/>
      <w:r>
        <w:rPr>
          <w:color w:val="6A6969"/>
          <w:sz w:val="20"/>
        </w:rPr>
        <w:t xml:space="preserve"> University, Bhubaneswar, India in 2004</w:t>
      </w:r>
    </w:p>
    <w:p w:rsidR="001C433A" w:rsidRDefault="00C523F1">
      <w:pPr>
        <w:pStyle w:val="BodyText"/>
        <w:spacing w:before="1" w:line="241" w:lineRule="exact"/>
        <w:ind w:left="495"/>
      </w:pPr>
      <w:r>
        <w:rPr>
          <w:b/>
          <w:color w:val="6A6969"/>
        </w:rPr>
        <w:t xml:space="preserve">B.Com. </w:t>
      </w:r>
      <w:r>
        <w:rPr>
          <w:color w:val="6A6969"/>
        </w:rPr>
        <w:t xml:space="preserve">from </w:t>
      </w:r>
      <w:proofErr w:type="spellStart"/>
      <w:r>
        <w:rPr>
          <w:color w:val="6A6969"/>
        </w:rPr>
        <w:t>Utkal</w:t>
      </w:r>
      <w:proofErr w:type="spellEnd"/>
      <w:r>
        <w:rPr>
          <w:color w:val="6A6969"/>
        </w:rPr>
        <w:t xml:space="preserve"> University, Bhubaneswar, India in 2002</w:t>
      </w:r>
    </w:p>
    <w:p w:rsidR="001C433A" w:rsidRDefault="00C523F1">
      <w:pPr>
        <w:pStyle w:val="Heading2"/>
        <w:spacing w:before="0" w:line="241" w:lineRule="exact"/>
        <w:jc w:val="left"/>
      </w:pPr>
      <w:r>
        <w:rPr>
          <w:color w:val="6A6969"/>
        </w:rPr>
        <w:t>State rank holder in 10+2 and all India rank holder in ICWAI (Inter)</w:t>
      </w:r>
    </w:p>
    <w:p w:rsidR="001C433A" w:rsidRDefault="001C433A">
      <w:pPr>
        <w:spacing w:line="241" w:lineRule="exact"/>
        <w:sectPr w:rsidR="001C433A">
          <w:type w:val="continuous"/>
          <w:pgSz w:w="12240" w:h="15840"/>
          <w:pgMar w:top="0" w:right="520" w:bottom="0" w:left="800" w:header="720" w:footer="720" w:gutter="0"/>
          <w:cols w:space="720"/>
        </w:sectPr>
      </w:pPr>
    </w:p>
    <w:p w:rsidR="001C433A" w:rsidRDefault="00C523F1">
      <w:pPr>
        <w:spacing w:before="78"/>
        <w:ind w:left="135"/>
        <w:rPr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3670" cy="1005967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33A" w:rsidRPr="001C433A">
        <w:pict>
          <v:group id="_x0000_s1026" style="position:absolute;left:0;text-align:left;margin-left:41.4pt;margin-top:36pt;width:544.6pt;height:727.9pt;z-index:-251655168;mso-position-horizontal-relative:page;mso-position-vertical-relative:page" coordorigin="828,720" coordsize="10892,14558">
            <v:rect id="_x0000_s1039" style="position:absolute;left:828;top:719;width:10892;height:14558" stroked="f"/>
            <v:shape id="_x0000_s1038" type="#_x0000_t75" alt="*" style="position:absolute;left:936;top:1579;width:161;height:161">
              <v:imagedata r:id="rId6" o:title=""/>
            </v:shape>
            <v:shape id="_x0000_s1037" type="#_x0000_t75" alt="*" style="position:absolute;left:936;top:2304;width:161;height:161">
              <v:imagedata r:id="rId6" o:title=""/>
            </v:shape>
            <v:shape id="_x0000_s1036" type="#_x0000_t75" alt="*" style="position:absolute;left:936;top:3269;width:161;height:161">
              <v:imagedata r:id="rId6" o:title=""/>
            </v:shape>
            <v:shape id="_x0000_s1035" type="#_x0000_t75" alt="*" style="position:absolute;left:936;top:3751;width:161;height:161">
              <v:imagedata r:id="rId6" o:title=""/>
            </v:shape>
            <v:shape id="_x0000_s1034" type="#_x0000_t75" alt="*" style="position:absolute;left:936;top:3994;width:161;height:160">
              <v:imagedata r:id="rId6" o:title=""/>
            </v:shape>
            <v:shape id="_x0000_s1033" type="#_x0000_t75" alt="*" style="position:absolute;left:936;top:4234;width:161;height:160">
              <v:imagedata r:id="rId6" o:title=""/>
            </v:shape>
            <v:shape id="_x0000_s1032" type="#_x0000_t75" alt="*" style="position:absolute;left:936;top:4718;width:161;height:161">
              <v:imagedata r:id="rId6" o:title=""/>
            </v:shape>
            <v:shape id="_x0000_s1031" style="position:absolute;left:936;top:9846;width:10675;height:387" coordorigin="936,9846" coordsize="10675,387" o:spt="100" adj="0,,0" path="m11611,10161r-10675,l936,10233r10675,l11611,10161xm11611,9846r-10675,l936,9918r10675,l11611,9846xe" stroked="f">
              <v:stroke joinstyle="round"/>
              <v:formulas/>
              <v:path arrowok="t" o:connecttype="segments"/>
            </v:shape>
            <v:shape id="_x0000_s1030" type="#_x0000_t75" alt="*" style="position:absolute;left:936;top:10608;width:161;height:161">
              <v:imagedata r:id="rId6" o:title=""/>
            </v:shape>
            <v:shape id="_x0000_s1029" type="#_x0000_t75" alt="*" style="position:absolute;left:936;top:10848;width:161;height:161">
              <v:imagedata r:id="rId6" o:title=""/>
            </v:shape>
            <v:shape id="_x0000_s1028" type="#_x0000_t75" alt="*" style="position:absolute;left:936;top:11090;width:161;height:161">
              <v:imagedata r:id="rId6" o:title=""/>
            </v:shape>
            <v:rect id="_x0000_s1027" style="position:absolute;left:936;top:12695;width:10675;height:72" stroked="f"/>
            <w10:wrap anchorx="page" anchory="page"/>
          </v:group>
        </w:pict>
      </w:r>
      <w:r>
        <w:rPr>
          <w:color w:val="0070B7"/>
          <w:sz w:val="28"/>
        </w:rPr>
        <w:t>Organizational Experience</w:t>
      </w:r>
    </w:p>
    <w:p w:rsidR="001C433A" w:rsidRDefault="00C523F1">
      <w:pPr>
        <w:spacing w:before="1"/>
        <w:ind w:left="135" w:right="2556"/>
        <w:jc w:val="both"/>
        <w:rPr>
          <w:b/>
          <w:sz w:val="20"/>
        </w:rPr>
      </w:pPr>
      <w:r>
        <w:rPr>
          <w:b/>
          <w:color w:val="6A6969"/>
          <w:sz w:val="20"/>
        </w:rPr>
        <w:t xml:space="preserve">Since Apr’19 </w:t>
      </w:r>
      <w:r w:rsidR="00F6185D">
        <w:rPr>
          <w:b/>
          <w:color w:val="6A6969"/>
          <w:sz w:val="20"/>
        </w:rPr>
        <w:t>in</w:t>
      </w:r>
      <w:r>
        <w:rPr>
          <w:b/>
          <w:color w:val="6A6969"/>
          <w:sz w:val="20"/>
        </w:rPr>
        <w:t xml:space="preserve"> Dubai, UAE as Assistant Manager (Finance) Key Result Areas:</w:t>
      </w:r>
    </w:p>
    <w:p w:rsidR="001C433A" w:rsidRDefault="00C523F1">
      <w:pPr>
        <w:pStyle w:val="BodyText"/>
        <w:ind w:left="495" w:right="111"/>
        <w:jc w:val="both"/>
      </w:pPr>
      <w:r>
        <w:rPr>
          <w:color w:val="6A6969"/>
        </w:rPr>
        <w:t>Formulating the budgeting &amp; variances reporting, providing relevant information to management by structuring the MIS for related areas and monitoring the Cash</w:t>
      </w:r>
      <w:r>
        <w:rPr>
          <w:color w:val="6A6969"/>
        </w:rPr>
        <w:t xml:space="preserve"> Flow projection, monthly Profit &amp; Loss account and preparing cost/ profitability reports for month end/ quarter end</w:t>
      </w:r>
    </w:p>
    <w:p w:rsidR="001C433A" w:rsidRDefault="00C523F1">
      <w:pPr>
        <w:pStyle w:val="BodyText"/>
        <w:spacing w:before="1"/>
        <w:ind w:left="495" w:right="108"/>
        <w:jc w:val="both"/>
      </w:pPr>
      <w:r>
        <w:rPr>
          <w:color w:val="6A6969"/>
        </w:rPr>
        <w:t>Maintaining complete books of accounts of the organization like accounts receivable, accounts payable, general accounting, inventory manage</w:t>
      </w:r>
      <w:r>
        <w:rPr>
          <w:color w:val="6A6969"/>
        </w:rPr>
        <w:t>ment, CAPEX &amp; depreciation accounting, accrual and provision accounting, reconciliations, month end/year end closing, ensuring compliance with Accounting Standards and managing the finalization of the Financial Statements</w:t>
      </w:r>
    </w:p>
    <w:p w:rsidR="001C433A" w:rsidRDefault="00C523F1">
      <w:pPr>
        <w:pStyle w:val="BodyText"/>
        <w:spacing w:line="241" w:lineRule="exact"/>
        <w:ind w:left="495"/>
      </w:pPr>
      <w:r>
        <w:rPr>
          <w:color w:val="6A6969"/>
        </w:rPr>
        <w:t>Formulating need-based business st</w:t>
      </w:r>
      <w:r>
        <w:rPr>
          <w:color w:val="6A6969"/>
        </w:rPr>
        <w:t>rategies for maximizing profitability &amp; revenue generation and implementing</w:t>
      </w:r>
    </w:p>
    <w:p w:rsidR="001C433A" w:rsidRDefault="00C523F1">
      <w:pPr>
        <w:spacing w:before="1" w:line="241" w:lineRule="exact"/>
        <w:ind w:left="495"/>
        <w:rPr>
          <w:sz w:val="20"/>
        </w:rPr>
      </w:pPr>
      <w:r>
        <w:rPr>
          <w:b/>
          <w:color w:val="6A6969"/>
          <w:sz w:val="20"/>
        </w:rPr>
        <w:t xml:space="preserve">Oracle </w:t>
      </w:r>
      <w:proofErr w:type="spellStart"/>
      <w:r>
        <w:rPr>
          <w:b/>
          <w:color w:val="6A6969"/>
          <w:sz w:val="20"/>
        </w:rPr>
        <w:t>NetSuite</w:t>
      </w:r>
      <w:proofErr w:type="spellEnd"/>
      <w:r>
        <w:rPr>
          <w:b/>
          <w:color w:val="6A6969"/>
          <w:sz w:val="20"/>
        </w:rPr>
        <w:t xml:space="preserve"> </w:t>
      </w:r>
      <w:r>
        <w:rPr>
          <w:color w:val="6A6969"/>
          <w:sz w:val="20"/>
        </w:rPr>
        <w:t>to enhance operational efficiency</w:t>
      </w:r>
    </w:p>
    <w:p w:rsidR="001C433A" w:rsidRDefault="00C523F1">
      <w:pPr>
        <w:spacing w:line="241" w:lineRule="exact"/>
        <w:ind w:left="495"/>
        <w:rPr>
          <w:b/>
          <w:sz w:val="20"/>
        </w:rPr>
      </w:pPr>
      <w:r>
        <w:rPr>
          <w:color w:val="6A6969"/>
          <w:sz w:val="20"/>
        </w:rPr>
        <w:t xml:space="preserve">Enhancing the </w:t>
      </w:r>
      <w:r>
        <w:rPr>
          <w:b/>
          <w:color w:val="6A6969"/>
          <w:sz w:val="20"/>
        </w:rPr>
        <w:t xml:space="preserve">reporting pattern </w:t>
      </w:r>
      <w:r>
        <w:rPr>
          <w:color w:val="6A6969"/>
          <w:sz w:val="20"/>
        </w:rPr>
        <w:t xml:space="preserve">and improving the </w:t>
      </w:r>
      <w:r>
        <w:rPr>
          <w:b/>
          <w:color w:val="6A6969"/>
          <w:sz w:val="20"/>
        </w:rPr>
        <w:t xml:space="preserve">data gathering </w:t>
      </w:r>
      <w:r>
        <w:rPr>
          <w:color w:val="6A6969"/>
          <w:sz w:val="20"/>
        </w:rPr>
        <w:t xml:space="preserve">and </w:t>
      </w:r>
      <w:r>
        <w:rPr>
          <w:b/>
          <w:color w:val="6A6969"/>
          <w:sz w:val="20"/>
        </w:rPr>
        <w:t>reporting process</w:t>
      </w:r>
    </w:p>
    <w:p w:rsidR="001C433A" w:rsidRDefault="00C523F1">
      <w:pPr>
        <w:pStyle w:val="BodyText"/>
        <w:spacing w:before="1" w:line="241" w:lineRule="exact"/>
        <w:ind w:left="495"/>
      </w:pPr>
      <w:r>
        <w:rPr>
          <w:color w:val="6A6969"/>
        </w:rPr>
        <w:t>Assisting internal and external auditors in</w:t>
      </w:r>
      <w:r>
        <w:rPr>
          <w:color w:val="6A6969"/>
        </w:rPr>
        <w:t xml:space="preserve"> managing day-to-day queries</w:t>
      </w:r>
    </w:p>
    <w:p w:rsidR="001C433A" w:rsidRDefault="00C523F1">
      <w:pPr>
        <w:pStyle w:val="BodyText"/>
        <w:ind w:left="495"/>
      </w:pPr>
      <w:r>
        <w:rPr>
          <w:color w:val="6A6969"/>
        </w:rPr>
        <w:t xml:space="preserve">Reconciling GLs for ERP migration and participating in the inventory liquidation plan of the obsolete/ slow moving items lying in the </w:t>
      </w:r>
      <w:proofErr w:type="spellStart"/>
      <w:r>
        <w:rPr>
          <w:color w:val="6A6969"/>
        </w:rPr>
        <w:t>organisation</w:t>
      </w:r>
      <w:proofErr w:type="spellEnd"/>
    </w:p>
    <w:p w:rsidR="001C433A" w:rsidRDefault="00C523F1">
      <w:pPr>
        <w:pStyle w:val="BodyText"/>
        <w:spacing w:before="1"/>
        <w:ind w:left="495"/>
      </w:pPr>
      <w:r>
        <w:rPr>
          <w:color w:val="6A6969"/>
        </w:rPr>
        <w:t>Reviewing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existing</w:t>
      </w:r>
      <w:r>
        <w:rPr>
          <w:color w:val="6A6969"/>
          <w:spacing w:val="-11"/>
        </w:rPr>
        <w:t xml:space="preserve"> </w:t>
      </w:r>
      <w:r>
        <w:rPr>
          <w:color w:val="6A6969"/>
        </w:rPr>
        <w:t>processes,</w:t>
      </w:r>
      <w:r>
        <w:rPr>
          <w:color w:val="6A6969"/>
          <w:spacing w:val="-14"/>
        </w:rPr>
        <w:t xml:space="preserve"> </w:t>
      </w:r>
      <w:r>
        <w:rPr>
          <w:color w:val="6A6969"/>
        </w:rPr>
        <w:t>and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leading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the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implementation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of</w:t>
      </w:r>
      <w:r>
        <w:rPr>
          <w:color w:val="6A6969"/>
          <w:spacing w:val="-14"/>
        </w:rPr>
        <w:t xml:space="preserve"> </w:t>
      </w:r>
      <w:r>
        <w:rPr>
          <w:color w:val="6A6969"/>
        </w:rPr>
        <w:t>systems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aimed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at</w:t>
      </w:r>
      <w:r>
        <w:rPr>
          <w:color w:val="6A6969"/>
          <w:spacing w:val="-11"/>
        </w:rPr>
        <w:t xml:space="preserve"> </w:t>
      </w:r>
      <w:r>
        <w:rPr>
          <w:color w:val="6A6969"/>
        </w:rPr>
        <w:t>enhancing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process</w:t>
      </w:r>
      <w:r>
        <w:rPr>
          <w:color w:val="6A6969"/>
          <w:spacing w:val="-12"/>
        </w:rPr>
        <w:t xml:space="preserve"> </w:t>
      </w:r>
      <w:r>
        <w:rPr>
          <w:color w:val="6A6969"/>
        </w:rPr>
        <w:t>and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operational efficiency of the</w:t>
      </w:r>
      <w:r>
        <w:rPr>
          <w:color w:val="6A6969"/>
          <w:spacing w:val="-4"/>
        </w:rPr>
        <w:t xml:space="preserve"> </w:t>
      </w:r>
      <w:r>
        <w:rPr>
          <w:color w:val="6A6969"/>
        </w:rPr>
        <w:t>organization</w:t>
      </w:r>
    </w:p>
    <w:p w:rsidR="001C433A" w:rsidRDefault="00C523F1">
      <w:pPr>
        <w:pStyle w:val="Heading1"/>
        <w:spacing w:before="119"/>
      </w:pPr>
      <w:r>
        <w:rPr>
          <w:color w:val="0070B7"/>
        </w:rPr>
        <w:t>Previous Experience</w:t>
      </w:r>
    </w:p>
    <w:p w:rsidR="001C433A" w:rsidRDefault="00C523F1">
      <w:pPr>
        <w:pStyle w:val="Heading2"/>
        <w:spacing w:before="2" w:line="241" w:lineRule="exact"/>
      </w:pPr>
      <w:r>
        <w:rPr>
          <w:color w:val="6A6969"/>
        </w:rPr>
        <w:t xml:space="preserve">May’18-Dec’18 </w:t>
      </w:r>
      <w:r w:rsidR="00F6185D">
        <w:rPr>
          <w:color w:val="6A6969"/>
        </w:rPr>
        <w:t>in a</w:t>
      </w:r>
      <w:r>
        <w:rPr>
          <w:color w:val="6A6969"/>
        </w:rPr>
        <w:t xml:space="preserve"> Steel Factory </w:t>
      </w:r>
      <w:r w:rsidR="00F6185D">
        <w:rPr>
          <w:color w:val="6A6969"/>
        </w:rPr>
        <w:t>in</w:t>
      </w:r>
      <w:r>
        <w:rPr>
          <w:color w:val="6A6969"/>
        </w:rPr>
        <w:t xml:space="preserve"> </w:t>
      </w:r>
      <w:proofErr w:type="spellStart"/>
      <w:r>
        <w:rPr>
          <w:color w:val="6A6969"/>
        </w:rPr>
        <w:t>Dammam</w:t>
      </w:r>
      <w:proofErr w:type="spellEnd"/>
      <w:r>
        <w:rPr>
          <w:color w:val="6A6969"/>
        </w:rPr>
        <w:t>, KSA as Chief Accountant</w:t>
      </w:r>
    </w:p>
    <w:p w:rsidR="001C433A" w:rsidRDefault="00C523F1">
      <w:pPr>
        <w:pStyle w:val="BodyText"/>
        <w:ind w:left="135" w:right="116"/>
        <w:jc w:val="both"/>
      </w:pPr>
      <w:r>
        <w:rPr>
          <w:color w:val="6A6969"/>
        </w:rPr>
        <w:t xml:space="preserve">Implemented Oracle based ERP to enhance operational efficiency, </w:t>
      </w:r>
      <w:proofErr w:type="spellStart"/>
      <w:r>
        <w:rPr>
          <w:color w:val="6A6969"/>
        </w:rPr>
        <w:t>recognised</w:t>
      </w:r>
      <w:proofErr w:type="spellEnd"/>
      <w:r>
        <w:rPr>
          <w:color w:val="6A6969"/>
        </w:rPr>
        <w:t xml:space="preserve"> by the sen</w:t>
      </w:r>
      <w:r>
        <w:rPr>
          <w:color w:val="6A6969"/>
        </w:rPr>
        <w:t>ior management for optimizing fund flow in the organization by utilizing financial prudence and reengineering processes, negotiated credit facilities with banks/ financial institutions for maintaining adequate cash flow for existing and future financial</w:t>
      </w:r>
      <w:r>
        <w:rPr>
          <w:color w:val="6A6969"/>
          <w:spacing w:val="-16"/>
        </w:rPr>
        <w:t xml:space="preserve"> </w:t>
      </w:r>
      <w:r>
        <w:rPr>
          <w:color w:val="6A6969"/>
        </w:rPr>
        <w:t>tr</w:t>
      </w:r>
      <w:r>
        <w:rPr>
          <w:color w:val="6A6969"/>
        </w:rPr>
        <w:t>ansactions.</w:t>
      </w:r>
    </w:p>
    <w:p w:rsidR="001C433A" w:rsidRDefault="00C523F1">
      <w:pPr>
        <w:pStyle w:val="Heading2"/>
        <w:spacing w:before="120"/>
      </w:pPr>
      <w:r>
        <w:rPr>
          <w:color w:val="6A6969"/>
        </w:rPr>
        <w:t>Feb’18-May’18</w:t>
      </w:r>
      <w:r>
        <w:rPr>
          <w:color w:val="6A6969"/>
          <w:spacing w:val="-3"/>
        </w:rPr>
        <w:t xml:space="preserve"> </w:t>
      </w:r>
      <w:r w:rsidR="00F6185D">
        <w:rPr>
          <w:color w:val="6A6969"/>
        </w:rPr>
        <w:t xml:space="preserve">in </w:t>
      </w:r>
      <w:r>
        <w:rPr>
          <w:color w:val="6A6969"/>
        </w:rPr>
        <w:t>Mumbai,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India</w:t>
      </w:r>
      <w:r>
        <w:rPr>
          <w:color w:val="6A6969"/>
          <w:spacing w:val="-3"/>
        </w:rPr>
        <w:t xml:space="preserve"> </w:t>
      </w:r>
      <w:r>
        <w:rPr>
          <w:color w:val="6A6969"/>
        </w:rPr>
        <w:t>as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Manager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(Accounts</w:t>
      </w:r>
      <w:r>
        <w:rPr>
          <w:color w:val="6A6969"/>
          <w:spacing w:val="-3"/>
        </w:rPr>
        <w:t xml:space="preserve"> </w:t>
      </w:r>
      <w:r>
        <w:rPr>
          <w:color w:val="6A6969"/>
        </w:rPr>
        <w:t>&amp;</w:t>
      </w:r>
      <w:r>
        <w:rPr>
          <w:color w:val="6A6969"/>
          <w:spacing w:val="-5"/>
        </w:rPr>
        <w:t xml:space="preserve"> </w:t>
      </w:r>
      <w:r>
        <w:rPr>
          <w:color w:val="6A6969"/>
        </w:rPr>
        <w:t>Taxation)</w:t>
      </w:r>
    </w:p>
    <w:p w:rsidR="001C433A" w:rsidRDefault="00C523F1">
      <w:pPr>
        <w:pStyle w:val="BodyText"/>
        <w:spacing w:before="1"/>
        <w:ind w:left="135" w:right="107"/>
        <w:jc w:val="both"/>
      </w:pPr>
      <w:r>
        <w:rPr>
          <w:color w:val="6A6969"/>
        </w:rPr>
        <w:t>Validated</w:t>
      </w:r>
      <w:r>
        <w:rPr>
          <w:color w:val="6A6969"/>
          <w:spacing w:val="-7"/>
        </w:rPr>
        <w:t xml:space="preserve"> </w:t>
      </w:r>
      <w:r>
        <w:rPr>
          <w:color w:val="6A6969"/>
        </w:rPr>
        <w:t>&amp;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authorized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invoices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for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payments;</w:t>
      </w:r>
      <w:r>
        <w:rPr>
          <w:color w:val="6A6969"/>
          <w:spacing w:val="-7"/>
        </w:rPr>
        <w:t xml:space="preserve"> </w:t>
      </w:r>
      <w:r>
        <w:rPr>
          <w:color w:val="6A6969"/>
        </w:rPr>
        <w:t>ascertained</w:t>
      </w:r>
      <w:r>
        <w:rPr>
          <w:color w:val="6A6969"/>
          <w:spacing w:val="-7"/>
        </w:rPr>
        <w:t xml:space="preserve"> </w:t>
      </w:r>
      <w:r>
        <w:rPr>
          <w:color w:val="6A6969"/>
        </w:rPr>
        <w:t>P&amp;L</w:t>
      </w:r>
      <w:r>
        <w:rPr>
          <w:color w:val="6A6969"/>
          <w:spacing w:val="-7"/>
        </w:rPr>
        <w:t xml:space="preserve"> </w:t>
      </w:r>
      <w:r>
        <w:rPr>
          <w:color w:val="6A6969"/>
        </w:rPr>
        <w:t>by</w:t>
      </w:r>
      <w:r>
        <w:rPr>
          <w:color w:val="6A6969"/>
          <w:spacing w:val="-7"/>
        </w:rPr>
        <w:t xml:space="preserve"> </w:t>
      </w:r>
      <w:r>
        <w:rPr>
          <w:color w:val="6A6969"/>
        </w:rPr>
        <w:t>preparing,</w:t>
      </w:r>
      <w:r>
        <w:rPr>
          <w:color w:val="6A6969"/>
          <w:spacing w:val="-7"/>
        </w:rPr>
        <w:t xml:space="preserve"> </w:t>
      </w:r>
      <w:r>
        <w:rPr>
          <w:color w:val="6A6969"/>
        </w:rPr>
        <w:t>evaluating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and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conducting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variance</w:t>
      </w:r>
      <w:r>
        <w:rPr>
          <w:color w:val="6A6969"/>
          <w:spacing w:val="-6"/>
        </w:rPr>
        <w:t xml:space="preserve"> </w:t>
      </w:r>
      <w:r>
        <w:rPr>
          <w:color w:val="6A6969"/>
        </w:rPr>
        <w:t>analysis on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annual</w:t>
      </w:r>
      <w:r>
        <w:rPr>
          <w:color w:val="6A6969"/>
          <w:spacing w:val="-15"/>
        </w:rPr>
        <w:t xml:space="preserve"> </w:t>
      </w:r>
      <w:r>
        <w:rPr>
          <w:color w:val="6A6969"/>
        </w:rPr>
        <w:t>budgets;</w:t>
      </w:r>
      <w:r>
        <w:rPr>
          <w:color w:val="6A6969"/>
          <w:spacing w:val="-16"/>
        </w:rPr>
        <w:t xml:space="preserve"> </w:t>
      </w:r>
      <w:proofErr w:type="gramStart"/>
      <w:r>
        <w:rPr>
          <w:color w:val="6A6969"/>
        </w:rPr>
        <w:t>Successfully</w:t>
      </w:r>
      <w:proofErr w:type="gramEnd"/>
      <w:r>
        <w:rPr>
          <w:color w:val="6A6969"/>
          <w:spacing w:val="-16"/>
        </w:rPr>
        <w:t xml:space="preserve"> </w:t>
      </w:r>
      <w:r>
        <w:rPr>
          <w:color w:val="6A6969"/>
        </w:rPr>
        <w:t>implemented</w:t>
      </w:r>
      <w:r>
        <w:rPr>
          <w:color w:val="6A6969"/>
          <w:spacing w:val="-15"/>
        </w:rPr>
        <w:t xml:space="preserve"> </w:t>
      </w:r>
      <w:r>
        <w:rPr>
          <w:color w:val="6A6969"/>
        </w:rPr>
        <w:t>improvement</w:t>
      </w:r>
      <w:r>
        <w:rPr>
          <w:color w:val="6A6969"/>
          <w:spacing w:val="-14"/>
        </w:rPr>
        <w:t xml:space="preserve"> </w:t>
      </w:r>
      <w:r>
        <w:rPr>
          <w:color w:val="6A6969"/>
        </w:rPr>
        <w:t>in</w:t>
      </w:r>
      <w:r>
        <w:rPr>
          <w:color w:val="6A6969"/>
          <w:spacing w:val="-16"/>
        </w:rPr>
        <w:t xml:space="preserve"> </w:t>
      </w:r>
      <w:r>
        <w:rPr>
          <w:color w:val="6A6969"/>
        </w:rPr>
        <w:t>MIS</w:t>
      </w:r>
      <w:r>
        <w:rPr>
          <w:color w:val="6A6969"/>
          <w:spacing w:val="-16"/>
        </w:rPr>
        <w:t xml:space="preserve"> </w:t>
      </w:r>
      <w:r>
        <w:rPr>
          <w:color w:val="6A6969"/>
        </w:rPr>
        <w:t>and</w:t>
      </w:r>
      <w:r>
        <w:rPr>
          <w:color w:val="6A6969"/>
          <w:spacing w:val="-15"/>
        </w:rPr>
        <w:t xml:space="preserve"> </w:t>
      </w:r>
      <w:r>
        <w:rPr>
          <w:color w:val="6A6969"/>
        </w:rPr>
        <w:t>systems</w:t>
      </w:r>
      <w:r>
        <w:rPr>
          <w:color w:val="6A6969"/>
          <w:spacing w:val="-16"/>
        </w:rPr>
        <w:t xml:space="preserve"> </w:t>
      </w:r>
      <w:r>
        <w:rPr>
          <w:color w:val="6A6969"/>
        </w:rPr>
        <w:t>despite</w:t>
      </w:r>
      <w:r>
        <w:rPr>
          <w:color w:val="6A6969"/>
          <w:spacing w:val="-14"/>
        </w:rPr>
        <w:t xml:space="preserve"> </w:t>
      </w:r>
      <w:r>
        <w:rPr>
          <w:color w:val="6A6969"/>
        </w:rPr>
        <w:t>short</w:t>
      </w:r>
      <w:r>
        <w:rPr>
          <w:color w:val="6A6969"/>
          <w:spacing w:val="-15"/>
        </w:rPr>
        <w:t xml:space="preserve"> </w:t>
      </w:r>
      <w:r>
        <w:rPr>
          <w:color w:val="6A6969"/>
        </w:rPr>
        <w:t>tenure</w:t>
      </w:r>
      <w:r>
        <w:rPr>
          <w:color w:val="6A6969"/>
          <w:spacing w:val="-15"/>
        </w:rPr>
        <w:t xml:space="preserve"> </w:t>
      </w:r>
      <w:r>
        <w:rPr>
          <w:color w:val="6A6969"/>
        </w:rPr>
        <w:t>with</w:t>
      </w:r>
      <w:r>
        <w:rPr>
          <w:color w:val="6A6969"/>
          <w:spacing w:val="-16"/>
        </w:rPr>
        <w:t xml:space="preserve"> </w:t>
      </w:r>
      <w:r>
        <w:rPr>
          <w:color w:val="6A6969"/>
        </w:rPr>
        <w:t>the</w:t>
      </w:r>
      <w:r>
        <w:rPr>
          <w:color w:val="6A6969"/>
          <w:spacing w:val="-13"/>
        </w:rPr>
        <w:t xml:space="preserve"> </w:t>
      </w:r>
      <w:r>
        <w:rPr>
          <w:color w:val="6A6969"/>
        </w:rPr>
        <w:t>organization.</w:t>
      </w:r>
    </w:p>
    <w:p w:rsidR="001C433A" w:rsidRDefault="00C523F1">
      <w:pPr>
        <w:pStyle w:val="Heading2"/>
        <w:spacing w:before="122" w:line="241" w:lineRule="exact"/>
      </w:pPr>
      <w:r>
        <w:rPr>
          <w:color w:val="6A6969"/>
        </w:rPr>
        <w:t xml:space="preserve">Sep’13-Jul’17 </w:t>
      </w:r>
      <w:r w:rsidR="00F6185D">
        <w:rPr>
          <w:color w:val="6A6969"/>
        </w:rPr>
        <w:t>in</w:t>
      </w:r>
      <w:r>
        <w:rPr>
          <w:color w:val="6A6969"/>
        </w:rPr>
        <w:t xml:space="preserve"> India as Manager (FT &amp; C)</w:t>
      </w:r>
    </w:p>
    <w:p w:rsidR="001C433A" w:rsidRDefault="00C523F1">
      <w:pPr>
        <w:pStyle w:val="BodyText"/>
        <w:ind w:left="135" w:right="106"/>
        <w:jc w:val="both"/>
      </w:pPr>
      <w:r>
        <w:rPr>
          <w:color w:val="6A6969"/>
        </w:rPr>
        <w:t>Managed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statutory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audit</w:t>
      </w:r>
      <w:r>
        <w:rPr>
          <w:color w:val="6A6969"/>
          <w:spacing w:val="-16"/>
        </w:rPr>
        <w:t xml:space="preserve"> </w:t>
      </w:r>
      <w:r>
        <w:rPr>
          <w:color w:val="6A6969"/>
        </w:rPr>
        <w:t>for</w:t>
      </w:r>
      <w:r>
        <w:rPr>
          <w:color w:val="6A6969"/>
          <w:spacing w:val="-15"/>
        </w:rPr>
        <w:t xml:space="preserve"> </w:t>
      </w:r>
      <w:r>
        <w:rPr>
          <w:color w:val="6A6969"/>
        </w:rPr>
        <w:t>15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quarters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and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tax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audit</w:t>
      </w:r>
      <w:r>
        <w:rPr>
          <w:color w:val="6A6969"/>
          <w:spacing w:val="-16"/>
        </w:rPr>
        <w:t xml:space="preserve"> </w:t>
      </w:r>
      <w:r>
        <w:rPr>
          <w:color w:val="6A6969"/>
        </w:rPr>
        <w:t>for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3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years,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assessed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Pre-Cost</w:t>
      </w:r>
      <w:r>
        <w:rPr>
          <w:color w:val="6A6969"/>
          <w:spacing w:val="-15"/>
        </w:rPr>
        <w:t xml:space="preserve"> </w:t>
      </w:r>
      <w:r>
        <w:rPr>
          <w:color w:val="6A6969"/>
        </w:rPr>
        <w:t>Run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related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activities</w:t>
      </w:r>
      <w:r>
        <w:rPr>
          <w:color w:val="6A6969"/>
          <w:spacing w:val="-15"/>
        </w:rPr>
        <w:t xml:space="preserve"> </w:t>
      </w:r>
      <w:r>
        <w:rPr>
          <w:color w:val="6A6969"/>
        </w:rPr>
        <w:t>in</w:t>
      </w:r>
      <w:r>
        <w:rPr>
          <w:color w:val="6A6969"/>
          <w:spacing w:val="-15"/>
        </w:rPr>
        <w:t xml:space="preserve"> </w:t>
      </w:r>
      <w:r>
        <w:rPr>
          <w:color w:val="6A6969"/>
        </w:rPr>
        <w:t>SAP;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prepared monthly</w:t>
      </w:r>
      <w:r>
        <w:rPr>
          <w:color w:val="6A6969"/>
          <w:spacing w:val="-19"/>
        </w:rPr>
        <w:t xml:space="preserve"> </w:t>
      </w:r>
      <w:r>
        <w:rPr>
          <w:color w:val="6A6969"/>
        </w:rPr>
        <w:t>cost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sheets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of</w:t>
      </w:r>
      <w:r>
        <w:rPr>
          <w:color w:val="6A6969"/>
          <w:spacing w:val="-19"/>
        </w:rPr>
        <w:t xml:space="preserve"> </w:t>
      </w:r>
      <w:r>
        <w:rPr>
          <w:color w:val="6A6969"/>
        </w:rPr>
        <w:t>FAP</w:t>
      </w:r>
      <w:r>
        <w:rPr>
          <w:color w:val="6A6969"/>
          <w:spacing w:val="-14"/>
        </w:rPr>
        <w:t xml:space="preserve"> </w:t>
      </w:r>
      <w:r>
        <w:rPr>
          <w:color w:val="6A6969"/>
        </w:rPr>
        <w:t>Plant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and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Mines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for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allocation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of</w:t>
      </w:r>
      <w:r>
        <w:rPr>
          <w:color w:val="6A6969"/>
          <w:spacing w:val="-19"/>
        </w:rPr>
        <w:t xml:space="preserve"> </w:t>
      </w:r>
      <w:r>
        <w:rPr>
          <w:color w:val="6A6969"/>
        </w:rPr>
        <w:t>funds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and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processed</w:t>
      </w:r>
      <w:r>
        <w:rPr>
          <w:color w:val="6A6969"/>
          <w:spacing w:val="-17"/>
        </w:rPr>
        <w:t xml:space="preserve"> </w:t>
      </w:r>
      <w:r>
        <w:rPr>
          <w:color w:val="6A6969"/>
        </w:rPr>
        <w:t>payroll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for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150</w:t>
      </w:r>
      <w:r>
        <w:rPr>
          <w:color w:val="6A6969"/>
          <w:spacing w:val="-19"/>
        </w:rPr>
        <w:t xml:space="preserve"> </w:t>
      </w:r>
      <w:r>
        <w:rPr>
          <w:color w:val="6A6969"/>
        </w:rPr>
        <w:t>officers</w:t>
      </w:r>
      <w:r>
        <w:rPr>
          <w:color w:val="6A6969"/>
          <w:spacing w:val="-9"/>
        </w:rPr>
        <w:t xml:space="preserve"> </w:t>
      </w:r>
      <w:r>
        <w:rPr>
          <w:color w:val="6A6969"/>
        </w:rPr>
        <w:t>&amp;</w:t>
      </w:r>
      <w:r>
        <w:rPr>
          <w:color w:val="6A6969"/>
          <w:spacing w:val="-18"/>
        </w:rPr>
        <w:t xml:space="preserve"> </w:t>
      </w:r>
      <w:r>
        <w:rPr>
          <w:color w:val="6A6969"/>
        </w:rPr>
        <w:t>1000</w:t>
      </w:r>
      <w:r>
        <w:rPr>
          <w:color w:val="6A6969"/>
          <w:spacing w:val="-16"/>
        </w:rPr>
        <w:t xml:space="preserve"> </w:t>
      </w:r>
      <w:r>
        <w:rPr>
          <w:color w:val="6A6969"/>
        </w:rPr>
        <w:t>employees.</w:t>
      </w:r>
    </w:p>
    <w:p w:rsidR="001C433A" w:rsidRDefault="00C523F1">
      <w:pPr>
        <w:pStyle w:val="Heading2"/>
        <w:spacing w:before="121"/>
        <w:ind w:right="106"/>
      </w:pPr>
      <w:r>
        <w:rPr>
          <w:color w:val="6A6969"/>
        </w:rPr>
        <w:t xml:space="preserve">May’12-Aug’13 </w:t>
      </w:r>
      <w:r w:rsidR="00F6185D">
        <w:rPr>
          <w:color w:val="6A6969"/>
        </w:rPr>
        <w:t>in</w:t>
      </w:r>
      <w:r>
        <w:rPr>
          <w:color w:val="6A6969"/>
        </w:rPr>
        <w:t xml:space="preserve"> India as Management Trainee – CA (F</w:t>
      </w:r>
      <w:r>
        <w:rPr>
          <w:color w:val="6A6969"/>
        </w:rPr>
        <w:t>inance &amp; Accounts)</w:t>
      </w:r>
    </w:p>
    <w:p w:rsidR="001C433A" w:rsidRDefault="00C523F1">
      <w:pPr>
        <w:pStyle w:val="BodyText"/>
        <w:ind w:left="135" w:right="111"/>
        <w:jc w:val="both"/>
      </w:pPr>
      <w:r>
        <w:rPr>
          <w:color w:val="6A6969"/>
        </w:rPr>
        <w:t xml:space="preserve">Conducted sundry debtor review, processed bills of raw materials and transportation charges, managed booking of Supplementary Invoices and CAS 4 Entries; identified invoices eligible for CENVAT and INPUT VAT Credit to be reported to the </w:t>
      </w:r>
      <w:r>
        <w:rPr>
          <w:color w:val="6A6969"/>
        </w:rPr>
        <w:t xml:space="preserve">Taxation Department for obtaining credit. </w:t>
      </w:r>
      <w:proofErr w:type="gramStart"/>
      <w:r>
        <w:rPr>
          <w:color w:val="6A6969"/>
        </w:rPr>
        <w:t>Established financial results forecasting system for providing accurate future results projections and budgeting system leading to timely compilation and presentation of budgets.</w:t>
      </w:r>
      <w:proofErr w:type="gramEnd"/>
    </w:p>
    <w:p w:rsidR="001C433A" w:rsidRDefault="00C523F1">
      <w:pPr>
        <w:pStyle w:val="Heading2"/>
        <w:spacing w:before="71"/>
      </w:pPr>
      <w:r>
        <w:rPr>
          <w:color w:val="6A6969"/>
        </w:rPr>
        <w:t xml:space="preserve">Nov’11-May’12 </w:t>
      </w:r>
      <w:r w:rsidR="00F6185D">
        <w:rPr>
          <w:color w:val="6A6969"/>
        </w:rPr>
        <w:t>in a Chartered Accountants in</w:t>
      </w:r>
      <w:r>
        <w:rPr>
          <w:color w:val="6A6969"/>
        </w:rPr>
        <w:t xml:space="preserve"> India as Audit Manager / Assistant</w:t>
      </w:r>
    </w:p>
    <w:p w:rsidR="001C433A" w:rsidRDefault="00C523F1">
      <w:pPr>
        <w:spacing w:before="72"/>
        <w:ind w:left="135"/>
        <w:rPr>
          <w:sz w:val="28"/>
        </w:rPr>
      </w:pPr>
      <w:r>
        <w:rPr>
          <w:color w:val="0070B7"/>
          <w:sz w:val="28"/>
        </w:rPr>
        <w:t>Trainings / Workshops Attended</w:t>
      </w:r>
    </w:p>
    <w:p w:rsidR="001C433A" w:rsidRDefault="00C523F1">
      <w:pPr>
        <w:pStyle w:val="BodyText"/>
        <w:spacing w:before="1" w:line="241" w:lineRule="exact"/>
        <w:ind w:left="495"/>
      </w:pPr>
      <w:r>
        <w:rPr>
          <w:color w:val="6A6969"/>
        </w:rPr>
        <w:t>SAP Training on FICO Module from SAP India Pvt. Ltd. in 2017</w:t>
      </w:r>
    </w:p>
    <w:p w:rsidR="001C433A" w:rsidRDefault="00C523F1">
      <w:pPr>
        <w:pStyle w:val="BodyText"/>
        <w:ind w:left="495" w:right="3242"/>
      </w:pPr>
      <w:r>
        <w:rPr>
          <w:color w:val="6A6969"/>
        </w:rPr>
        <w:t>ICAI CPE Training Programs attended with ICAI/Organization, annually 6-7 hours University Level</w:t>
      </w:r>
      <w:r>
        <w:rPr>
          <w:color w:val="6A6969"/>
        </w:rPr>
        <w:t xml:space="preserve"> Workshops during MFC from </w:t>
      </w:r>
      <w:proofErr w:type="spellStart"/>
      <w:r>
        <w:rPr>
          <w:color w:val="6A6969"/>
        </w:rPr>
        <w:t>Utkal</w:t>
      </w:r>
      <w:proofErr w:type="spellEnd"/>
      <w:r>
        <w:rPr>
          <w:color w:val="6A6969"/>
        </w:rPr>
        <w:t xml:space="preserve"> University in 2003-04</w:t>
      </w:r>
    </w:p>
    <w:p w:rsidR="001C433A" w:rsidRDefault="00C523F1">
      <w:pPr>
        <w:pStyle w:val="Heading1"/>
        <w:spacing w:before="121"/>
      </w:pPr>
      <w:r>
        <w:rPr>
          <w:color w:val="0070B7"/>
        </w:rPr>
        <w:t>Professional Affiliation</w:t>
      </w:r>
    </w:p>
    <w:p w:rsidR="001C433A" w:rsidRDefault="00C523F1">
      <w:pPr>
        <w:pStyle w:val="BodyText"/>
        <w:spacing w:before="1"/>
        <w:ind w:left="135"/>
        <w:jc w:val="both"/>
      </w:pPr>
      <w:r>
        <w:rPr>
          <w:color w:val="6A6969"/>
        </w:rPr>
        <w:t>ICAI member</w:t>
      </w:r>
    </w:p>
    <w:p w:rsidR="001C433A" w:rsidRDefault="00C523F1">
      <w:pPr>
        <w:pStyle w:val="Heading1"/>
        <w:spacing w:before="121" w:line="337" w:lineRule="exact"/>
      </w:pPr>
      <w:proofErr w:type="spellStart"/>
      <w:r>
        <w:rPr>
          <w:color w:val="0070B7"/>
        </w:rPr>
        <w:t>Articleship</w:t>
      </w:r>
      <w:proofErr w:type="spellEnd"/>
    </w:p>
    <w:p w:rsidR="001C433A" w:rsidRDefault="00C523F1">
      <w:pPr>
        <w:spacing w:line="241" w:lineRule="exact"/>
        <w:ind w:left="135"/>
        <w:jc w:val="both"/>
        <w:rPr>
          <w:b/>
          <w:sz w:val="20"/>
        </w:rPr>
      </w:pPr>
      <w:r>
        <w:rPr>
          <w:color w:val="6A6969"/>
          <w:sz w:val="20"/>
        </w:rPr>
        <w:t xml:space="preserve">Oct’06-Oct’09 with </w:t>
      </w:r>
      <w:r>
        <w:rPr>
          <w:b/>
          <w:color w:val="6A6969"/>
          <w:sz w:val="20"/>
        </w:rPr>
        <w:t xml:space="preserve">JPA &amp; Associates </w:t>
      </w:r>
      <w:r>
        <w:rPr>
          <w:color w:val="6A6969"/>
          <w:sz w:val="20"/>
        </w:rPr>
        <w:t xml:space="preserve">as </w:t>
      </w:r>
      <w:r>
        <w:rPr>
          <w:b/>
          <w:color w:val="6A6969"/>
          <w:sz w:val="20"/>
        </w:rPr>
        <w:t>Article Clerk</w:t>
      </w:r>
    </w:p>
    <w:p w:rsidR="001C433A" w:rsidRDefault="00C523F1">
      <w:pPr>
        <w:pStyle w:val="Heading1"/>
        <w:ind w:left="119"/>
      </w:pPr>
      <w:r>
        <w:rPr>
          <w:color w:val="0070B7"/>
        </w:rPr>
        <w:t>Personal Details</w:t>
      </w:r>
    </w:p>
    <w:p w:rsidR="001C433A" w:rsidRDefault="00C523F1">
      <w:pPr>
        <w:spacing w:before="1"/>
        <w:ind w:left="119"/>
        <w:rPr>
          <w:sz w:val="20"/>
        </w:rPr>
      </w:pPr>
      <w:r>
        <w:rPr>
          <w:b/>
          <w:color w:val="6A6969"/>
          <w:sz w:val="20"/>
        </w:rPr>
        <w:t xml:space="preserve">Date of Birth: </w:t>
      </w:r>
      <w:r>
        <w:rPr>
          <w:color w:val="6A6969"/>
          <w:sz w:val="20"/>
        </w:rPr>
        <w:t>9</w:t>
      </w:r>
      <w:proofErr w:type="spellStart"/>
      <w:r>
        <w:rPr>
          <w:color w:val="6A6969"/>
          <w:position w:val="7"/>
          <w:sz w:val="13"/>
        </w:rPr>
        <w:t>th</w:t>
      </w:r>
      <w:proofErr w:type="spellEnd"/>
      <w:r>
        <w:rPr>
          <w:color w:val="6A6969"/>
          <w:position w:val="7"/>
          <w:sz w:val="13"/>
        </w:rPr>
        <w:t xml:space="preserve"> </w:t>
      </w:r>
      <w:r>
        <w:rPr>
          <w:color w:val="6A6969"/>
          <w:sz w:val="20"/>
        </w:rPr>
        <w:t>June 1982</w:t>
      </w:r>
    </w:p>
    <w:p w:rsidR="001C433A" w:rsidRDefault="00C523F1">
      <w:pPr>
        <w:spacing w:before="1" w:line="241" w:lineRule="exact"/>
        <w:ind w:left="119"/>
        <w:rPr>
          <w:sz w:val="20"/>
        </w:rPr>
      </w:pPr>
      <w:r>
        <w:rPr>
          <w:b/>
          <w:color w:val="6A6969"/>
          <w:sz w:val="20"/>
        </w:rPr>
        <w:t xml:space="preserve">Languages Known: </w:t>
      </w:r>
      <w:r>
        <w:rPr>
          <w:color w:val="6A6969"/>
          <w:sz w:val="20"/>
        </w:rPr>
        <w:t xml:space="preserve">English, Hindi and </w:t>
      </w:r>
      <w:proofErr w:type="spellStart"/>
      <w:r>
        <w:rPr>
          <w:color w:val="6A6969"/>
          <w:sz w:val="20"/>
        </w:rPr>
        <w:t>Odia</w:t>
      </w:r>
      <w:proofErr w:type="spellEnd"/>
    </w:p>
    <w:p w:rsidR="001C433A" w:rsidRDefault="00C523F1">
      <w:pPr>
        <w:spacing w:before="1" w:line="241" w:lineRule="exact"/>
        <w:ind w:left="119"/>
        <w:rPr>
          <w:sz w:val="20"/>
        </w:rPr>
      </w:pPr>
      <w:r>
        <w:rPr>
          <w:b/>
          <w:color w:val="6A6969"/>
          <w:sz w:val="20"/>
        </w:rPr>
        <w:t xml:space="preserve">Nationality: </w:t>
      </w:r>
      <w:r>
        <w:rPr>
          <w:color w:val="6A6969"/>
          <w:sz w:val="20"/>
        </w:rPr>
        <w:t>Indian</w:t>
      </w:r>
    </w:p>
    <w:p w:rsidR="001C433A" w:rsidRDefault="00C523F1">
      <w:pPr>
        <w:spacing w:line="241" w:lineRule="exact"/>
        <w:ind w:left="119"/>
        <w:rPr>
          <w:sz w:val="20"/>
        </w:rPr>
      </w:pPr>
      <w:r>
        <w:rPr>
          <w:b/>
          <w:color w:val="6A6969"/>
          <w:sz w:val="20"/>
        </w:rPr>
        <w:t xml:space="preserve">Visa Status: </w:t>
      </w:r>
      <w:r>
        <w:rPr>
          <w:color w:val="6A6969"/>
          <w:sz w:val="20"/>
        </w:rPr>
        <w:t>Company Visa</w:t>
      </w:r>
    </w:p>
    <w:p w:rsidR="001C433A" w:rsidRDefault="00C523F1">
      <w:pPr>
        <w:spacing w:before="1" w:line="241" w:lineRule="exact"/>
        <w:ind w:left="119"/>
        <w:rPr>
          <w:sz w:val="20"/>
        </w:rPr>
      </w:pPr>
      <w:r>
        <w:rPr>
          <w:b/>
          <w:color w:val="6A6969"/>
          <w:sz w:val="20"/>
        </w:rPr>
        <w:t xml:space="preserve">Driving License Details: </w:t>
      </w:r>
      <w:r>
        <w:rPr>
          <w:color w:val="6A6969"/>
          <w:sz w:val="20"/>
        </w:rPr>
        <w:t>UAE (In Process)</w:t>
      </w:r>
    </w:p>
    <w:p w:rsidR="001C433A" w:rsidRDefault="00C523F1">
      <w:pPr>
        <w:spacing w:line="241" w:lineRule="exact"/>
        <w:ind w:left="119"/>
        <w:rPr>
          <w:sz w:val="20"/>
        </w:rPr>
      </w:pPr>
      <w:r>
        <w:rPr>
          <w:b/>
          <w:color w:val="6A6969"/>
          <w:sz w:val="20"/>
        </w:rPr>
        <w:t xml:space="preserve">Marital Status: </w:t>
      </w:r>
      <w:r>
        <w:rPr>
          <w:color w:val="6A6969"/>
          <w:sz w:val="20"/>
        </w:rPr>
        <w:t>Married</w:t>
      </w:r>
    </w:p>
    <w:p w:rsidR="001C433A" w:rsidRDefault="00C523F1">
      <w:pPr>
        <w:pStyle w:val="Heading2"/>
        <w:ind w:left="119"/>
        <w:jc w:val="left"/>
        <w:rPr>
          <w:b w:val="0"/>
        </w:rPr>
      </w:pPr>
      <w:r>
        <w:rPr>
          <w:color w:val="6A6969"/>
        </w:rPr>
        <w:t xml:space="preserve">No. of Dependents: </w:t>
      </w:r>
      <w:r>
        <w:rPr>
          <w:b w:val="0"/>
          <w:color w:val="6A6969"/>
        </w:rPr>
        <w:t>0</w:t>
      </w:r>
    </w:p>
    <w:p w:rsidR="001C433A" w:rsidRDefault="000D5BC9">
      <w:pPr>
        <w:spacing w:before="1"/>
        <w:ind w:left="119"/>
        <w:rPr>
          <w:sz w:val="20"/>
        </w:rPr>
      </w:pPr>
      <w:r>
        <w:rPr>
          <w:b/>
          <w:color w:val="6A6969"/>
          <w:sz w:val="20"/>
        </w:rPr>
        <w:t xml:space="preserve">Passport </w:t>
      </w:r>
      <w:r w:rsidR="00C523F1">
        <w:rPr>
          <w:b/>
          <w:color w:val="6A6969"/>
          <w:sz w:val="20"/>
        </w:rPr>
        <w:t xml:space="preserve">Date of Expiry: </w:t>
      </w:r>
      <w:r w:rsidR="00C523F1">
        <w:rPr>
          <w:color w:val="6A6969"/>
          <w:sz w:val="20"/>
        </w:rPr>
        <w:t>valid till 2027</w:t>
      </w:r>
    </w:p>
    <w:sectPr w:rsidR="001C433A" w:rsidSect="001C433A">
      <w:pgSz w:w="12240" w:h="15840"/>
      <w:pgMar w:top="640" w:right="5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433A"/>
    <w:rsid w:val="000D5BC9"/>
    <w:rsid w:val="001C433A"/>
    <w:rsid w:val="00C523F1"/>
    <w:rsid w:val="00F6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33A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1C433A"/>
    <w:pPr>
      <w:spacing w:before="72"/>
      <w:ind w:left="135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1C433A"/>
    <w:pPr>
      <w:spacing w:before="1"/>
      <w:ind w:left="135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433A"/>
    <w:rPr>
      <w:sz w:val="20"/>
      <w:szCs w:val="20"/>
    </w:rPr>
  </w:style>
  <w:style w:type="paragraph" w:styleId="Title">
    <w:name w:val="Title"/>
    <w:basedOn w:val="Normal"/>
    <w:uiPriority w:val="1"/>
    <w:qFormat/>
    <w:rsid w:val="001C433A"/>
    <w:pPr>
      <w:spacing w:before="101"/>
      <w:ind w:left="3613" w:right="378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1C433A"/>
  </w:style>
  <w:style w:type="paragraph" w:customStyle="1" w:styleId="TableParagraph">
    <w:name w:val="Table Paragraph"/>
    <w:basedOn w:val="Normal"/>
    <w:uiPriority w:val="1"/>
    <w:qFormat/>
    <w:rsid w:val="001C433A"/>
    <w:pPr>
      <w:ind w:left="200"/>
    </w:pPr>
  </w:style>
  <w:style w:type="character" w:styleId="Hyperlink">
    <w:name w:val="Hyperlink"/>
    <w:basedOn w:val="DefaultParagraphFont"/>
    <w:uiPriority w:val="99"/>
    <w:unhideWhenUsed/>
    <w:rsid w:val="00F61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mailto:Abhisek-394816@gulfjobseeker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Visitor1</cp:lastModifiedBy>
  <cp:revision>2</cp:revision>
  <dcterms:created xsi:type="dcterms:W3CDTF">2019-12-18T14:19:00Z</dcterms:created>
  <dcterms:modified xsi:type="dcterms:W3CDTF">2019-12-18T14:19:00Z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2019-12-18T00:00:00Z</vt:filetime>
  </property>
</Properties>
</file>