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5E" w:rsidRDefault="004446C7">
      <w:pPr>
        <w:ind w:left="3500"/>
        <w:rPr>
          <w:sz w:val="20"/>
          <w:szCs w:val="20"/>
        </w:rPr>
      </w:pPr>
      <w:r>
        <w:rPr>
          <w:rFonts w:ascii="Palatino Linotype" w:eastAsia="Palatino Linotype" w:hAnsi="Palatino Linotype" w:cs="Palatino Linotype"/>
          <w:b/>
          <w:bCs/>
          <w:noProof/>
        </w:rPr>
        <w:drawing>
          <wp:anchor distT="0" distB="0" distL="114300" distR="114300" simplePos="0" relativeHeight="251648512" behindDoc="1" locked="0" layoutInCell="0" allowOverlap="1">
            <wp:simplePos x="0" y="0"/>
            <wp:positionH relativeFrom="page">
              <wp:posOffset>304800</wp:posOffset>
            </wp:positionH>
            <wp:positionV relativeFrom="page">
              <wp:posOffset>304800</wp:posOffset>
            </wp:positionV>
            <wp:extent cx="6952615" cy="10083800"/>
            <wp:effectExtent l="1905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6952615" cy="10083800"/>
                    </a:xfrm>
                    <a:prstGeom prst="rect">
                      <a:avLst/>
                    </a:prstGeom>
                    <a:noFill/>
                  </pic:spPr>
                </pic:pic>
              </a:graphicData>
            </a:graphic>
          </wp:anchor>
        </w:drawing>
      </w:r>
      <w:r>
        <w:rPr>
          <w:rFonts w:ascii="Palatino Linotype" w:eastAsia="Palatino Linotype" w:hAnsi="Palatino Linotype" w:cs="Palatino Linotype"/>
          <w:b/>
          <w:bCs/>
        </w:rPr>
        <w:t>CURRICULUM VITAE</w:t>
      </w:r>
    </w:p>
    <w:p w:rsidR="00DC0D5E" w:rsidRDefault="00DC0D5E">
      <w:pPr>
        <w:spacing w:line="260" w:lineRule="exact"/>
        <w:rPr>
          <w:sz w:val="24"/>
          <w:szCs w:val="24"/>
        </w:rPr>
      </w:pPr>
    </w:p>
    <w:p w:rsidR="00DC0D5E" w:rsidRDefault="004446C7">
      <w:pPr>
        <w:rPr>
          <w:sz w:val="20"/>
          <w:szCs w:val="20"/>
        </w:rPr>
      </w:pPr>
      <w:r>
        <w:rPr>
          <w:rFonts w:ascii="Cambria" w:eastAsia="Cambria" w:hAnsi="Cambria" w:cs="Cambria"/>
          <w:b/>
          <w:bCs/>
        </w:rPr>
        <w:t xml:space="preserve">BIJO </w:t>
      </w:r>
    </w:p>
    <w:p w:rsidR="00DC0D5E" w:rsidRDefault="004446C7">
      <w:pPr>
        <w:spacing w:line="181" w:lineRule="auto"/>
        <w:rPr>
          <w:rFonts w:ascii="Palatino Linotype" w:eastAsia="Palatino Linotype" w:hAnsi="Palatino Linotype" w:cs="Palatino Linotype"/>
          <w:b/>
          <w:bCs/>
          <w:color w:val="0000FF"/>
          <w:sz w:val="18"/>
          <w:szCs w:val="18"/>
          <w:u w:val="single"/>
        </w:rPr>
      </w:pPr>
      <w:r>
        <w:rPr>
          <w:rFonts w:ascii="Wingdings" w:eastAsia="Wingdings" w:hAnsi="Wingdings" w:cs="Wingdings"/>
          <w:sz w:val="35"/>
          <w:szCs w:val="35"/>
          <w:vertAlign w:val="superscript"/>
        </w:rPr>
        <w:t></w:t>
      </w:r>
      <w:r>
        <w:rPr>
          <w:rFonts w:ascii="Cambria" w:eastAsia="Cambria" w:hAnsi="Cambria" w:cs="Cambria"/>
          <w:sz w:val="20"/>
          <w:szCs w:val="20"/>
        </w:rPr>
        <w:t xml:space="preserve">: </w:t>
      </w:r>
      <w:hyperlink r:id="rId6" w:history="1">
        <w:r w:rsidRPr="00184A6A">
          <w:rPr>
            <w:rStyle w:val="Hyperlink"/>
            <w:rFonts w:ascii="Palatino Linotype" w:eastAsia="Palatino Linotype" w:hAnsi="Palatino Linotype" w:cs="Palatino Linotype"/>
            <w:b/>
            <w:bCs/>
            <w:sz w:val="18"/>
            <w:szCs w:val="18"/>
          </w:rPr>
          <w:t>bijo-396750@gulfjobseeker.com</w:t>
        </w:r>
      </w:hyperlink>
      <w:r>
        <w:rPr>
          <w:rFonts w:ascii="Palatino Linotype" w:eastAsia="Palatino Linotype" w:hAnsi="Palatino Linotype" w:cs="Palatino Linotype"/>
          <w:b/>
          <w:bCs/>
          <w:color w:val="0000FF"/>
          <w:sz w:val="18"/>
          <w:szCs w:val="18"/>
          <w:u w:val="single"/>
        </w:rPr>
        <w:t xml:space="preserve"> </w:t>
      </w:r>
    </w:p>
    <w:p w:rsidR="004446C7" w:rsidRDefault="004446C7">
      <w:pPr>
        <w:spacing w:line="181" w:lineRule="auto"/>
        <w:rPr>
          <w:sz w:val="20"/>
          <w:szCs w:val="20"/>
        </w:rPr>
      </w:pPr>
    </w:p>
    <w:p w:rsidR="00DC0D5E" w:rsidRDefault="00DC0D5E">
      <w:pPr>
        <w:spacing w:line="1" w:lineRule="exact"/>
        <w:rPr>
          <w:sz w:val="24"/>
          <w:szCs w:val="24"/>
        </w:rPr>
      </w:pPr>
    </w:p>
    <w:p w:rsidR="00DC0D5E" w:rsidRDefault="004446C7">
      <w:pPr>
        <w:rPr>
          <w:sz w:val="20"/>
          <w:szCs w:val="20"/>
        </w:rPr>
      </w:pPr>
      <w:r>
        <w:rPr>
          <w:rFonts w:ascii="Cambria" w:eastAsia="Cambria" w:hAnsi="Cambria" w:cs="Cambria"/>
          <w:b/>
          <w:bCs/>
        </w:rPr>
        <w:t>SHARJAH, UAE</w:t>
      </w:r>
    </w:p>
    <w:p w:rsidR="00DC0D5E" w:rsidRDefault="00DC0D5E">
      <w:pPr>
        <w:spacing w:line="262" w:lineRule="exact"/>
        <w:rPr>
          <w:sz w:val="24"/>
          <w:szCs w:val="24"/>
        </w:rPr>
      </w:pPr>
    </w:p>
    <w:p w:rsidR="00DC0D5E" w:rsidRDefault="004446C7">
      <w:pPr>
        <w:jc w:val="center"/>
        <w:rPr>
          <w:sz w:val="20"/>
          <w:szCs w:val="20"/>
        </w:rPr>
      </w:pPr>
      <w:r>
        <w:rPr>
          <w:rFonts w:ascii="Palatino Linotype" w:eastAsia="Palatino Linotype" w:hAnsi="Palatino Linotype" w:cs="Palatino Linotype"/>
          <w:b/>
          <w:bCs/>
          <w:sz w:val="28"/>
          <w:szCs w:val="28"/>
        </w:rPr>
        <w:t>E</w:t>
      </w:r>
      <w:r>
        <w:rPr>
          <w:rFonts w:ascii="Palatino Linotype" w:eastAsia="Palatino Linotype" w:hAnsi="Palatino Linotype" w:cs="Palatino Linotype"/>
          <w:b/>
          <w:bCs/>
        </w:rPr>
        <w:t>XPERIENCED</w:t>
      </w:r>
      <w:r>
        <w:rPr>
          <w:rFonts w:ascii="Palatino Linotype" w:eastAsia="Palatino Linotype" w:hAnsi="Palatino Linotype" w:cs="Palatino Linotype"/>
          <w:b/>
          <w:bCs/>
          <w:sz w:val="28"/>
          <w:szCs w:val="28"/>
        </w:rPr>
        <w:t xml:space="preserve"> F</w:t>
      </w:r>
      <w:r>
        <w:rPr>
          <w:rFonts w:ascii="Palatino Linotype" w:eastAsia="Palatino Linotype" w:hAnsi="Palatino Linotype" w:cs="Palatino Linotype"/>
          <w:b/>
          <w:bCs/>
        </w:rPr>
        <w:t>INANCE</w:t>
      </w:r>
      <w:r>
        <w:rPr>
          <w:rFonts w:ascii="Palatino Linotype" w:eastAsia="Palatino Linotype" w:hAnsi="Palatino Linotype" w:cs="Palatino Linotype"/>
          <w:b/>
          <w:bCs/>
          <w:sz w:val="28"/>
          <w:szCs w:val="28"/>
        </w:rPr>
        <w:t xml:space="preserve"> &amp; A</w:t>
      </w:r>
      <w:r>
        <w:rPr>
          <w:rFonts w:ascii="Palatino Linotype" w:eastAsia="Palatino Linotype" w:hAnsi="Palatino Linotype" w:cs="Palatino Linotype"/>
          <w:b/>
          <w:bCs/>
        </w:rPr>
        <w:t>CCOUNTING</w:t>
      </w:r>
      <w:r>
        <w:rPr>
          <w:rFonts w:ascii="Palatino Linotype" w:eastAsia="Palatino Linotype" w:hAnsi="Palatino Linotype" w:cs="Palatino Linotype"/>
          <w:b/>
          <w:bCs/>
          <w:sz w:val="28"/>
          <w:szCs w:val="28"/>
        </w:rPr>
        <w:t xml:space="preserve"> P</w:t>
      </w:r>
      <w:r>
        <w:rPr>
          <w:rFonts w:ascii="Palatino Linotype" w:eastAsia="Palatino Linotype" w:hAnsi="Palatino Linotype" w:cs="Palatino Linotype"/>
          <w:b/>
          <w:bCs/>
        </w:rPr>
        <w:t>ROFESSIONAL</w:t>
      </w:r>
    </w:p>
    <w:p w:rsidR="00DC0D5E" w:rsidRDefault="004446C7">
      <w:pPr>
        <w:spacing w:line="205" w:lineRule="auto"/>
        <w:jc w:val="center"/>
        <w:rPr>
          <w:sz w:val="20"/>
          <w:szCs w:val="20"/>
        </w:rPr>
      </w:pPr>
      <w:r>
        <w:rPr>
          <w:rFonts w:ascii="Palatino Linotype" w:eastAsia="Palatino Linotype" w:hAnsi="Palatino Linotype" w:cs="Palatino Linotype"/>
          <w:b/>
          <w:bCs/>
          <w:i/>
          <w:iCs/>
          <w:sz w:val="20"/>
          <w:szCs w:val="20"/>
        </w:rPr>
        <w:t xml:space="preserve">Financial Analyst Expert </w:t>
      </w:r>
      <w:r>
        <w:rPr>
          <w:rFonts w:ascii="Wingdings" w:eastAsia="Wingdings" w:hAnsi="Wingdings" w:cs="Wingdings"/>
          <w:sz w:val="39"/>
          <w:szCs w:val="39"/>
          <w:vertAlign w:val="superscript"/>
        </w:rPr>
        <w:t></w:t>
      </w:r>
      <w:r>
        <w:rPr>
          <w:rFonts w:ascii="Wingdings" w:eastAsia="Wingdings" w:hAnsi="Wingdings" w:cs="Wingdings"/>
          <w:sz w:val="39"/>
          <w:szCs w:val="39"/>
          <w:vertAlign w:val="superscript"/>
        </w:rPr>
        <w:t></w:t>
      </w:r>
      <w:r>
        <w:rPr>
          <w:rFonts w:ascii="Palatino Linotype" w:eastAsia="Palatino Linotype" w:hAnsi="Palatino Linotype" w:cs="Palatino Linotype"/>
          <w:b/>
          <w:bCs/>
          <w:i/>
          <w:iCs/>
          <w:sz w:val="20"/>
          <w:szCs w:val="20"/>
        </w:rPr>
        <w:t xml:space="preserve"> Financial Planner </w:t>
      </w:r>
      <w:r>
        <w:rPr>
          <w:rFonts w:ascii="Wingdings" w:eastAsia="Wingdings" w:hAnsi="Wingdings" w:cs="Wingdings"/>
          <w:sz w:val="39"/>
          <w:szCs w:val="39"/>
          <w:vertAlign w:val="superscript"/>
        </w:rPr>
        <w:t></w:t>
      </w:r>
      <w:r>
        <w:rPr>
          <w:rFonts w:ascii="Wingdings" w:eastAsia="Wingdings" w:hAnsi="Wingdings" w:cs="Wingdings"/>
          <w:sz w:val="39"/>
          <w:szCs w:val="39"/>
          <w:vertAlign w:val="superscript"/>
        </w:rPr>
        <w:t></w:t>
      </w:r>
      <w:r>
        <w:rPr>
          <w:rFonts w:ascii="Palatino Linotype" w:eastAsia="Palatino Linotype" w:hAnsi="Palatino Linotype" w:cs="Palatino Linotype"/>
          <w:b/>
          <w:bCs/>
          <w:i/>
          <w:iCs/>
          <w:sz w:val="20"/>
          <w:szCs w:val="20"/>
        </w:rPr>
        <w:t>Accounts Management</w:t>
      </w:r>
    </w:p>
    <w:p w:rsidR="00DC0D5E" w:rsidRDefault="00DC0D5E">
      <w:pPr>
        <w:spacing w:line="20" w:lineRule="exact"/>
        <w:rPr>
          <w:sz w:val="24"/>
          <w:szCs w:val="24"/>
        </w:rPr>
      </w:pPr>
      <w:r>
        <w:rPr>
          <w:sz w:val="24"/>
          <w:szCs w:val="24"/>
        </w:rPr>
        <w:pict>
          <v:line id="Shape 2" o:spid="_x0000_s1027" style="position:absolute;z-index:251652608;visibility:visible;mso-wrap-distance-left:0;mso-wrap-distance-right:0" from="0,5.1pt" to="468pt,5.1pt" o:allowincell="f" strokecolor="maroon" strokeweight="1.5pt"/>
        </w:pict>
      </w:r>
    </w:p>
    <w:p w:rsidR="00DC0D5E" w:rsidRDefault="00DC0D5E">
      <w:pPr>
        <w:spacing w:line="200" w:lineRule="exact"/>
        <w:rPr>
          <w:sz w:val="24"/>
          <w:szCs w:val="24"/>
        </w:rPr>
      </w:pPr>
    </w:p>
    <w:p w:rsidR="00DC0D5E" w:rsidRDefault="00DC0D5E">
      <w:pPr>
        <w:spacing w:line="208" w:lineRule="exact"/>
        <w:rPr>
          <w:sz w:val="24"/>
          <w:szCs w:val="24"/>
        </w:rPr>
      </w:pPr>
    </w:p>
    <w:p w:rsidR="00DC0D5E" w:rsidRDefault="004446C7">
      <w:pPr>
        <w:spacing w:line="239" w:lineRule="auto"/>
        <w:ind w:right="200"/>
        <w:rPr>
          <w:sz w:val="20"/>
          <w:szCs w:val="20"/>
        </w:rPr>
      </w:pPr>
      <w:r>
        <w:rPr>
          <w:rFonts w:ascii="Tahoma" w:eastAsia="Tahoma" w:hAnsi="Tahoma" w:cs="Tahoma"/>
          <w:sz w:val="20"/>
          <w:szCs w:val="20"/>
        </w:rPr>
        <w:t xml:space="preserve">Efficient </w:t>
      </w:r>
      <w:r>
        <w:rPr>
          <w:rFonts w:ascii="Tahoma" w:eastAsia="Tahoma" w:hAnsi="Tahoma" w:cs="Tahoma"/>
          <w:b/>
          <w:bCs/>
          <w:sz w:val="20"/>
          <w:szCs w:val="20"/>
        </w:rPr>
        <w:t>Accounts and finance professional</w:t>
      </w:r>
      <w:r>
        <w:rPr>
          <w:rFonts w:ascii="Tahoma" w:eastAsia="Tahoma" w:hAnsi="Tahoma" w:cs="Tahoma"/>
          <w:sz w:val="20"/>
          <w:szCs w:val="20"/>
        </w:rPr>
        <w:t xml:space="preserve"> with proven ability to manage all aspects of finance management. Strategic thinker who can plan and forecast revenue, cash flows and financial stability to support corporate objectives. Particularly strong in analytical and logical approach to problem sol</w:t>
      </w:r>
      <w:r>
        <w:rPr>
          <w:rFonts w:ascii="Tahoma" w:eastAsia="Tahoma" w:hAnsi="Tahoma" w:cs="Tahoma"/>
          <w:sz w:val="20"/>
          <w:szCs w:val="20"/>
        </w:rPr>
        <w:t>ving.</w:t>
      </w:r>
    </w:p>
    <w:p w:rsidR="00DC0D5E" w:rsidRDefault="004446C7">
      <w:pPr>
        <w:spacing w:line="20" w:lineRule="exact"/>
        <w:rPr>
          <w:sz w:val="24"/>
          <w:szCs w:val="24"/>
        </w:rPr>
      </w:pPr>
      <w:r>
        <w:rPr>
          <w:noProof/>
          <w:sz w:val="24"/>
          <w:szCs w:val="24"/>
        </w:rPr>
        <w:drawing>
          <wp:anchor distT="0" distB="0" distL="114300" distR="114300" simplePos="0" relativeHeight="251649536" behindDoc="1" locked="0" layoutInCell="0" allowOverlap="1">
            <wp:simplePos x="0" y="0"/>
            <wp:positionH relativeFrom="column">
              <wp:posOffset>-37465</wp:posOffset>
            </wp:positionH>
            <wp:positionV relativeFrom="paragraph">
              <wp:posOffset>175895</wp:posOffset>
            </wp:positionV>
            <wp:extent cx="6019800" cy="1329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6019800" cy="1329690"/>
                    </a:xfrm>
                    <a:prstGeom prst="rect">
                      <a:avLst/>
                    </a:prstGeom>
                    <a:noFill/>
                  </pic:spPr>
                </pic:pic>
              </a:graphicData>
            </a:graphic>
          </wp:anchor>
        </w:drawing>
      </w:r>
    </w:p>
    <w:p w:rsidR="00DC0D5E" w:rsidRDefault="00DC0D5E">
      <w:pPr>
        <w:spacing w:line="367" w:lineRule="exact"/>
        <w:rPr>
          <w:sz w:val="24"/>
          <w:szCs w:val="24"/>
        </w:rPr>
      </w:pPr>
    </w:p>
    <w:p w:rsidR="00DC0D5E" w:rsidRDefault="004446C7">
      <w:pPr>
        <w:jc w:val="center"/>
        <w:rPr>
          <w:sz w:val="20"/>
          <w:szCs w:val="20"/>
        </w:rPr>
      </w:pPr>
      <w:r>
        <w:rPr>
          <w:rFonts w:ascii="Palatino Linotype" w:eastAsia="Palatino Linotype" w:hAnsi="Palatino Linotype" w:cs="Palatino Linotype"/>
          <w:b/>
          <w:bCs/>
          <w:sz w:val="23"/>
          <w:szCs w:val="23"/>
          <w:u w:val="single"/>
        </w:rPr>
        <w:t>Areas of Expertise</w:t>
      </w:r>
    </w:p>
    <w:p w:rsidR="00DC0D5E" w:rsidRDefault="00DC0D5E">
      <w:pPr>
        <w:spacing w:line="49" w:lineRule="exact"/>
        <w:rPr>
          <w:sz w:val="24"/>
          <w:szCs w:val="24"/>
        </w:rPr>
      </w:pPr>
    </w:p>
    <w:p w:rsidR="00DC0D5E" w:rsidRDefault="004446C7">
      <w:pPr>
        <w:spacing w:line="239" w:lineRule="auto"/>
        <w:jc w:val="center"/>
        <w:rPr>
          <w:sz w:val="20"/>
          <w:szCs w:val="20"/>
        </w:rPr>
      </w:pPr>
      <w:r>
        <w:rPr>
          <w:rFonts w:ascii="Tahoma" w:eastAsia="Tahoma" w:hAnsi="Tahoma" w:cs="Tahoma"/>
          <w:sz w:val="20"/>
          <w:szCs w:val="20"/>
        </w:rPr>
        <w:t>Internal Auditing | Sales Accounting | Sales Reconciliation | Debtors Reconciliation | Cash Handling &amp; Accounting | Bank Reconciliation | Statutory Payments | Employee Accounts | Maintain Of General Ledger | P&amp;L management | Au</w:t>
      </w:r>
      <w:r>
        <w:rPr>
          <w:rFonts w:ascii="Tahoma" w:eastAsia="Tahoma" w:hAnsi="Tahoma" w:cs="Tahoma"/>
          <w:sz w:val="20"/>
          <w:szCs w:val="20"/>
        </w:rPr>
        <w:t>diting and compliance | Cash-flow management</w:t>
      </w:r>
    </w:p>
    <w:p w:rsidR="00DC0D5E" w:rsidRDefault="00DC0D5E">
      <w:pPr>
        <w:spacing w:line="243" w:lineRule="exact"/>
        <w:rPr>
          <w:sz w:val="24"/>
          <w:szCs w:val="24"/>
        </w:rPr>
      </w:pPr>
    </w:p>
    <w:p w:rsidR="00DC0D5E" w:rsidRDefault="004446C7">
      <w:pPr>
        <w:numPr>
          <w:ilvl w:val="0"/>
          <w:numId w:val="1"/>
        </w:numPr>
        <w:tabs>
          <w:tab w:val="left" w:pos="2080"/>
        </w:tabs>
        <w:ind w:left="2080" w:hanging="366"/>
        <w:rPr>
          <w:rFonts w:ascii="Wingdings" w:eastAsia="Wingdings" w:hAnsi="Wingdings" w:cs="Wingdings"/>
          <w:sz w:val="20"/>
          <w:szCs w:val="20"/>
        </w:rPr>
      </w:pPr>
      <w:r>
        <w:rPr>
          <w:rFonts w:ascii="Tahoma" w:eastAsia="Tahoma" w:hAnsi="Tahoma" w:cs="Tahoma"/>
          <w:sz w:val="20"/>
          <w:szCs w:val="20"/>
        </w:rPr>
        <w:t xml:space="preserve">Commerce Graduate with </w:t>
      </w:r>
      <w:r>
        <w:rPr>
          <w:rFonts w:ascii="Tahoma" w:eastAsia="Tahoma" w:hAnsi="Tahoma" w:cs="Tahoma"/>
          <w:b/>
          <w:bCs/>
          <w:sz w:val="20"/>
          <w:szCs w:val="20"/>
        </w:rPr>
        <w:t>10 years of professional experience.</w:t>
      </w:r>
    </w:p>
    <w:p w:rsidR="00DC0D5E" w:rsidRDefault="00DC0D5E">
      <w:pPr>
        <w:spacing w:line="200" w:lineRule="exact"/>
        <w:rPr>
          <w:sz w:val="24"/>
          <w:szCs w:val="24"/>
        </w:rPr>
      </w:pPr>
    </w:p>
    <w:p w:rsidR="00DC0D5E" w:rsidRDefault="00DC0D5E">
      <w:pPr>
        <w:spacing w:line="310" w:lineRule="exact"/>
        <w:rPr>
          <w:sz w:val="24"/>
          <w:szCs w:val="24"/>
        </w:rPr>
      </w:pPr>
    </w:p>
    <w:p w:rsidR="00DC0D5E" w:rsidRDefault="004446C7">
      <w:pPr>
        <w:jc w:val="center"/>
        <w:rPr>
          <w:sz w:val="20"/>
          <w:szCs w:val="20"/>
        </w:rPr>
      </w:pPr>
      <w:r>
        <w:rPr>
          <w:rFonts w:ascii="Palatino Linotype" w:eastAsia="Palatino Linotype" w:hAnsi="Palatino Linotype" w:cs="Palatino Linotype"/>
          <w:b/>
          <w:bCs/>
          <w:sz w:val="28"/>
          <w:szCs w:val="28"/>
        </w:rPr>
        <w:t>E</w:t>
      </w:r>
      <w:r>
        <w:rPr>
          <w:rFonts w:ascii="Palatino Linotype" w:eastAsia="Palatino Linotype" w:hAnsi="Palatino Linotype" w:cs="Palatino Linotype"/>
          <w:b/>
          <w:bCs/>
        </w:rPr>
        <w:t>XPERIENCE</w:t>
      </w:r>
      <w:r>
        <w:rPr>
          <w:rFonts w:ascii="Palatino Linotype" w:eastAsia="Palatino Linotype" w:hAnsi="Palatino Linotype" w:cs="Palatino Linotype"/>
          <w:b/>
          <w:bCs/>
          <w:sz w:val="28"/>
          <w:szCs w:val="28"/>
        </w:rPr>
        <w:t xml:space="preserve"> &amp; A</w:t>
      </w:r>
      <w:r>
        <w:rPr>
          <w:rFonts w:ascii="Palatino Linotype" w:eastAsia="Palatino Linotype" w:hAnsi="Palatino Linotype" w:cs="Palatino Linotype"/>
          <w:b/>
          <w:bCs/>
        </w:rPr>
        <w:t>CCOMPLISHMENTS</w:t>
      </w:r>
    </w:p>
    <w:p w:rsidR="00DC0D5E" w:rsidRDefault="00DC0D5E">
      <w:pPr>
        <w:spacing w:line="270" w:lineRule="exact"/>
        <w:rPr>
          <w:sz w:val="24"/>
          <w:szCs w:val="24"/>
        </w:rPr>
      </w:pPr>
    </w:p>
    <w:p w:rsidR="00DC0D5E" w:rsidRDefault="004446C7">
      <w:pPr>
        <w:tabs>
          <w:tab w:val="left" w:pos="7180"/>
        </w:tabs>
        <w:rPr>
          <w:sz w:val="20"/>
          <w:szCs w:val="20"/>
        </w:rPr>
      </w:pPr>
      <w:r>
        <w:rPr>
          <w:rFonts w:ascii="Arial" w:eastAsia="Arial" w:hAnsi="Arial" w:cs="Arial"/>
          <w:b/>
          <w:bCs/>
          <w:color w:val="800000"/>
          <w:sz w:val="20"/>
          <w:szCs w:val="20"/>
        </w:rPr>
        <w:t>►</w:t>
      </w:r>
      <w:r>
        <w:rPr>
          <w:rFonts w:ascii="Arial" w:eastAsia="Arial" w:hAnsi="Arial" w:cs="Arial"/>
          <w:b/>
          <w:bCs/>
          <w:color w:val="800000"/>
          <w:sz w:val="20"/>
          <w:szCs w:val="20"/>
        </w:rPr>
        <w:t xml:space="preserve"> </w:t>
      </w:r>
      <w:r>
        <w:rPr>
          <w:rFonts w:ascii="Tahoma" w:eastAsia="Tahoma" w:hAnsi="Tahoma" w:cs="Tahoma"/>
          <w:b/>
          <w:bCs/>
          <w:color w:val="000000"/>
          <w:sz w:val="21"/>
          <w:szCs w:val="21"/>
        </w:rPr>
        <w:t>THE PROFESSIONAL COURIERS PVT. LTD - Mumbai, India</w:t>
      </w:r>
      <w:r>
        <w:rPr>
          <w:sz w:val="20"/>
          <w:szCs w:val="20"/>
        </w:rPr>
        <w:tab/>
      </w:r>
      <w:r>
        <w:rPr>
          <w:rFonts w:ascii="Tahoma" w:eastAsia="Tahoma" w:hAnsi="Tahoma" w:cs="Tahoma"/>
          <w:b/>
          <w:bCs/>
          <w:sz w:val="20"/>
          <w:szCs w:val="20"/>
        </w:rPr>
        <w:t>Aug 2007 – Mar 2017</w:t>
      </w:r>
    </w:p>
    <w:p w:rsidR="00DC0D5E" w:rsidRDefault="00DC0D5E">
      <w:pPr>
        <w:spacing w:line="69" w:lineRule="exact"/>
        <w:rPr>
          <w:sz w:val="24"/>
          <w:szCs w:val="24"/>
        </w:rPr>
      </w:pPr>
    </w:p>
    <w:p w:rsidR="00DC0D5E" w:rsidRDefault="004446C7">
      <w:pPr>
        <w:spacing w:line="219" w:lineRule="auto"/>
        <w:ind w:right="220"/>
        <w:rPr>
          <w:sz w:val="20"/>
          <w:szCs w:val="20"/>
        </w:rPr>
      </w:pPr>
      <w:r>
        <w:rPr>
          <w:rFonts w:ascii="Palatino Linotype" w:eastAsia="Palatino Linotype" w:hAnsi="Palatino Linotype" w:cs="Palatino Linotype"/>
          <w:i/>
          <w:iCs/>
          <w:sz w:val="20"/>
          <w:szCs w:val="20"/>
        </w:rPr>
        <w:t xml:space="preserve">The Professional Couriers has grown and </w:t>
      </w:r>
      <w:r>
        <w:rPr>
          <w:rFonts w:ascii="Palatino Linotype" w:eastAsia="Palatino Linotype" w:hAnsi="Palatino Linotype" w:cs="Palatino Linotype"/>
          <w:i/>
          <w:iCs/>
          <w:sz w:val="20"/>
          <w:szCs w:val="20"/>
        </w:rPr>
        <w:t>placed itself as an ultimate service provider in the Courier Industry in India with its assurance of 30 years expertise. Its infrastructure for bulk cargo both nationally and internationally with a strong work force and a network of offices have given it a</w:t>
      </w:r>
      <w:r>
        <w:rPr>
          <w:rFonts w:ascii="Palatino Linotype" w:eastAsia="Palatino Linotype" w:hAnsi="Palatino Linotype" w:cs="Palatino Linotype"/>
          <w:i/>
          <w:iCs/>
          <w:sz w:val="20"/>
          <w:szCs w:val="20"/>
        </w:rPr>
        <w:t xml:space="preserve"> great global presence.</w:t>
      </w:r>
    </w:p>
    <w:p w:rsidR="00DC0D5E" w:rsidRDefault="00DC0D5E">
      <w:pPr>
        <w:spacing w:line="262" w:lineRule="exact"/>
        <w:rPr>
          <w:sz w:val="24"/>
          <w:szCs w:val="24"/>
        </w:rPr>
      </w:pPr>
    </w:p>
    <w:p w:rsidR="00DC0D5E" w:rsidRDefault="004446C7">
      <w:pPr>
        <w:rPr>
          <w:sz w:val="20"/>
          <w:szCs w:val="20"/>
        </w:rPr>
      </w:pPr>
      <w:r>
        <w:rPr>
          <w:rFonts w:ascii="Tahoma" w:eastAsia="Tahoma" w:hAnsi="Tahoma" w:cs="Tahoma"/>
          <w:b/>
          <w:bCs/>
          <w:sz w:val="20"/>
          <w:szCs w:val="20"/>
        </w:rPr>
        <w:t>Manager-Finance and Administration</w:t>
      </w:r>
    </w:p>
    <w:p w:rsidR="00DC0D5E" w:rsidRDefault="00DC0D5E">
      <w:pPr>
        <w:spacing w:line="260" w:lineRule="exact"/>
        <w:rPr>
          <w:sz w:val="24"/>
          <w:szCs w:val="24"/>
        </w:rPr>
      </w:pPr>
    </w:p>
    <w:p w:rsidR="00DC0D5E" w:rsidRDefault="004446C7">
      <w:pPr>
        <w:spacing w:line="239" w:lineRule="auto"/>
        <w:ind w:right="40"/>
        <w:rPr>
          <w:sz w:val="20"/>
          <w:szCs w:val="20"/>
        </w:rPr>
      </w:pPr>
      <w:r>
        <w:rPr>
          <w:rFonts w:ascii="Tahoma" w:eastAsia="Tahoma" w:hAnsi="Tahoma" w:cs="Tahoma"/>
          <w:sz w:val="20"/>
          <w:szCs w:val="20"/>
        </w:rPr>
        <w:t>Leveraged sophisticated accounting skills and result oriented tasks to ensure the financial stability of the company in all aspects of the business. Provided financial information to management b</w:t>
      </w:r>
      <w:r>
        <w:rPr>
          <w:rFonts w:ascii="Tahoma" w:eastAsia="Tahoma" w:hAnsi="Tahoma" w:cs="Tahoma"/>
          <w:sz w:val="20"/>
          <w:szCs w:val="20"/>
        </w:rPr>
        <w:t>y researching and analyzing accounting data, preparing reports and managing the cash flow. Other major job included but not limited to the following;</w:t>
      </w:r>
    </w:p>
    <w:p w:rsidR="00DC0D5E" w:rsidRDefault="00DC0D5E">
      <w:pPr>
        <w:spacing w:line="242" w:lineRule="exact"/>
        <w:rPr>
          <w:sz w:val="24"/>
          <w:szCs w:val="24"/>
        </w:rPr>
      </w:pPr>
    </w:p>
    <w:p w:rsidR="00DC0D5E" w:rsidRDefault="004446C7">
      <w:pPr>
        <w:numPr>
          <w:ilvl w:val="0"/>
          <w:numId w:val="2"/>
        </w:numPr>
        <w:tabs>
          <w:tab w:val="left" w:pos="720"/>
        </w:tabs>
        <w:ind w:left="720" w:hanging="360"/>
        <w:rPr>
          <w:rFonts w:ascii="Symbol" w:eastAsia="Symbol" w:hAnsi="Symbol" w:cs="Symbol"/>
          <w:color w:val="800000"/>
          <w:sz w:val="20"/>
          <w:szCs w:val="20"/>
        </w:rPr>
      </w:pPr>
      <w:r>
        <w:rPr>
          <w:rFonts w:ascii="Tahoma" w:eastAsia="Tahoma" w:hAnsi="Tahoma" w:cs="Tahoma"/>
          <w:sz w:val="20"/>
          <w:szCs w:val="20"/>
        </w:rPr>
        <w:t>Documentation of financial transactions by entering account information</w:t>
      </w:r>
    </w:p>
    <w:p w:rsidR="00DC0D5E" w:rsidRDefault="00DC0D5E">
      <w:pPr>
        <w:spacing w:line="117" w:lineRule="exact"/>
        <w:rPr>
          <w:rFonts w:ascii="Symbol" w:eastAsia="Symbol" w:hAnsi="Symbol" w:cs="Symbol"/>
          <w:color w:val="800000"/>
          <w:sz w:val="20"/>
          <w:szCs w:val="20"/>
        </w:rPr>
      </w:pPr>
    </w:p>
    <w:p w:rsidR="00DC0D5E" w:rsidRDefault="004446C7">
      <w:pPr>
        <w:numPr>
          <w:ilvl w:val="0"/>
          <w:numId w:val="2"/>
        </w:numPr>
        <w:tabs>
          <w:tab w:val="left" w:pos="720"/>
        </w:tabs>
        <w:ind w:left="720" w:hanging="360"/>
        <w:rPr>
          <w:rFonts w:ascii="Symbol" w:eastAsia="Symbol" w:hAnsi="Symbol" w:cs="Symbol"/>
          <w:color w:val="800000"/>
          <w:sz w:val="20"/>
          <w:szCs w:val="20"/>
        </w:rPr>
      </w:pPr>
      <w:r>
        <w:rPr>
          <w:rFonts w:ascii="Tahoma" w:eastAsia="Tahoma" w:hAnsi="Tahoma" w:cs="Tahoma"/>
          <w:sz w:val="20"/>
          <w:szCs w:val="20"/>
        </w:rPr>
        <w:t>Responsible for all purchase and</w:t>
      </w:r>
      <w:r>
        <w:rPr>
          <w:rFonts w:ascii="Tahoma" w:eastAsia="Tahoma" w:hAnsi="Tahoma" w:cs="Tahoma"/>
          <w:sz w:val="20"/>
          <w:szCs w:val="20"/>
        </w:rPr>
        <w:t xml:space="preserve"> sales entries in Tally &amp; ERP</w:t>
      </w:r>
    </w:p>
    <w:p w:rsidR="00DC0D5E" w:rsidRDefault="00DC0D5E">
      <w:pPr>
        <w:spacing w:line="117" w:lineRule="exact"/>
        <w:rPr>
          <w:rFonts w:ascii="Symbol" w:eastAsia="Symbol" w:hAnsi="Symbol" w:cs="Symbol"/>
          <w:color w:val="800000"/>
          <w:sz w:val="20"/>
          <w:szCs w:val="20"/>
        </w:rPr>
      </w:pPr>
    </w:p>
    <w:p w:rsidR="00DC0D5E" w:rsidRDefault="004446C7">
      <w:pPr>
        <w:numPr>
          <w:ilvl w:val="0"/>
          <w:numId w:val="2"/>
        </w:numPr>
        <w:tabs>
          <w:tab w:val="left" w:pos="720"/>
        </w:tabs>
        <w:ind w:left="720" w:hanging="360"/>
        <w:rPr>
          <w:rFonts w:ascii="Symbol" w:eastAsia="Symbol" w:hAnsi="Symbol" w:cs="Symbol"/>
          <w:color w:val="800000"/>
          <w:sz w:val="20"/>
          <w:szCs w:val="20"/>
        </w:rPr>
      </w:pPr>
      <w:r>
        <w:rPr>
          <w:rFonts w:ascii="Tahoma" w:eastAsia="Tahoma" w:hAnsi="Tahoma" w:cs="Tahoma"/>
          <w:sz w:val="20"/>
          <w:szCs w:val="20"/>
        </w:rPr>
        <w:t>Journal Entries and up to date finalization of accounts</w:t>
      </w:r>
    </w:p>
    <w:p w:rsidR="00DC0D5E" w:rsidRDefault="00DC0D5E">
      <w:pPr>
        <w:spacing w:line="119" w:lineRule="exact"/>
        <w:rPr>
          <w:rFonts w:ascii="Symbol" w:eastAsia="Symbol" w:hAnsi="Symbol" w:cs="Symbol"/>
          <w:color w:val="800000"/>
          <w:sz w:val="20"/>
          <w:szCs w:val="20"/>
        </w:rPr>
      </w:pPr>
    </w:p>
    <w:p w:rsidR="00DC0D5E" w:rsidRDefault="004446C7">
      <w:pPr>
        <w:numPr>
          <w:ilvl w:val="0"/>
          <w:numId w:val="2"/>
        </w:numPr>
        <w:tabs>
          <w:tab w:val="left" w:pos="720"/>
        </w:tabs>
        <w:ind w:left="720" w:hanging="360"/>
        <w:rPr>
          <w:rFonts w:ascii="Symbol" w:eastAsia="Symbol" w:hAnsi="Symbol" w:cs="Symbol"/>
          <w:color w:val="800000"/>
          <w:sz w:val="20"/>
          <w:szCs w:val="20"/>
        </w:rPr>
      </w:pPr>
      <w:r>
        <w:rPr>
          <w:rFonts w:ascii="Tahoma" w:eastAsia="Tahoma" w:hAnsi="Tahoma" w:cs="Tahoma"/>
          <w:sz w:val="20"/>
          <w:szCs w:val="20"/>
        </w:rPr>
        <w:t>Bank Reconciliation</w:t>
      </w:r>
    </w:p>
    <w:p w:rsidR="00DC0D5E" w:rsidRDefault="00DC0D5E">
      <w:pPr>
        <w:spacing w:line="117" w:lineRule="exact"/>
        <w:rPr>
          <w:rFonts w:ascii="Symbol" w:eastAsia="Symbol" w:hAnsi="Symbol" w:cs="Symbol"/>
          <w:color w:val="800000"/>
          <w:sz w:val="20"/>
          <w:szCs w:val="20"/>
        </w:rPr>
      </w:pPr>
    </w:p>
    <w:p w:rsidR="00DC0D5E" w:rsidRDefault="004446C7">
      <w:pPr>
        <w:numPr>
          <w:ilvl w:val="0"/>
          <w:numId w:val="2"/>
        </w:numPr>
        <w:tabs>
          <w:tab w:val="left" w:pos="720"/>
        </w:tabs>
        <w:ind w:left="720" w:hanging="360"/>
        <w:rPr>
          <w:rFonts w:ascii="Symbol" w:eastAsia="Symbol" w:hAnsi="Symbol" w:cs="Symbol"/>
          <w:color w:val="800000"/>
          <w:sz w:val="20"/>
          <w:szCs w:val="20"/>
        </w:rPr>
      </w:pPr>
      <w:r>
        <w:rPr>
          <w:rFonts w:ascii="Tahoma" w:eastAsia="Tahoma" w:hAnsi="Tahoma" w:cs="Tahoma"/>
          <w:sz w:val="20"/>
          <w:szCs w:val="20"/>
        </w:rPr>
        <w:t>Debtors/Creditors Account Reconciliation</w:t>
      </w:r>
    </w:p>
    <w:p w:rsidR="00DC0D5E" w:rsidRDefault="00DC0D5E">
      <w:pPr>
        <w:spacing w:line="117" w:lineRule="exact"/>
        <w:rPr>
          <w:rFonts w:ascii="Symbol" w:eastAsia="Symbol" w:hAnsi="Symbol" w:cs="Symbol"/>
          <w:color w:val="800000"/>
          <w:sz w:val="20"/>
          <w:szCs w:val="20"/>
        </w:rPr>
      </w:pPr>
    </w:p>
    <w:p w:rsidR="00DC0D5E" w:rsidRDefault="004446C7">
      <w:pPr>
        <w:numPr>
          <w:ilvl w:val="0"/>
          <w:numId w:val="2"/>
        </w:numPr>
        <w:tabs>
          <w:tab w:val="left" w:pos="720"/>
        </w:tabs>
        <w:ind w:left="720" w:hanging="360"/>
        <w:rPr>
          <w:rFonts w:ascii="Symbol" w:eastAsia="Symbol" w:hAnsi="Symbol" w:cs="Symbol"/>
          <w:color w:val="800000"/>
          <w:sz w:val="20"/>
          <w:szCs w:val="20"/>
        </w:rPr>
      </w:pPr>
      <w:r>
        <w:rPr>
          <w:rFonts w:ascii="Tahoma" w:eastAsia="Tahoma" w:hAnsi="Tahoma" w:cs="Tahoma"/>
          <w:sz w:val="20"/>
          <w:szCs w:val="20"/>
        </w:rPr>
        <w:t>Payment to Vendor, Bank Entries</w:t>
      </w:r>
    </w:p>
    <w:p w:rsidR="00DC0D5E" w:rsidRDefault="00DC0D5E">
      <w:pPr>
        <w:spacing w:line="119" w:lineRule="exact"/>
        <w:rPr>
          <w:rFonts w:ascii="Symbol" w:eastAsia="Symbol" w:hAnsi="Symbol" w:cs="Symbol"/>
          <w:color w:val="800000"/>
          <w:sz w:val="20"/>
          <w:szCs w:val="20"/>
        </w:rPr>
      </w:pPr>
    </w:p>
    <w:p w:rsidR="00DC0D5E" w:rsidRDefault="004446C7">
      <w:pPr>
        <w:numPr>
          <w:ilvl w:val="0"/>
          <w:numId w:val="2"/>
        </w:numPr>
        <w:tabs>
          <w:tab w:val="left" w:pos="720"/>
        </w:tabs>
        <w:ind w:left="720" w:hanging="360"/>
        <w:rPr>
          <w:rFonts w:ascii="Symbol" w:eastAsia="Symbol" w:hAnsi="Symbol" w:cs="Symbol"/>
          <w:color w:val="800000"/>
          <w:sz w:val="20"/>
          <w:szCs w:val="20"/>
        </w:rPr>
      </w:pPr>
      <w:r>
        <w:rPr>
          <w:rFonts w:ascii="Tahoma" w:eastAsia="Tahoma" w:hAnsi="Tahoma" w:cs="Tahoma"/>
          <w:sz w:val="20"/>
          <w:szCs w:val="20"/>
        </w:rPr>
        <w:t>COD reconciliation, Following up outstanding</w:t>
      </w:r>
    </w:p>
    <w:p w:rsidR="00DC0D5E" w:rsidRDefault="00DC0D5E">
      <w:pPr>
        <w:spacing w:line="117" w:lineRule="exact"/>
        <w:rPr>
          <w:rFonts w:ascii="Symbol" w:eastAsia="Symbol" w:hAnsi="Symbol" w:cs="Symbol"/>
          <w:color w:val="800000"/>
          <w:sz w:val="20"/>
          <w:szCs w:val="20"/>
        </w:rPr>
      </w:pPr>
    </w:p>
    <w:p w:rsidR="00DC0D5E" w:rsidRDefault="004446C7">
      <w:pPr>
        <w:numPr>
          <w:ilvl w:val="0"/>
          <w:numId w:val="2"/>
        </w:numPr>
        <w:tabs>
          <w:tab w:val="left" w:pos="720"/>
        </w:tabs>
        <w:ind w:left="720" w:hanging="360"/>
        <w:rPr>
          <w:rFonts w:ascii="Symbol" w:eastAsia="Symbol" w:hAnsi="Symbol" w:cs="Symbol"/>
          <w:color w:val="800000"/>
          <w:sz w:val="20"/>
          <w:szCs w:val="20"/>
        </w:rPr>
      </w:pPr>
      <w:r>
        <w:rPr>
          <w:rFonts w:ascii="Tahoma" w:eastAsia="Tahoma" w:hAnsi="Tahoma" w:cs="Tahoma"/>
          <w:sz w:val="20"/>
          <w:szCs w:val="20"/>
        </w:rPr>
        <w:t xml:space="preserve">Responsible for Handling </w:t>
      </w:r>
      <w:r>
        <w:rPr>
          <w:rFonts w:ascii="Tahoma" w:eastAsia="Tahoma" w:hAnsi="Tahoma" w:cs="Tahoma"/>
          <w:sz w:val="20"/>
          <w:szCs w:val="20"/>
        </w:rPr>
        <w:t>Service tax and TDS management</w:t>
      </w:r>
    </w:p>
    <w:p w:rsidR="00DC0D5E" w:rsidRDefault="00DC0D5E">
      <w:pPr>
        <w:spacing w:line="117" w:lineRule="exact"/>
        <w:rPr>
          <w:rFonts w:ascii="Symbol" w:eastAsia="Symbol" w:hAnsi="Symbol" w:cs="Symbol"/>
          <w:color w:val="800000"/>
          <w:sz w:val="20"/>
          <w:szCs w:val="20"/>
        </w:rPr>
      </w:pPr>
    </w:p>
    <w:p w:rsidR="00DC0D5E" w:rsidRDefault="004446C7">
      <w:pPr>
        <w:numPr>
          <w:ilvl w:val="0"/>
          <w:numId w:val="2"/>
        </w:numPr>
        <w:tabs>
          <w:tab w:val="left" w:pos="720"/>
        </w:tabs>
        <w:ind w:left="720" w:hanging="360"/>
        <w:rPr>
          <w:rFonts w:ascii="Symbol" w:eastAsia="Symbol" w:hAnsi="Symbol" w:cs="Symbol"/>
          <w:color w:val="800000"/>
          <w:sz w:val="20"/>
          <w:szCs w:val="20"/>
        </w:rPr>
      </w:pPr>
      <w:r>
        <w:rPr>
          <w:rFonts w:ascii="Tahoma" w:eastAsia="Tahoma" w:hAnsi="Tahoma" w:cs="Tahoma"/>
          <w:sz w:val="20"/>
          <w:szCs w:val="20"/>
        </w:rPr>
        <w:t>Preparation of monthly financial report</w:t>
      </w:r>
    </w:p>
    <w:p w:rsidR="00DC0D5E" w:rsidRDefault="00DC0D5E">
      <w:pPr>
        <w:spacing w:line="117" w:lineRule="exact"/>
        <w:rPr>
          <w:rFonts w:ascii="Symbol" w:eastAsia="Symbol" w:hAnsi="Symbol" w:cs="Symbol"/>
          <w:color w:val="800000"/>
          <w:sz w:val="20"/>
          <w:szCs w:val="20"/>
        </w:rPr>
      </w:pPr>
    </w:p>
    <w:p w:rsidR="00DC0D5E" w:rsidRDefault="004446C7">
      <w:pPr>
        <w:numPr>
          <w:ilvl w:val="0"/>
          <w:numId w:val="2"/>
        </w:numPr>
        <w:tabs>
          <w:tab w:val="left" w:pos="720"/>
        </w:tabs>
        <w:ind w:left="720" w:hanging="360"/>
        <w:rPr>
          <w:rFonts w:ascii="Symbol" w:eastAsia="Symbol" w:hAnsi="Symbol" w:cs="Symbol"/>
          <w:color w:val="800000"/>
          <w:sz w:val="20"/>
          <w:szCs w:val="20"/>
        </w:rPr>
      </w:pPr>
      <w:r>
        <w:rPr>
          <w:rFonts w:ascii="Tahoma" w:eastAsia="Tahoma" w:hAnsi="Tahoma" w:cs="Tahoma"/>
          <w:sz w:val="20"/>
          <w:szCs w:val="20"/>
        </w:rPr>
        <w:t>Handling office petty cash for daily transaction</w:t>
      </w:r>
    </w:p>
    <w:p w:rsidR="00DC0D5E" w:rsidRDefault="00DC0D5E">
      <w:pPr>
        <w:spacing w:line="125" w:lineRule="exact"/>
        <w:rPr>
          <w:rFonts w:ascii="Symbol" w:eastAsia="Symbol" w:hAnsi="Symbol" w:cs="Symbol"/>
          <w:color w:val="800000"/>
          <w:sz w:val="20"/>
          <w:szCs w:val="20"/>
        </w:rPr>
      </w:pPr>
    </w:p>
    <w:p w:rsidR="00DC0D5E" w:rsidRDefault="004446C7">
      <w:pPr>
        <w:numPr>
          <w:ilvl w:val="0"/>
          <w:numId w:val="2"/>
        </w:numPr>
        <w:tabs>
          <w:tab w:val="left" w:pos="720"/>
        </w:tabs>
        <w:spacing w:line="352" w:lineRule="auto"/>
        <w:ind w:left="720" w:right="40" w:hanging="360"/>
        <w:rPr>
          <w:rFonts w:ascii="Symbol" w:eastAsia="Symbol" w:hAnsi="Symbol" w:cs="Symbol"/>
          <w:color w:val="800000"/>
          <w:sz w:val="20"/>
          <w:szCs w:val="20"/>
        </w:rPr>
      </w:pPr>
      <w:r>
        <w:rPr>
          <w:rFonts w:ascii="Tahoma" w:eastAsia="Tahoma" w:hAnsi="Tahoma" w:cs="Tahoma"/>
          <w:sz w:val="20"/>
          <w:szCs w:val="20"/>
        </w:rPr>
        <w:t>Summarizing current financial status by collecting information and preparing balance sheet, profit and loss statement, and other repo</w:t>
      </w:r>
      <w:r>
        <w:rPr>
          <w:rFonts w:ascii="Tahoma" w:eastAsia="Tahoma" w:hAnsi="Tahoma" w:cs="Tahoma"/>
          <w:sz w:val="20"/>
          <w:szCs w:val="20"/>
        </w:rPr>
        <w:t>rts.</w:t>
      </w:r>
    </w:p>
    <w:p w:rsidR="00DC0D5E" w:rsidRDefault="00DC0D5E">
      <w:pPr>
        <w:spacing w:line="5" w:lineRule="exact"/>
        <w:rPr>
          <w:rFonts w:ascii="Symbol" w:eastAsia="Symbol" w:hAnsi="Symbol" w:cs="Symbol"/>
          <w:color w:val="800000"/>
          <w:sz w:val="20"/>
          <w:szCs w:val="20"/>
        </w:rPr>
      </w:pPr>
    </w:p>
    <w:p w:rsidR="00DC0D5E" w:rsidRDefault="004446C7">
      <w:pPr>
        <w:numPr>
          <w:ilvl w:val="0"/>
          <w:numId w:val="2"/>
        </w:numPr>
        <w:tabs>
          <w:tab w:val="left" w:pos="720"/>
        </w:tabs>
        <w:ind w:left="720" w:hanging="360"/>
        <w:rPr>
          <w:rFonts w:ascii="Symbol" w:eastAsia="Symbol" w:hAnsi="Symbol" w:cs="Symbol"/>
          <w:color w:val="800000"/>
          <w:sz w:val="20"/>
          <w:szCs w:val="20"/>
        </w:rPr>
      </w:pPr>
      <w:r>
        <w:rPr>
          <w:rFonts w:ascii="Tahoma" w:eastAsia="Tahoma" w:hAnsi="Tahoma" w:cs="Tahoma"/>
          <w:sz w:val="20"/>
          <w:szCs w:val="20"/>
        </w:rPr>
        <w:t>Maintains accounting controls by preparing and recommending policies and procedures.</w:t>
      </w:r>
    </w:p>
    <w:p w:rsidR="00DC0D5E" w:rsidRDefault="00DC0D5E">
      <w:pPr>
        <w:spacing w:line="117" w:lineRule="exact"/>
        <w:rPr>
          <w:rFonts w:ascii="Symbol" w:eastAsia="Symbol" w:hAnsi="Symbol" w:cs="Symbol"/>
          <w:color w:val="800000"/>
          <w:sz w:val="20"/>
          <w:szCs w:val="20"/>
        </w:rPr>
      </w:pPr>
    </w:p>
    <w:p w:rsidR="00DC0D5E" w:rsidRDefault="004446C7">
      <w:pPr>
        <w:numPr>
          <w:ilvl w:val="0"/>
          <w:numId w:val="2"/>
        </w:numPr>
        <w:tabs>
          <w:tab w:val="left" w:pos="720"/>
        </w:tabs>
        <w:ind w:left="720" w:hanging="360"/>
        <w:rPr>
          <w:rFonts w:ascii="Symbol" w:eastAsia="Symbol" w:hAnsi="Symbol" w:cs="Symbol"/>
          <w:color w:val="800000"/>
          <w:sz w:val="20"/>
          <w:szCs w:val="20"/>
        </w:rPr>
      </w:pPr>
      <w:r>
        <w:rPr>
          <w:rFonts w:ascii="Tahoma" w:eastAsia="Tahoma" w:hAnsi="Tahoma" w:cs="Tahoma"/>
          <w:sz w:val="20"/>
          <w:szCs w:val="20"/>
        </w:rPr>
        <w:t>Reconciles financial discrepancies by collecting and analysing account information.</w:t>
      </w:r>
    </w:p>
    <w:p w:rsidR="00DC0D5E" w:rsidRDefault="00DC0D5E">
      <w:pPr>
        <w:spacing w:line="20" w:lineRule="exact"/>
        <w:rPr>
          <w:sz w:val="24"/>
          <w:szCs w:val="24"/>
        </w:rPr>
      </w:pPr>
      <w:r>
        <w:rPr>
          <w:sz w:val="24"/>
          <w:szCs w:val="24"/>
        </w:rPr>
        <w:pict>
          <v:line id="Shape 4" o:spid="_x0000_s1029" style="position:absolute;z-index:251653632;visibility:visible;mso-wrap-distance-left:0;mso-wrap-distance-right:0" from="-48pt,5.9pt" to="499.4pt,5.9pt" o:allowincell="f" strokecolor="silver" strokeweight=".25397mm"/>
        </w:pict>
      </w:r>
      <w:r>
        <w:rPr>
          <w:sz w:val="24"/>
          <w:szCs w:val="24"/>
        </w:rPr>
        <w:pict>
          <v:line id="Shape 5" o:spid="_x0000_s1030" style="position:absolute;z-index:251654656;visibility:visible;mso-wrap-distance-left:0;mso-wrap-distance-right:0" from="-47.25pt,4.8pt" to="498.7pt,4.8pt" o:allowincell="f" strokecolor="#606060" strokeweight=".50797mm"/>
        </w:pict>
      </w:r>
    </w:p>
    <w:p w:rsidR="00DC0D5E" w:rsidRDefault="00DC0D5E">
      <w:pPr>
        <w:sectPr w:rsidR="00DC0D5E">
          <w:pgSz w:w="11900" w:h="16838"/>
          <w:pgMar w:top="1200" w:right="1106" w:bottom="39" w:left="1440" w:header="0" w:footer="0" w:gutter="0"/>
          <w:cols w:space="720" w:equalWidth="0">
            <w:col w:w="9360"/>
          </w:cols>
        </w:sectPr>
      </w:pPr>
    </w:p>
    <w:p w:rsidR="00DC0D5E" w:rsidRDefault="00DC0D5E">
      <w:pPr>
        <w:ind w:left="8780"/>
        <w:rPr>
          <w:sz w:val="20"/>
          <w:szCs w:val="20"/>
        </w:rPr>
      </w:pPr>
      <w:r w:rsidRPr="00DC0D5E">
        <w:rPr>
          <w:rFonts w:eastAsia="Times New Roman"/>
          <w:sz w:val="23"/>
          <w:szCs w:val="23"/>
        </w:rPr>
        <w:lastRenderedPageBreak/>
        <w:pict>
          <v:line id="Shape 6" o:spid="_x0000_s1031" style="position:absolute;left:0;text-align:left;z-index:251655680;visibility:visible;mso-wrap-distance-left:0;mso-wrap-distance-right:0;mso-position-horizontal-relative:page;mso-position-vertical-relative:page" from="24.35pt,24pt" to="24.35pt,818pt" o:allowincell="f" strokecolor="silver" strokeweight=".25397mm">
            <w10:wrap anchorx="page" anchory="page"/>
          </v:line>
        </w:pict>
      </w:r>
      <w:r w:rsidRPr="00DC0D5E">
        <w:rPr>
          <w:rFonts w:eastAsia="Times New Roman"/>
          <w:sz w:val="23"/>
          <w:szCs w:val="23"/>
        </w:rPr>
        <w:pict>
          <v:line id="Shape 7" o:spid="_x0000_s1032" style="position:absolute;left:0;text-align:left;z-index:251656704;visibility:visible;mso-wrap-distance-left:0;mso-wrap-distance-right:0;mso-position-horizontal-relative:page;mso-position-vertical-relative:page" from="25.4pt,24.7pt" to="25.4pt,817.25pt" o:allowincell="f" strokecolor="#606060" strokeweight="1.44pt">
            <w10:wrap anchorx="page" anchory="page"/>
          </v:line>
        </w:pict>
      </w:r>
      <w:r w:rsidRPr="00DC0D5E">
        <w:rPr>
          <w:rFonts w:eastAsia="Times New Roman"/>
          <w:sz w:val="23"/>
          <w:szCs w:val="23"/>
        </w:rPr>
        <w:pict>
          <v:line id="Shape 8" o:spid="_x0000_s1033" style="position:absolute;left:0;text-align:left;z-index:251657728;visibility:visible;mso-wrap-distance-left:0;mso-wrap-distance-right:0;mso-position-horizontal-relative:page;mso-position-vertical-relative:page" from="571.05pt,24pt" to="571.05pt,818pt" o:allowincell="f" strokecolor="silver" strokeweight=".25397mm">
            <w10:wrap anchorx="page" anchory="page"/>
          </v:line>
        </w:pict>
      </w:r>
      <w:r w:rsidRPr="00DC0D5E">
        <w:rPr>
          <w:rFonts w:eastAsia="Times New Roman"/>
          <w:sz w:val="23"/>
          <w:szCs w:val="23"/>
        </w:rPr>
        <w:pict>
          <v:line id="Shape 9" o:spid="_x0000_s1034" style="position:absolute;left:0;text-align:left;z-index:251658752;visibility:visible;mso-wrap-distance-left:0;mso-wrap-distance-right:0;mso-position-horizontal-relative:page;mso-position-vertical-relative:page" from="24pt,24.35pt" to="571.4pt,24.35pt" o:allowincell="f" strokecolor="silver" strokeweight=".25397mm">
            <w10:wrap anchorx="page" anchory="page"/>
          </v:line>
        </w:pict>
      </w:r>
      <w:r w:rsidRPr="00DC0D5E">
        <w:rPr>
          <w:rFonts w:eastAsia="Times New Roman"/>
          <w:sz w:val="23"/>
          <w:szCs w:val="23"/>
        </w:rPr>
        <w:pict>
          <v:line id="Shape 10" o:spid="_x0000_s1035" style="position:absolute;left:0;text-align:left;z-index:251659776;visibility:visible;mso-wrap-distance-left:0;mso-wrap-distance-right:0;mso-position-horizontal-relative:page;mso-position-vertical-relative:page" from="570pt,24.7pt" to="570pt,817.25pt" o:allowincell="f" strokecolor="#606060" strokeweight=".50797mm">
            <w10:wrap anchorx="page" anchory="page"/>
          </v:line>
        </w:pict>
      </w:r>
      <w:r w:rsidRPr="00DC0D5E">
        <w:rPr>
          <w:rFonts w:eastAsia="Times New Roman"/>
          <w:sz w:val="23"/>
          <w:szCs w:val="23"/>
        </w:rPr>
        <w:pict>
          <v:line id="Shape 11" o:spid="_x0000_s1036" style="position:absolute;left:0;text-align:left;z-index:251660800;visibility:visible;mso-wrap-distance-left:0;mso-wrap-distance-right:0;mso-position-horizontal-relative:page;mso-position-vertical-relative:page" from="24.7pt,25.4pt" to="570.7pt,25.4pt" o:allowincell="f" strokecolor="#606060" strokeweight="1.44pt">
            <w10:wrap anchorx="page" anchory="page"/>
          </v:line>
        </w:pict>
      </w:r>
      <w:r w:rsidRPr="00DC0D5E">
        <w:rPr>
          <w:rFonts w:eastAsia="Times New Roman"/>
          <w:sz w:val="23"/>
          <w:szCs w:val="23"/>
        </w:rPr>
        <w:pict>
          <v:line id="Shape 12" o:spid="_x0000_s1037" style="position:absolute;left:0;text-align:left;z-index:251661824;visibility:visible;mso-wrap-distance-left:0;mso-wrap-distance-right:0;mso-position-horizontal-relative:page;mso-position-vertical-relative:page" from="26.15pt,26.5pt" to="569.25pt,26.5pt" o:allowincell="f" strokeweight=".72pt">
            <w10:wrap anchorx="page" anchory="page"/>
          </v:line>
        </w:pict>
      </w:r>
      <w:r w:rsidRPr="00DC0D5E">
        <w:rPr>
          <w:rFonts w:eastAsia="Times New Roman"/>
          <w:sz w:val="23"/>
          <w:szCs w:val="23"/>
        </w:rPr>
        <w:pict>
          <v:line id="Shape 13" o:spid="_x0000_s1038" style="position:absolute;left:0;text-align:left;z-index:251662848;visibility:visible;mso-wrap-distance-left:0;mso-wrap-distance-right:0;mso-position-horizontal-relative:page;mso-position-vertical-relative:page" from="26.5pt,26.15pt" to="26.5pt,815.85pt" o:allowincell="f" strokeweight=".25397mm">
            <w10:wrap anchorx="page" anchory="page"/>
          </v:line>
        </w:pict>
      </w:r>
      <w:r w:rsidRPr="00DC0D5E">
        <w:rPr>
          <w:rFonts w:eastAsia="Times New Roman"/>
          <w:sz w:val="23"/>
          <w:szCs w:val="23"/>
        </w:rPr>
        <w:pict>
          <v:line id="Shape 14" o:spid="_x0000_s1039" style="position:absolute;left:0;text-align:left;z-index:251663872;visibility:visible;mso-wrap-distance-left:0;mso-wrap-distance-right:0;mso-position-horizontal-relative:page;mso-position-vertical-relative:page" from="26.15pt,815.45pt" to="569.25pt,815.45pt" o:allowincell="f" strokeweight=".72pt">
            <w10:wrap anchorx="page" anchory="page"/>
          </v:line>
        </w:pict>
      </w:r>
      <w:r w:rsidRPr="00DC0D5E">
        <w:rPr>
          <w:rFonts w:eastAsia="Times New Roman"/>
          <w:sz w:val="23"/>
          <w:szCs w:val="23"/>
        </w:rPr>
        <w:pict>
          <v:line id="Shape 15" o:spid="_x0000_s1040" style="position:absolute;left:0;text-align:left;z-index:251664896;visibility:visible;mso-wrap-distance-left:0;mso-wrap-distance-right:0;mso-position-horizontal-relative:page;mso-position-vertical-relative:page" from="568.9pt,26.15pt" to="568.9pt,815.85pt" o:allowincell="f" strokeweight=".72pt">
            <w10:wrap anchorx="page" anchory="page"/>
          </v:line>
        </w:pict>
      </w:r>
      <w:r w:rsidR="004446C7">
        <w:rPr>
          <w:rFonts w:eastAsia="Times New Roman"/>
          <w:sz w:val="23"/>
          <w:szCs w:val="23"/>
        </w:rPr>
        <w:t>Page2</w:t>
      </w:r>
    </w:p>
    <w:p w:rsidR="00DC0D5E" w:rsidRDefault="00DC0D5E">
      <w:pPr>
        <w:spacing w:line="3" w:lineRule="exact"/>
        <w:rPr>
          <w:sz w:val="20"/>
          <w:szCs w:val="20"/>
        </w:rPr>
      </w:pPr>
    </w:p>
    <w:p w:rsidR="00DC0D5E" w:rsidRDefault="004446C7">
      <w:pPr>
        <w:tabs>
          <w:tab w:val="left" w:pos="5920"/>
        </w:tabs>
        <w:rPr>
          <w:sz w:val="20"/>
          <w:szCs w:val="20"/>
        </w:rPr>
      </w:pPr>
      <w:r>
        <w:rPr>
          <w:rFonts w:ascii="Wingdings" w:eastAsia="Wingdings" w:hAnsi="Wingdings" w:cs="Wingdings"/>
          <w:sz w:val="20"/>
          <w:szCs w:val="20"/>
        </w:rPr>
        <w:t></w:t>
      </w:r>
      <w:r>
        <w:rPr>
          <w:rFonts w:ascii="Wingdings" w:eastAsia="Wingdings" w:hAnsi="Wingdings" w:cs="Wingdings"/>
          <w:sz w:val="20"/>
          <w:szCs w:val="20"/>
        </w:rPr>
        <w:t></w:t>
      </w:r>
      <w:proofErr w:type="spellStart"/>
      <w:r>
        <w:rPr>
          <w:rFonts w:ascii="Tahoma" w:eastAsia="Tahoma" w:hAnsi="Tahoma" w:cs="Tahoma"/>
          <w:b/>
          <w:bCs/>
          <w:u w:val="single"/>
        </w:rPr>
        <w:t>Sharjah</w:t>
      </w:r>
      <w:proofErr w:type="spellEnd"/>
      <w:r>
        <w:rPr>
          <w:rFonts w:ascii="Tahoma" w:eastAsia="Tahoma" w:hAnsi="Tahoma" w:cs="Tahoma"/>
          <w:b/>
          <w:bCs/>
          <w:u w:val="single"/>
        </w:rPr>
        <w:t>, UAE</w:t>
      </w:r>
      <w:r>
        <w:rPr>
          <w:sz w:val="20"/>
          <w:szCs w:val="20"/>
        </w:rPr>
        <w:tab/>
      </w:r>
      <w:r>
        <w:rPr>
          <w:rFonts w:ascii="Tahoma" w:eastAsia="Tahoma" w:hAnsi="Tahoma" w:cs="Tahoma"/>
          <w:b/>
          <w:bCs/>
          <w:sz w:val="20"/>
          <w:szCs w:val="20"/>
        </w:rPr>
        <w:t xml:space="preserve">JULY </w:t>
      </w:r>
      <w:r>
        <w:rPr>
          <w:rFonts w:ascii="Tahoma" w:eastAsia="Tahoma" w:hAnsi="Tahoma" w:cs="Tahoma"/>
          <w:b/>
          <w:bCs/>
          <w:sz w:val="20"/>
          <w:szCs w:val="20"/>
        </w:rPr>
        <w:t>2017-JULY 2019</w:t>
      </w:r>
    </w:p>
    <w:p w:rsidR="00DC0D5E" w:rsidRDefault="00DC0D5E">
      <w:pPr>
        <w:spacing w:line="4" w:lineRule="exact"/>
        <w:rPr>
          <w:sz w:val="20"/>
          <w:szCs w:val="20"/>
        </w:rPr>
      </w:pPr>
    </w:p>
    <w:p w:rsidR="00DC0D5E" w:rsidRDefault="004446C7">
      <w:pPr>
        <w:spacing w:line="238" w:lineRule="auto"/>
        <w:ind w:right="1320"/>
        <w:rPr>
          <w:sz w:val="20"/>
          <w:szCs w:val="20"/>
        </w:rPr>
      </w:pPr>
      <w:r>
        <w:rPr>
          <w:rFonts w:ascii="Tahoma" w:eastAsia="Tahoma" w:hAnsi="Tahoma" w:cs="Tahoma"/>
          <w:sz w:val="20"/>
          <w:szCs w:val="20"/>
        </w:rPr>
        <w:t>W.J Towell &amp; Co’s one of the top FMCG Distribution companies in the United Arab Emirates with many leading international Brands and Trade marks.</w:t>
      </w:r>
    </w:p>
    <w:p w:rsidR="00DC0D5E" w:rsidRDefault="00DC0D5E">
      <w:pPr>
        <w:spacing w:line="243" w:lineRule="exact"/>
        <w:rPr>
          <w:sz w:val="20"/>
          <w:szCs w:val="20"/>
        </w:rPr>
      </w:pPr>
    </w:p>
    <w:p w:rsidR="00DC0D5E" w:rsidRDefault="004446C7">
      <w:pPr>
        <w:rPr>
          <w:sz w:val="20"/>
          <w:szCs w:val="20"/>
        </w:rPr>
      </w:pPr>
      <w:r>
        <w:rPr>
          <w:rFonts w:ascii="Tahoma" w:eastAsia="Tahoma" w:hAnsi="Tahoma" w:cs="Tahoma"/>
          <w:b/>
          <w:bCs/>
        </w:rPr>
        <w:t>Sales &amp; Credit Control Executive</w:t>
      </w:r>
    </w:p>
    <w:p w:rsidR="00DC0D5E" w:rsidRDefault="004446C7">
      <w:pPr>
        <w:numPr>
          <w:ilvl w:val="0"/>
          <w:numId w:val="3"/>
        </w:numPr>
        <w:tabs>
          <w:tab w:val="left" w:pos="360"/>
        </w:tabs>
        <w:spacing w:line="235" w:lineRule="auto"/>
        <w:ind w:left="360" w:hanging="360"/>
        <w:rPr>
          <w:rFonts w:ascii="Symbol" w:eastAsia="Symbol" w:hAnsi="Symbol" w:cs="Symbol"/>
          <w:color w:val="800000"/>
          <w:sz w:val="20"/>
          <w:szCs w:val="20"/>
        </w:rPr>
      </w:pPr>
      <w:r>
        <w:rPr>
          <w:rFonts w:ascii="Tahoma" w:eastAsia="Tahoma" w:hAnsi="Tahoma" w:cs="Tahoma"/>
          <w:sz w:val="20"/>
          <w:szCs w:val="20"/>
        </w:rPr>
        <w:t xml:space="preserve">Timely and effective collection of all debts and customer </w:t>
      </w:r>
      <w:r>
        <w:rPr>
          <w:rFonts w:ascii="Tahoma" w:eastAsia="Tahoma" w:hAnsi="Tahoma" w:cs="Tahoma"/>
          <w:sz w:val="20"/>
          <w:szCs w:val="20"/>
        </w:rPr>
        <w:t>payments.</w:t>
      </w:r>
    </w:p>
    <w:p w:rsidR="00DC0D5E" w:rsidRDefault="00DC0D5E">
      <w:pPr>
        <w:spacing w:line="2" w:lineRule="exact"/>
        <w:rPr>
          <w:rFonts w:ascii="Symbol" w:eastAsia="Symbol" w:hAnsi="Symbol" w:cs="Symbol"/>
          <w:color w:val="800000"/>
          <w:sz w:val="20"/>
          <w:szCs w:val="20"/>
        </w:rPr>
      </w:pPr>
    </w:p>
    <w:p w:rsidR="00DC0D5E" w:rsidRDefault="004446C7">
      <w:pPr>
        <w:numPr>
          <w:ilvl w:val="0"/>
          <w:numId w:val="3"/>
        </w:numPr>
        <w:tabs>
          <w:tab w:val="left" w:pos="360"/>
        </w:tabs>
        <w:spacing w:line="235" w:lineRule="auto"/>
        <w:ind w:left="360" w:hanging="360"/>
        <w:rPr>
          <w:rFonts w:ascii="Symbol" w:eastAsia="Symbol" w:hAnsi="Symbol" w:cs="Symbol"/>
          <w:color w:val="800000"/>
          <w:sz w:val="20"/>
          <w:szCs w:val="20"/>
        </w:rPr>
      </w:pPr>
      <w:r>
        <w:rPr>
          <w:rFonts w:ascii="Tahoma" w:eastAsia="Tahoma" w:hAnsi="Tahoma" w:cs="Tahoma"/>
          <w:sz w:val="20"/>
          <w:szCs w:val="20"/>
        </w:rPr>
        <w:t>Maintaining Contact with clients to ensure invoices and clear for payment.</w:t>
      </w:r>
    </w:p>
    <w:p w:rsidR="00DC0D5E" w:rsidRDefault="00DC0D5E">
      <w:pPr>
        <w:spacing w:line="2" w:lineRule="exact"/>
        <w:rPr>
          <w:rFonts w:ascii="Symbol" w:eastAsia="Symbol" w:hAnsi="Symbol" w:cs="Symbol"/>
          <w:color w:val="800000"/>
          <w:sz w:val="20"/>
          <w:szCs w:val="20"/>
        </w:rPr>
      </w:pPr>
    </w:p>
    <w:p w:rsidR="00DC0D5E" w:rsidRDefault="004446C7">
      <w:pPr>
        <w:numPr>
          <w:ilvl w:val="0"/>
          <w:numId w:val="3"/>
        </w:numPr>
        <w:tabs>
          <w:tab w:val="left" w:pos="360"/>
        </w:tabs>
        <w:spacing w:line="235" w:lineRule="auto"/>
        <w:ind w:left="360" w:hanging="360"/>
        <w:rPr>
          <w:rFonts w:ascii="Symbol" w:eastAsia="Symbol" w:hAnsi="Symbol" w:cs="Symbol"/>
          <w:color w:val="800000"/>
          <w:sz w:val="20"/>
          <w:szCs w:val="20"/>
        </w:rPr>
      </w:pPr>
      <w:r>
        <w:rPr>
          <w:rFonts w:ascii="Tahoma" w:eastAsia="Tahoma" w:hAnsi="Tahoma" w:cs="Tahoma"/>
          <w:sz w:val="20"/>
          <w:szCs w:val="20"/>
        </w:rPr>
        <w:t>Resolving queries both internally and externally around outstanding invoices.</w:t>
      </w:r>
    </w:p>
    <w:p w:rsidR="00DC0D5E" w:rsidRDefault="00DC0D5E">
      <w:pPr>
        <w:spacing w:line="2" w:lineRule="exact"/>
        <w:rPr>
          <w:rFonts w:ascii="Symbol" w:eastAsia="Symbol" w:hAnsi="Symbol" w:cs="Symbol"/>
          <w:color w:val="800000"/>
          <w:sz w:val="20"/>
          <w:szCs w:val="20"/>
        </w:rPr>
      </w:pPr>
    </w:p>
    <w:p w:rsidR="00DC0D5E" w:rsidRDefault="004446C7">
      <w:pPr>
        <w:numPr>
          <w:ilvl w:val="0"/>
          <w:numId w:val="3"/>
        </w:numPr>
        <w:tabs>
          <w:tab w:val="left" w:pos="360"/>
        </w:tabs>
        <w:spacing w:line="235" w:lineRule="auto"/>
        <w:ind w:left="360" w:hanging="360"/>
        <w:rPr>
          <w:rFonts w:ascii="Symbol" w:eastAsia="Symbol" w:hAnsi="Symbol" w:cs="Symbol"/>
          <w:color w:val="800000"/>
          <w:sz w:val="20"/>
          <w:szCs w:val="20"/>
        </w:rPr>
      </w:pPr>
      <w:r>
        <w:rPr>
          <w:rFonts w:ascii="Tahoma" w:eastAsia="Tahoma" w:hAnsi="Tahoma" w:cs="Tahoma"/>
          <w:sz w:val="20"/>
          <w:szCs w:val="20"/>
        </w:rPr>
        <w:t>Posting and allocating daily receipts to accounting systems.</w:t>
      </w:r>
    </w:p>
    <w:p w:rsidR="00DC0D5E" w:rsidRDefault="00DC0D5E">
      <w:pPr>
        <w:spacing w:line="3" w:lineRule="exact"/>
        <w:rPr>
          <w:rFonts w:ascii="Symbol" w:eastAsia="Symbol" w:hAnsi="Symbol" w:cs="Symbol"/>
          <w:color w:val="800000"/>
          <w:sz w:val="20"/>
          <w:szCs w:val="20"/>
        </w:rPr>
      </w:pPr>
    </w:p>
    <w:p w:rsidR="00DC0D5E" w:rsidRDefault="004446C7">
      <w:pPr>
        <w:numPr>
          <w:ilvl w:val="0"/>
          <w:numId w:val="3"/>
        </w:numPr>
        <w:tabs>
          <w:tab w:val="left" w:pos="360"/>
        </w:tabs>
        <w:spacing w:line="237" w:lineRule="auto"/>
        <w:ind w:left="360" w:right="3820" w:hanging="360"/>
        <w:rPr>
          <w:rFonts w:ascii="Symbol" w:eastAsia="Symbol" w:hAnsi="Symbol" w:cs="Symbol"/>
          <w:color w:val="800000"/>
          <w:sz w:val="20"/>
          <w:szCs w:val="20"/>
        </w:rPr>
      </w:pPr>
      <w:r>
        <w:rPr>
          <w:rFonts w:ascii="Tahoma" w:eastAsia="Tahoma" w:hAnsi="Tahoma" w:cs="Tahoma"/>
          <w:sz w:val="20"/>
          <w:szCs w:val="20"/>
        </w:rPr>
        <w:t xml:space="preserve">Strategical planned and </w:t>
      </w:r>
      <w:r>
        <w:rPr>
          <w:rFonts w:ascii="Tahoma" w:eastAsia="Tahoma" w:hAnsi="Tahoma" w:cs="Tahoma"/>
          <w:sz w:val="20"/>
          <w:szCs w:val="20"/>
        </w:rPr>
        <w:t>implemented business develomnet Activities in Sharjah.</w:t>
      </w:r>
    </w:p>
    <w:p w:rsidR="00DC0D5E" w:rsidRDefault="00DC0D5E">
      <w:pPr>
        <w:spacing w:line="237" w:lineRule="exact"/>
        <w:rPr>
          <w:sz w:val="20"/>
          <w:szCs w:val="20"/>
        </w:rPr>
      </w:pPr>
    </w:p>
    <w:p w:rsidR="00DC0D5E" w:rsidRDefault="004446C7">
      <w:pPr>
        <w:rPr>
          <w:sz w:val="20"/>
          <w:szCs w:val="20"/>
        </w:rPr>
      </w:pPr>
      <w:r>
        <w:rPr>
          <w:rFonts w:ascii="Palatino Linotype" w:eastAsia="Palatino Linotype" w:hAnsi="Palatino Linotype" w:cs="Palatino Linotype"/>
          <w:b/>
          <w:bCs/>
          <w:sz w:val="28"/>
          <w:szCs w:val="28"/>
        </w:rPr>
        <w:t>C</w:t>
      </w:r>
      <w:r>
        <w:rPr>
          <w:rFonts w:ascii="Palatino Linotype" w:eastAsia="Palatino Linotype" w:hAnsi="Palatino Linotype" w:cs="Palatino Linotype"/>
          <w:b/>
          <w:bCs/>
        </w:rPr>
        <w:t>OMPUTER</w:t>
      </w:r>
      <w:r>
        <w:rPr>
          <w:rFonts w:ascii="Palatino Linotype" w:eastAsia="Palatino Linotype" w:hAnsi="Palatino Linotype" w:cs="Palatino Linotype"/>
          <w:b/>
          <w:bCs/>
          <w:sz w:val="28"/>
          <w:szCs w:val="28"/>
        </w:rPr>
        <w:t xml:space="preserve"> S</w:t>
      </w:r>
      <w:r>
        <w:rPr>
          <w:rFonts w:ascii="Palatino Linotype" w:eastAsia="Palatino Linotype" w:hAnsi="Palatino Linotype" w:cs="Palatino Linotype"/>
          <w:b/>
          <w:bCs/>
        </w:rPr>
        <w:t>KILLS</w:t>
      </w:r>
    </w:p>
    <w:p w:rsidR="00DC0D5E" w:rsidRDefault="00DC0D5E">
      <w:pPr>
        <w:spacing w:line="193" w:lineRule="exact"/>
        <w:rPr>
          <w:sz w:val="20"/>
          <w:szCs w:val="20"/>
        </w:rPr>
      </w:pPr>
    </w:p>
    <w:p w:rsidR="00DC0D5E" w:rsidRDefault="004446C7">
      <w:pPr>
        <w:rPr>
          <w:sz w:val="20"/>
          <w:szCs w:val="20"/>
        </w:rPr>
      </w:pPr>
      <w:r>
        <w:rPr>
          <w:rFonts w:ascii="Tahoma" w:eastAsia="Tahoma" w:hAnsi="Tahoma" w:cs="Tahoma"/>
          <w:sz w:val="20"/>
          <w:szCs w:val="20"/>
        </w:rPr>
        <w:t>Expert in most Computer applications, MS Office and Tally (ERP.9).</w:t>
      </w:r>
    </w:p>
    <w:p w:rsidR="00DC0D5E" w:rsidRDefault="004446C7">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-12065</wp:posOffset>
            </wp:positionH>
            <wp:positionV relativeFrom="paragraph">
              <wp:posOffset>97155</wp:posOffset>
            </wp:positionV>
            <wp:extent cx="5969000" cy="539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extLst>
                    </a:blip>
                    <a:srcRect/>
                    <a:stretch>
                      <a:fillRect/>
                    </a:stretch>
                  </pic:blipFill>
                  <pic:spPr bwMode="auto">
                    <a:xfrm>
                      <a:off x="0" y="0"/>
                      <a:ext cx="5969000" cy="53975"/>
                    </a:xfrm>
                    <a:prstGeom prst="rect">
                      <a:avLst/>
                    </a:prstGeom>
                    <a:noFill/>
                  </pic:spPr>
                </pic:pic>
              </a:graphicData>
            </a:graphic>
          </wp:anchor>
        </w:drawing>
      </w:r>
    </w:p>
    <w:p w:rsidR="00DC0D5E" w:rsidRDefault="00DC0D5E">
      <w:pPr>
        <w:spacing w:line="200" w:lineRule="exact"/>
        <w:rPr>
          <w:sz w:val="20"/>
          <w:szCs w:val="20"/>
        </w:rPr>
      </w:pPr>
    </w:p>
    <w:p w:rsidR="00DC0D5E" w:rsidRDefault="00DC0D5E">
      <w:pPr>
        <w:spacing w:line="200" w:lineRule="exact"/>
        <w:rPr>
          <w:sz w:val="20"/>
          <w:szCs w:val="20"/>
        </w:rPr>
      </w:pPr>
    </w:p>
    <w:p w:rsidR="00DC0D5E" w:rsidRDefault="00DC0D5E">
      <w:pPr>
        <w:spacing w:line="357" w:lineRule="exact"/>
        <w:rPr>
          <w:sz w:val="20"/>
          <w:szCs w:val="20"/>
        </w:rPr>
      </w:pPr>
    </w:p>
    <w:p w:rsidR="00DC0D5E" w:rsidRDefault="004446C7">
      <w:pPr>
        <w:rPr>
          <w:sz w:val="20"/>
          <w:szCs w:val="20"/>
        </w:rPr>
      </w:pPr>
      <w:r>
        <w:rPr>
          <w:rFonts w:ascii="Palatino Linotype" w:eastAsia="Palatino Linotype" w:hAnsi="Palatino Linotype" w:cs="Palatino Linotype"/>
          <w:b/>
          <w:bCs/>
          <w:sz w:val="28"/>
          <w:szCs w:val="28"/>
        </w:rPr>
        <w:t>A</w:t>
      </w:r>
      <w:r>
        <w:rPr>
          <w:rFonts w:ascii="Palatino Linotype" w:eastAsia="Palatino Linotype" w:hAnsi="Palatino Linotype" w:cs="Palatino Linotype"/>
          <w:b/>
          <w:bCs/>
        </w:rPr>
        <w:t>CADEMIC</w:t>
      </w:r>
      <w:r>
        <w:rPr>
          <w:rFonts w:ascii="Palatino Linotype" w:eastAsia="Palatino Linotype" w:hAnsi="Palatino Linotype" w:cs="Palatino Linotype"/>
          <w:b/>
          <w:bCs/>
          <w:sz w:val="28"/>
          <w:szCs w:val="28"/>
        </w:rPr>
        <w:t xml:space="preserve"> Q</w:t>
      </w:r>
      <w:r>
        <w:rPr>
          <w:rFonts w:ascii="Palatino Linotype" w:eastAsia="Palatino Linotype" w:hAnsi="Palatino Linotype" w:cs="Palatino Linotype"/>
          <w:b/>
          <w:bCs/>
        </w:rPr>
        <w:t>UALIFICATION</w:t>
      </w:r>
    </w:p>
    <w:p w:rsidR="00DC0D5E" w:rsidRDefault="00DC0D5E">
      <w:pPr>
        <w:spacing w:line="301" w:lineRule="exact"/>
        <w:rPr>
          <w:sz w:val="20"/>
          <w:szCs w:val="20"/>
        </w:rPr>
      </w:pPr>
    </w:p>
    <w:tbl>
      <w:tblPr>
        <w:tblW w:w="0" w:type="auto"/>
        <w:tblInd w:w="720" w:type="dxa"/>
        <w:tblLayout w:type="fixed"/>
        <w:tblCellMar>
          <w:left w:w="0" w:type="dxa"/>
          <w:right w:w="0" w:type="dxa"/>
        </w:tblCellMar>
        <w:tblLook w:val="04A0"/>
      </w:tblPr>
      <w:tblGrid>
        <w:gridCol w:w="5680"/>
        <w:gridCol w:w="1140"/>
      </w:tblGrid>
      <w:tr w:rsidR="00DC0D5E">
        <w:trPr>
          <w:trHeight w:val="241"/>
        </w:trPr>
        <w:tc>
          <w:tcPr>
            <w:tcW w:w="5680" w:type="dxa"/>
            <w:vAlign w:val="bottom"/>
          </w:tcPr>
          <w:p w:rsidR="00DC0D5E" w:rsidRDefault="004446C7">
            <w:pPr>
              <w:rPr>
                <w:sz w:val="20"/>
                <w:szCs w:val="20"/>
              </w:rPr>
            </w:pPr>
            <w:r>
              <w:rPr>
                <w:rFonts w:ascii="Tahoma" w:eastAsia="Tahoma" w:hAnsi="Tahoma" w:cs="Tahoma"/>
                <w:b/>
                <w:bCs/>
                <w:sz w:val="20"/>
                <w:szCs w:val="20"/>
              </w:rPr>
              <w:t>Bachelor of Commerce</w:t>
            </w:r>
          </w:p>
        </w:tc>
        <w:tc>
          <w:tcPr>
            <w:tcW w:w="1140" w:type="dxa"/>
            <w:vAlign w:val="bottom"/>
          </w:tcPr>
          <w:p w:rsidR="00DC0D5E" w:rsidRDefault="00DC0D5E">
            <w:pPr>
              <w:rPr>
                <w:sz w:val="20"/>
                <w:szCs w:val="20"/>
              </w:rPr>
            </w:pPr>
          </w:p>
        </w:tc>
      </w:tr>
      <w:tr w:rsidR="00DC0D5E">
        <w:trPr>
          <w:trHeight w:val="242"/>
        </w:trPr>
        <w:tc>
          <w:tcPr>
            <w:tcW w:w="5680" w:type="dxa"/>
            <w:vAlign w:val="bottom"/>
          </w:tcPr>
          <w:p w:rsidR="00DC0D5E" w:rsidRDefault="004446C7">
            <w:pPr>
              <w:ind w:left="720"/>
              <w:rPr>
                <w:sz w:val="20"/>
                <w:szCs w:val="20"/>
              </w:rPr>
            </w:pPr>
            <w:r>
              <w:rPr>
                <w:rFonts w:ascii="Tahoma" w:eastAsia="Tahoma" w:hAnsi="Tahoma" w:cs="Tahoma"/>
                <w:sz w:val="20"/>
                <w:szCs w:val="20"/>
              </w:rPr>
              <w:t>Mahatma Gandhi University, Kerala - India,</w:t>
            </w:r>
          </w:p>
        </w:tc>
        <w:tc>
          <w:tcPr>
            <w:tcW w:w="1140" w:type="dxa"/>
            <w:vAlign w:val="bottom"/>
          </w:tcPr>
          <w:p w:rsidR="00DC0D5E" w:rsidRDefault="004446C7">
            <w:pPr>
              <w:jc w:val="right"/>
              <w:rPr>
                <w:sz w:val="20"/>
                <w:szCs w:val="20"/>
              </w:rPr>
            </w:pPr>
            <w:r>
              <w:rPr>
                <w:rFonts w:ascii="Tahoma" w:eastAsia="Tahoma" w:hAnsi="Tahoma" w:cs="Tahoma"/>
                <w:sz w:val="20"/>
                <w:szCs w:val="20"/>
              </w:rPr>
              <w:t>2003 - 2005</w:t>
            </w:r>
          </w:p>
        </w:tc>
      </w:tr>
      <w:tr w:rsidR="00DC0D5E">
        <w:trPr>
          <w:trHeight w:val="482"/>
        </w:trPr>
        <w:tc>
          <w:tcPr>
            <w:tcW w:w="5680" w:type="dxa"/>
            <w:vAlign w:val="bottom"/>
          </w:tcPr>
          <w:p w:rsidR="00DC0D5E" w:rsidRDefault="004446C7">
            <w:pPr>
              <w:rPr>
                <w:sz w:val="20"/>
                <w:szCs w:val="20"/>
              </w:rPr>
            </w:pPr>
            <w:r>
              <w:rPr>
                <w:rFonts w:ascii="Tahoma" w:eastAsia="Tahoma" w:hAnsi="Tahoma" w:cs="Tahoma"/>
                <w:b/>
                <w:bCs/>
                <w:sz w:val="20"/>
                <w:szCs w:val="20"/>
              </w:rPr>
              <w:t xml:space="preserve">Under </w:t>
            </w:r>
            <w:r>
              <w:rPr>
                <w:rFonts w:ascii="Tahoma" w:eastAsia="Tahoma" w:hAnsi="Tahoma" w:cs="Tahoma"/>
                <w:b/>
                <w:bCs/>
                <w:sz w:val="20"/>
                <w:szCs w:val="20"/>
              </w:rPr>
              <w:t>Graduation - Commerce</w:t>
            </w:r>
          </w:p>
        </w:tc>
        <w:tc>
          <w:tcPr>
            <w:tcW w:w="1140" w:type="dxa"/>
            <w:vAlign w:val="bottom"/>
          </w:tcPr>
          <w:p w:rsidR="00DC0D5E" w:rsidRDefault="00DC0D5E">
            <w:pPr>
              <w:rPr>
                <w:sz w:val="24"/>
                <w:szCs w:val="24"/>
              </w:rPr>
            </w:pPr>
          </w:p>
        </w:tc>
      </w:tr>
      <w:tr w:rsidR="00DC0D5E">
        <w:trPr>
          <w:trHeight w:val="242"/>
        </w:trPr>
        <w:tc>
          <w:tcPr>
            <w:tcW w:w="5680" w:type="dxa"/>
            <w:vAlign w:val="bottom"/>
          </w:tcPr>
          <w:p w:rsidR="00DC0D5E" w:rsidRDefault="004446C7">
            <w:pPr>
              <w:ind w:left="720"/>
              <w:rPr>
                <w:sz w:val="20"/>
                <w:szCs w:val="20"/>
              </w:rPr>
            </w:pPr>
            <w:r>
              <w:rPr>
                <w:rFonts w:ascii="Tahoma" w:eastAsia="Tahoma" w:hAnsi="Tahoma" w:cs="Tahoma"/>
                <w:sz w:val="20"/>
                <w:szCs w:val="20"/>
              </w:rPr>
              <w:t>Government Higher Secondary Syllabus, Kerala - India,</w:t>
            </w:r>
          </w:p>
        </w:tc>
        <w:tc>
          <w:tcPr>
            <w:tcW w:w="1140" w:type="dxa"/>
            <w:vAlign w:val="bottom"/>
          </w:tcPr>
          <w:p w:rsidR="00DC0D5E" w:rsidRDefault="004446C7">
            <w:pPr>
              <w:jc w:val="right"/>
              <w:rPr>
                <w:sz w:val="20"/>
                <w:szCs w:val="20"/>
              </w:rPr>
            </w:pPr>
            <w:r>
              <w:rPr>
                <w:rFonts w:ascii="Tahoma" w:eastAsia="Tahoma" w:hAnsi="Tahoma" w:cs="Tahoma"/>
                <w:sz w:val="20"/>
                <w:szCs w:val="20"/>
              </w:rPr>
              <w:t>2000 - 2002</w:t>
            </w:r>
          </w:p>
        </w:tc>
      </w:tr>
    </w:tbl>
    <w:p w:rsidR="00DC0D5E" w:rsidRDefault="004446C7">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-12065</wp:posOffset>
            </wp:positionH>
            <wp:positionV relativeFrom="paragraph">
              <wp:posOffset>175260</wp:posOffset>
            </wp:positionV>
            <wp:extent cx="5969000" cy="5397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extLst>
                    </a:blip>
                    <a:srcRect/>
                    <a:stretch>
                      <a:fillRect/>
                    </a:stretch>
                  </pic:blipFill>
                  <pic:spPr bwMode="auto">
                    <a:xfrm>
                      <a:off x="0" y="0"/>
                      <a:ext cx="5969000" cy="53975"/>
                    </a:xfrm>
                    <a:prstGeom prst="rect">
                      <a:avLst/>
                    </a:prstGeom>
                    <a:noFill/>
                  </pic:spPr>
                </pic:pic>
              </a:graphicData>
            </a:graphic>
          </wp:anchor>
        </w:drawing>
      </w:r>
    </w:p>
    <w:p w:rsidR="00DC0D5E" w:rsidRDefault="00DC0D5E">
      <w:pPr>
        <w:spacing w:line="200" w:lineRule="exact"/>
        <w:rPr>
          <w:sz w:val="20"/>
          <w:szCs w:val="20"/>
        </w:rPr>
      </w:pPr>
    </w:p>
    <w:p w:rsidR="00DC0D5E" w:rsidRDefault="00DC0D5E">
      <w:pPr>
        <w:spacing w:line="200" w:lineRule="exact"/>
        <w:rPr>
          <w:sz w:val="20"/>
          <w:szCs w:val="20"/>
        </w:rPr>
      </w:pPr>
    </w:p>
    <w:p w:rsidR="00DC0D5E" w:rsidRDefault="00DC0D5E">
      <w:pPr>
        <w:spacing w:line="200" w:lineRule="exact"/>
        <w:rPr>
          <w:sz w:val="20"/>
          <w:szCs w:val="20"/>
        </w:rPr>
      </w:pPr>
    </w:p>
    <w:p w:rsidR="00DC0D5E" w:rsidRDefault="00DC0D5E">
      <w:pPr>
        <w:spacing w:line="319" w:lineRule="exact"/>
        <w:rPr>
          <w:sz w:val="20"/>
          <w:szCs w:val="20"/>
        </w:rPr>
      </w:pPr>
    </w:p>
    <w:p w:rsidR="00DC0D5E" w:rsidRDefault="004446C7">
      <w:pPr>
        <w:rPr>
          <w:sz w:val="20"/>
          <w:szCs w:val="20"/>
        </w:rPr>
      </w:pPr>
      <w:r>
        <w:rPr>
          <w:rFonts w:ascii="Palatino Linotype" w:eastAsia="Palatino Linotype" w:hAnsi="Palatino Linotype" w:cs="Palatino Linotype"/>
          <w:b/>
          <w:bCs/>
          <w:sz w:val="28"/>
          <w:szCs w:val="28"/>
        </w:rPr>
        <w:t>P</w:t>
      </w:r>
      <w:r>
        <w:rPr>
          <w:rFonts w:ascii="Palatino Linotype" w:eastAsia="Palatino Linotype" w:hAnsi="Palatino Linotype" w:cs="Palatino Linotype"/>
          <w:b/>
          <w:bCs/>
        </w:rPr>
        <w:t>ERSONAL</w:t>
      </w:r>
      <w:r>
        <w:rPr>
          <w:rFonts w:ascii="Palatino Linotype" w:eastAsia="Palatino Linotype" w:hAnsi="Palatino Linotype" w:cs="Palatino Linotype"/>
          <w:b/>
          <w:bCs/>
          <w:sz w:val="28"/>
          <w:szCs w:val="28"/>
        </w:rPr>
        <w:t xml:space="preserve"> P</w:t>
      </w:r>
      <w:r>
        <w:rPr>
          <w:rFonts w:ascii="Palatino Linotype" w:eastAsia="Palatino Linotype" w:hAnsi="Palatino Linotype" w:cs="Palatino Linotype"/>
          <w:b/>
          <w:bCs/>
        </w:rPr>
        <w:t>ROFILE</w:t>
      </w:r>
    </w:p>
    <w:p w:rsidR="00DC0D5E" w:rsidRDefault="00DC0D5E">
      <w:pPr>
        <w:spacing w:line="61" w:lineRule="exact"/>
        <w:rPr>
          <w:sz w:val="20"/>
          <w:szCs w:val="20"/>
        </w:rPr>
      </w:pPr>
    </w:p>
    <w:tbl>
      <w:tblPr>
        <w:tblW w:w="0" w:type="auto"/>
        <w:tblLayout w:type="fixed"/>
        <w:tblCellMar>
          <w:left w:w="0" w:type="dxa"/>
          <w:right w:w="0" w:type="dxa"/>
        </w:tblCellMar>
        <w:tblLook w:val="04A0"/>
      </w:tblPr>
      <w:tblGrid>
        <w:gridCol w:w="1880"/>
        <w:gridCol w:w="680"/>
        <w:gridCol w:w="3320"/>
      </w:tblGrid>
      <w:tr w:rsidR="00DC0D5E">
        <w:trPr>
          <w:trHeight w:val="241"/>
        </w:trPr>
        <w:tc>
          <w:tcPr>
            <w:tcW w:w="1880" w:type="dxa"/>
            <w:vAlign w:val="bottom"/>
          </w:tcPr>
          <w:p w:rsidR="00DC0D5E" w:rsidRDefault="004446C7">
            <w:pPr>
              <w:rPr>
                <w:sz w:val="20"/>
                <w:szCs w:val="20"/>
              </w:rPr>
            </w:pPr>
            <w:r>
              <w:rPr>
                <w:rFonts w:ascii="Tahoma" w:eastAsia="Tahoma" w:hAnsi="Tahoma" w:cs="Tahoma"/>
                <w:sz w:val="20"/>
                <w:szCs w:val="20"/>
              </w:rPr>
              <w:t>Date of birth</w:t>
            </w:r>
          </w:p>
        </w:tc>
        <w:tc>
          <w:tcPr>
            <w:tcW w:w="680" w:type="dxa"/>
            <w:vAlign w:val="bottom"/>
          </w:tcPr>
          <w:p w:rsidR="00DC0D5E" w:rsidRDefault="004446C7">
            <w:pPr>
              <w:ind w:right="220"/>
              <w:jc w:val="right"/>
              <w:rPr>
                <w:sz w:val="20"/>
                <w:szCs w:val="20"/>
              </w:rPr>
            </w:pPr>
            <w:r>
              <w:rPr>
                <w:rFonts w:ascii="Tahoma" w:eastAsia="Tahoma" w:hAnsi="Tahoma" w:cs="Tahoma"/>
                <w:sz w:val="20"/>
                <w:szCs w:val="20"/>
              </w:rPr>
              <w:t>:</w:t>
            </w:r>
          </w:p>
        </w:tc>
        <w:tc>
          <w:tcPr>
            <w:tcW w:w="3320" w:type="dxa"/>
            <w:vAlign w:val="bottom"/>
          </w:tcPr>
          <w:p w:rsidR="00DC0D5E" w:rsidRDefault="004446C7">
            <w:pPr>
              <w:ind w:left="320"/>
              <w:rPr>
                <w:sz w:val="20"/>
                <w:szCs w:val="20"/>
              </w:rPr>
            </w:pPr>
            <w:r>
              <w:rPr>
                <w:rFonts w:ascii="Tahoma" w:eastAsia="Tahoma" w:hAnsi="Tahoma" w:cs="Tahoma"/>
                <w:sz w:val="20"/>
                <w:szCs w:val="20"/>
              </w:rPr>
              <w:t>23-02-1985</w:t>
            </w:r>
          </w:p>
        </w:tc>
      </w:tr>
      <w:tr w:rsidR="00DC0D5E">
        <w:trPr>
          <w:trHeight w:val="363"/>
        </w:trPr>
        <w:tc>
          <w:tcPr>
            <w:tcW w:w="1880" w:type="dxa"/>
            <w:vAlign w:val="bottom"/>
          </w:tcPr>
          <w:p w:rsidR="00DC0D5E" w:rsidRDefault="004446C7">
            <w:pPr>
              <w:rPr>
                <w:sz w:val="20"/>
                <w:szCs w:val="20"/>
              </w:rPr>
            </w:pPr>
            <w:r>
              <w:rPr>
                <w:rFonts w:ascii="Tahoma" w:eastAsia="Tahoma" w:hAnsi="Tahoma" w:cs="Tahoma"/>
                <w:sz w:val="20"/>
                <w:szCs w:val="20"/>
              </w:rPr>
              <w:t>Marital status</w:t>
            </w:r>
          </w:p>
        </w:tc>
        <w:tc>
          <w:tcPr>
            <w:tcW w:w="680" w:type="dxa"/>
            <w:vAlign w:val="bottom"/>
          </w:tcPr>
          <w:p w:rsidR="00DC0D5E" w:rsidRDefault="004446C7">
            <w:pPr>
              <w:ind w:right="220"/>
              <w:jc w:val="right"/>
              <w:rPr>
                <w:sz w:val="20"/>
                <w:szCs w:val="20"/>
              </w:rPr>
            </w:pPr>
            <w:r>
              <w:rPr>
                <w:rFonts w:ascii="Tahoma" w:eastAsia="Tahoma" w:hAnsi="Tahoma" w:cs="Tahoma"/>
                <w:sz w:val="20"/>
                <w:szCs w:val="20"/>
              </w:rPr>
              <w:t>:</w:t>
            </w:r>
          </w:p>
        </w:tc>
        <w:tc>
          <w:tcPr>
            <w:tcW w:w="3320" w:type="dxa"/>
            <w:vAlign w:val="bottom"/>
          </w:tcPr>
          <w:p w:rsidR="00DC0D5E" w:rsidRDefault="004446C7">
            <w:pPr>
              <w:ind w:left="320"/>
              <w:rPr>
                <w:sz w:val="20"/>
                <w:szCs w:val="20"/>
              </w:rPr>
            </w:pPr>
            <w:r>
              <w:rPr>
                <w:rFonts w:ascii="Tahoma" w:eastAsia="Tahoma" w:hAnsi="Tahoma" w:cs="Tahoma"/>
                <w:sz w:val="20"/>
                <w:szCs w:val="20"/>
              </w:rPr>
              <w:t>Married</w:t>
            </w:r>
          </w:p>
        </w:tc>
      </w:tr>
      <w:tr w:rsidR="00DC0D5E">
        <w:trPr>
          <w:trHeight w:val="362"/>
        </w:trPr>
        <w:tc>
          <w:tcPr>
            <w:tcW w:w="1880" w:type="dxa"/>
            <w:vAlign w:val="bottom"/>
          </w:tcPr>
          <w:p w:rsidR="00DC0D5E" w:rsidRDefault="004446C7">
            <w:pPr>
              <w:rPr>
                <w:sz w:val="20"/>
                <w:szCs w:val="20"/>
              </w:rPr>
            </w:pPr>
            <w:r>
              <w:rPr>
                <w:rFonts w:ascii="Tahoma" w:eastAsia="Tahoma" w:hAnsi="Tahoma" w:cs="Tahoma"/>
                <w:sz w:val="20"/>
                <w:szCs w:val="20"/>
              </w:rPr>
              <w:t>Languages</w:t>
            </w:r>
          </w:p>
        </w:tc>
        <w:tc>
          <w:tcPr>
            <w:tcW w:w="680" w:type="dxa"/>
            <w:vAlign w:val="bottom"/>
          </w:tcPr>
          <w:p w:rsidR="00DC0D5E" w:rsidRDefault="004446C7">
            <w:pPr>
              <w:ind w:right="220"/>
              <w:jc w:val="right"/>
              <w:rPr>
                <w:sz w:val="20"/>
                <w:szCs w:val="20"/>
              </w:rPr>
            </w:pPr>
            <w:r>
              <w:rPr>
                <w:rFonts w:ascii="Tahoma" w:eastAsia="Tahoma" w:hAnsi="Tahoma" w:cs="Tahoma"/>
                <w:sz w:val="20"/>
                <w:szCs w:val="20"/>
              </w:rPr>
              <w:t>:</w:t>
            </w:r>
          </w:p>
        </w:tc>
        <w:tc>
          <w:tcPr>
            <w:tcW w:w="3320" w:type="dxa"/>
            <w:vAlign w:val="bottom"/>
          </w:tcPr>
          <w:p w:rsidR="00DC0D5E" w:rsidRDefault="004446C7">
            <w:pPr>
              <w:ind w:left="320"/>
              <w:rPr>
                <w:sz w:val="20"/>
                <w:szCs w:val="20"/>
              </w:rPr>
            </w:pPr>
            <w:r>
              <w:rPr>
                <w:rFonts w:ascii="Tahoma" w:eastAsia="Tahoma" w:hAnsi="Tahoma" w:cs="Tahoma"/>
                <w:w w:val="99"/>
                <w:sz w:val="20"/>
                <w:szCs w:val="20"/>
              </w:rPr>
              <w:t>English, Hindi, Malayalam &amp; Tamil</w:t>
            </w:r>
          </w:p>
        </w:tc>
      </w:tr>
      <w:tr w:rsidR="00DC0D5E">
        <w:trPr>
          <w:trHeight w:val="360"/>
        </w:trPr>
        <w:tc>
          <w:tcPr>
            <w:tcW w:w="1880" w:type="dxa"/>
            <w:vAlign w:val="bottom"/>
          </w:tcPr>
          <w:p w:rsidR="00DC0D5E" w:rsidRDefault="004446C7">
            <w:pPr>
              <w:rPr>
                <w:sz w:val="20"/>
                <w:szCs w:val="20"/>
              </w:rPr>
            </w:pPr>
            <w:r>
              <w:rPr>
                <w:rFonts w:ascii="Tahoma" w:eastAsia="Tahoma" w:hAnsi="Tahoma" w:cs="Tahoma"/>
                <w:sz w:val="20"/>
                <w:szCs w:val="20"/>
              </w:rPr>
              <w:t>Personal Interests</w:t>
            </w:r>
          </w:p>
        </w:tc>
        <w:tc>
          <w:tcPr>
            <w:tcW w:w="680" w:type="dxa"/>
            <w:vAlign w:val="bottom"/>
          </w:tcPr>
          <w:p w:rsidR="00DC0D5E" w:rsidRDefault="004446C7">
            <w:pPr>
              <w:ind w:right="220"/>
              <w:jc w:val="right"/>
              <w:rPr>
                <w:sz w:val="20"/>
                <w:szCs w:val="20"/>
              </w:rPr>
            </w:pPr>
            <w:r>
              <w:rPr>
                <w:rFonts w:ascii="Tahoma" w:eastAsia="Tahoma" w:hAnsi="Tahoma" w:cs="Tahoma"/>
                <w:sz w:val="20"/>
                <w:szCs w:val="20"/>
              </w:rPr>
              <w:t>:</w:t>
            </w:r>
          </w:p>
        </w:tc>
        <w:tc>
          <w:tcPr>
            <w:tcW w:w="3320" w:type="dxa"/>
            <w:vAlign w:val="bottom"/>
          </w:tcPr>
          <w:p w:rsidR="00DC0D5E" w:rsidRDefault="004446C7">
            <w:pPr>
              <w:ind w:left="320"/>
              <w:rPr>
                <w:sz w:val="20"/>
                <w:szCs w:val="20"/>
              </w:rPr>
            </w:pPr>
            <w:r>
              <w:rPr>
                <w:rFonts w:ascii="Tahoma" w:eastAsia="Tahoma" w:hAnsi="Tahoma" w:cs="Tahoma"/>
                <w:sz w:val="20"/>
                <w:szCs w:val="20"/>
              </w:rPr>
              <w:t xml:space="preserve">Travel, Reading &amp; </w:t>
            </w:r>
            <w:r>
              <w:rPr>
                <w:rFonts w:ascii="Tahoma" w:eastAsia="Tahoma" w:hAnsi="Tahoma" w:cs="Tahoma"/>
                <w:sz w:val="20"/>
                <w:szCs w:val="20"/>
              </w:rPr>
              <w:t>History</w:t>
            </w:r>
          </w:p>
        </w:tc>
      </w:tr>
      <w:tr w:rsidR="00DC0D5E">
        <w:trPr>
          <w:trHeight w:val="362"/>
        </w:trPr>
        <w:tc>
          <w:tcPr>
            <w:tcW w:w="1880" w:type="dxa"/>
            <w:vAlign w:val="bottom"/>
          </w:tcPr>
          <w:p w:rsidR="00DC0D5E" w:rsidRDefault="004446C7">
            <w:pPr>
              <w:rPr>
                <w:sz w:val="20"/>
                <w:szCs w:val="20"/>
              </w:rPr>
            </w:pPr>
            <w:r>
              <w:rPr>
                <w:rFonts w:ascii="Tahoma" w:eastAsia="Tahoma" w:hAnsi="Tahoma" w:cs="Tahoma"/>
                <w:sz w:val="20"/>
                <w:szCs w:val="20"/>
              </w:rPr>
              <w:t>Visa Status</w:t>
            </w:r>
          </w:p>
        </w:tc>
        <w:tc>
          <w:tcPr>
            <w:tcW w:w="680" w:type="dxa"/>
            <w:vAlign w:val="bottom"/>
          </w:tcPr>
          <w:p w:rsidR="00DC0D5E" w:rsidRDefault="004446C7">
            <w:pPr>
              <w:ind w:right="220"/>
              <w:jc w:val="right"/>
              <w:rPr>
                <w:sz w:val="20"/>
                <w:szCs w:val="20"/>
              </w:rPr>
            </w:pPr>
            <w:r>
              <w:rPr>
                <w:rFonts w:ascii="Tahoma" w:eastAsia="Tahoma" w:hAnsi="Tahoma" w:cs="Tahoma"/>
                <w:sz w:val="20"/>
                <w:szCs w:val="20"/>
              </w:rPr>
              <w:t>:</w:t>
            </w:r>
          </w:p>
        </w:tc>
        <w:tc>
          <w:tcPr>
            <w:tcW w:w="3320" w:type="dxa"/>
            <w:vAlign w:val="bottom"/>
          </w:tcPr>
          <w:p w:rsidR="00DC0D5E" w:rsidRDefault="004446C7">
            <w:pPr>
              <w:ind w:left="320"/>
              <w:rPr>
                <w:sz w:val="20"/>
                <w:szCs w:val="20"/>
              </w:rPr>
            </w:pPr>
            <w:r>
              <w:rPr>
                <w:rFonts w:ascii="Tahoma" w:eastAsia="Tahoma" w:hAnsi="Tahoma" w:cs="Tahoma"/>
                <w:sz w:val="20"/>
                <w:szCs w:val="20"/>
              </w:rPr>
              <w:t>Visit Visa</w:t>
            </w:r>
          </w:p>
        </w:tc>
      </w:tr>
    </w:tbl>
    <w:p w:rsidR="00DC0D5E" w:rsidRDefault="00DC0D5E">
      <w:pPr>
        <w:spacing w:line="200" w:lineRule="exact"/>
        <w:rPr>
          <w:sz w:val="20"/>
          <w:szCs w:val="20"/>
        </w:rPr>
      </w:pPr>
    </w:p>
    <w:p w:rsidR="00DC0D5E" w:rsidRDefault="00DC0D5E">
      <w:pPr>
        <w:spacing w:line="282" w:lineRule="exact"/>
        <w:rPr>
          <w:sz w:val="20"/>
          <w:szCs w:val="20"/>
        </w:rPr>
      </w:pPr>
    </w:p>
    <w:p w:rsidR="00DC0D5E" w:rsidRDefault="004446C7">
      <w:pPr>
        <w:jc w:val="right"/>
        <w:rPr>
          <w:sz w:val="20"/>
          <w:szCs w:val="20"/>
        </w:rPr>
      </w:pPr>
      <w:r>
        <w:rPr>
          <w:rFonts w:ascii="Cambria" w:eastAsia="Cambria" w:hAnsi="Cambria" w:cs="Cambria"/>
          <w:b/>
          <w:bCs/>
          <w:i/>
          <w:iCs/>
          <w:sz w:val="24"/>
          <w:szCs w:val="24"/>
        </w:rPr>
        <w:t xml:space="preserve">Bijo </w:t>
      </w:r>
    </w:p>
    <w:p w:rsidR="00DC0D5E" w:rsidRDefault="00DC0D5E">
      <w:pPr>
        <w:spacing w:line="20" w:lineRule="exact"/>
        <w:rPr>
          <w:sz w:val="20"/>
          <w:szCs w:val="20"/>
        </w:rPr>
      </w:pPr>
      <w:r>
        <w:rPr>
          <w:sz w:val="20"/>
          <w:szCs w:val="20"/>
        </w:rPr>
        <w:pict>
          <v:line id="Shape 18" o:spid="_x0000_s1043" style="position:absolute;z-index:251665920;visibility:visible;mso-wrap-distance-left:0;mso-wrap-distance-right:0" from="-48pt,256pt" to="499.4pt,256pt" o:allowincell="f" strokecolor="silver" strokeweight=".25397mm"/>
        </w:pict>
      </w:r>
      <w:r>
        <w:rPr>
          <w:sz w:val="20"/>
          <w:szCs w:val="20"/>
        </w:rPr>
        <w:pict>
          <v:line id="Shape 19" o:spid="_x0000_s1044" style="position:absolute;z-index:251666944;visibility:visible;mso-wrap-distance-left:0;mso-wrap-distance-right:0" from="-47.25pt,254.9pt" to="498.7pt,254.9pt" o:allowincell="f" strokecolor="#606060" strokeweight=".50797mm"/>
        </w:pict>
      </w:r>
    </w:p>
    <w:sectPr w:rsidR="00DC0D5E" w:rsidSect="00DC0D5E">
      <w:pgSz w:w="11900" w:h="16838"/>
      <w:pgMar w:top="709" w:right="1106"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B946428C"/>
    <w:lvl w:ilvl="0" w:tplc="7374BA74">
      <w:start w:val="1"/>
      <w:numFmt w:val="bullet"/>
      <w:lvlText w:val=""/>
      <w:lvlJc w:val="left"/>
    </w:lvl>
    <w:lvl w:ilvl="1" w:tplc="8E002BE0">
      <w:numFmt w:val="decimal"/>
      <w:lvlText w:val=""/>
      <w:lvlJc w:val="left"/>
    </w:lvl>
    <w:lvl w:ilvl="2" w:tplc="77AC7AAA">
      <w:numFmt w:val="decimal"/>
      <w:lvlText w:val=""/>
      <w:lvlJc w:val="left"/>
    </w:lvl>
    <w:lvl w:ilvl="3" w:tplc="49D4CAC2">
      <w:numFmt w:val="decimal"/>
      <w:lvlText w:val=""/>
      <w:lvlJc w:val="left"/>
    </w:lvl>
    <w:lvl w:ilvl="4" w:tplc="22A0CD94">
      <w:numFmt w:val="decimal"/>
      <w:lvlText w:val=""/>
      <w:lvlJc w:val="left"/>
    </w:lvl>
    <w:lvl w:ilvl="5" w:tplc="5F908658">
      <w:numFmt w:val="decimal"/>
      <w:lvlText w:val=""/>
      <w:lvlJc w:val="left"/>
    </w:lvl>
    <w:lvl w:ilvl="6" w:tplc="6CCAFD9C">
      <w:numFmt w:val="decimal"/>
      <w:lvlText w:val=""/>
      <w:lvlJc w:val="left"/>
    </w:lvl>
    <w:lvl w:ilvl="7" w:tplc="E9D4F20C">
      <w:numFmt w:val="decimal"/>
      <w:lvlText w:val=""/>
      <w:lvlJc w:val="left"/>
    </w:lvl>
    <w:lvl w:ilvl="8" w:tplc="7CF660A6">
      <w:numFmt w:val="decimal"/>
      <w:lvlText w:val=""/>
      <w:lvlJc w:val="left"/>
    </w:lvl>
  </w:abstractNum>
  <w:abstractNum w:abstractNumId="1">
    <w:nsid w:val="00003D6C"/>
    <w:multiLevelType w:val="hybridMultilevel"/>
    <w:tmpl w:val="38B6F0DE"/>
    <w:lvl w:ilvl="0" w:tplc="210E672A">
      <w:start w:val="1"/>
      <w:numFmt w:val="bullet"/>
      <w:lvlText w:val=""/>
      <w:lvlJc w:val="left"/>
    </w:lvl>
    <w:lvl w:ilvl="1" w:tplc="39C8F7A6">
      <w:numFmt w:val="decimal"/>
      <w:lvlText w:val=""/>
      <w:lvlJc w:val="left"/>
    </w:lvl>
    <w:lvl w:ilvl="2" w:tplc="3EDCEED2">
      <w:numFmt w:val="decimal"/>
      <w:lvlText w:val=""/>
      <w:lvlJc w:val="left"/>
    </w:lvl>
    <w:lvl w:ilvl="3" w:tplc="A8706AA4">
      <w:numFmt w:val="decimal"/>
      <w:lvlText w:val=""/>
      <w:lvlJc w:val="left"/>
    </w:lvl>
    <w:lvl w:ilvl="4" w:tplc="82DCD55E">
      <w:numFmt w:val="decimal"/>
      <w:lvlText w:val=""/>
      <w:lvlJc w:val="left"/>
    </w:lvl>
    <w:lvl w:ilvl="5" w:tplc="FF922BB8">
      <w:numFmt w:val="decimal"/>
      <w:lvlText w:val=""/>
      <w:lvlJc w:val="left"/>
    </w:lvl>
    <w:lvl w:ilvl="6" w:tplc="97844DE6">
      <w:numFmt w:val="decimal"/>
      <w:lvlText w:val=""/>
      <w:lvlJc w:val="left"/>
    </w:lvl>
    <w:lvl w:ilvl="7" w:tplc="C540D64C">
      <w:numFmt w:val="decimal"/>
      <w:lvlText w:val=""/>
      <w:lvlJc w:val="left"/>
    </w:lvl>
    <w:lvl w:ilvl="8" w:tplc="D7961108">
      <w:numFmt w:val="decimal"/>
      <w:lvlText w:val=""/>
      <w:lvlJc w:val="left"/>
    </w:lvl>
  </w:abstractNum>
  <w:abstractNum w:abstractNumId="2">
    <w:nsid w:val="000072AE"/>
    <w:multiLevelType w:val="hybridMultilevel"/>
    <w:tmpl w:val="2750871C"/>
    <w:lvl w:ilvl="0" w:tplc="A03A7358">
      <w:start w:val="1"/>
      <w:numFmt w:val="bullet"/>
      <w:lvlText w:val=""/>
      <w:lvlJc w:val="left"/>
    </w:lvl>
    <w:lvl w:ilvl="1" w:tplc="8764864C">
      <w:numFmt w:val="decimal"/>
      <w:lvlText w:val=""/>
      <w:lvlJc w:val="left"/>
    </w:lvl>
    <w:lvl w:ilvl="2" w:tplc="8A347060">
      <w:numFmt w:val="decimal"/>
      <w:lvlText w:val=""/>
      <w:lvlJc w:val="left"/>
    </w:lvl>
    <w:lvl w:ilvl="3" w:tplc="866A2648">
      <w:numFmt w:val="decimal"/>
      <w:lvlText w:val=""/>
      <w:lvlJc w:val="left"/>
    </w:lvl>
    <w:lvl w:ilvl="4" w:tplc="101E9F48">
      <w:numFmt w:val="decimal"/>
      <w:lvlText w:val=""/>
      <w:lvlJc w:val="left"/>
    </w:lvl>
    <w:lvl w:ilvl="5" w:tplc="239ECFF6">
      <w:numFmt w:val="decimal"/>
      <w:lvlText w:val=""/>
      <w:lvlJc w:val="left"/>
    </w:lvl>
    <w:lvl w:ilvl="6" w:tplc="9B8A7D1E">
      <w:numFmt w:val="decimal"/>
      <w:lvlText w:val=""/>
      <w:lvlJc w:val="left"/>
    </w:lvl>
    <w:lvl w:ilvl="7" w:tplc="8E364B5A">
      <w:numFmt w:val="decimal"/>
      <w:lvlText w:val=""/>
      <w:lvlJc w:val="left"/>
    </w:lvl>
    <w:lvl w:ilvl="8" w:tplc="133C309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C0D5E"/>
    <w:rsid w:val="004446C7"/>
    <w:rsid w:val="00DC0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jo-396750@gulfjobseeker.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2020-06-18T06:54:00Z</dcterms:created>
  <dcterms:modified xsi:type="dcterms:W3CDTF">2020-06-18T06:54:00Z</dcterms:modified>
</cp:coreProperties>
</file>