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7" w:rsidRDefault="00EF7F3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-88900</wp:posOffset>
            </wp:positionH>
            <wp:positionV relativeFrom="paragraph">
              <wp:posOffset>9525</wp:posOffset>
            </wp:positionV>
            <wp:extent cx="7334250" cy="88626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2990" b="1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8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67" w:rsidRDefault="00CB1F67">
      <w:pPr>
        <w:spacing w:line="213" w:lineRule="exact"/>
        <w:rPr>
          <w:sz w:val="24"/>
          <w:szCs w:val="24"/>
        </w:rPr>
      </w:pPr>
    </w:p>
    <w:p w:rsidR="00CB1F67" w:rsidRDefault="008C6F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1F67" w:rsidRDefault="008C6F58">
      <w:pPr>
        <w:numPr>
          <w:ilvl w:val="0"/>
          <w:numId w:val="1"/>
        </w:numPr>
        <w:tabs>
          <w:tab w:val="left" w:pos="1281"/>
        </w:tabs>
        <w:spacing w:line="227" w:lineRule="auto"/>
        <w:ind w:left="1281" w:hanging="1281"/>
        <w:rPr>
          <w:rFonts w:ascii="Webdings" w:eastAsia="Webdings" w:hAnsi="Webdings" w:cs="Webdings"/>
          <w:b/>
          <w:bCs/>
          <w:color w:val="0F243E"/>
          <w:sz w:val="32"/>
          <w:szCs w:val="32"/>
        </w:rPr>
      </w:pPr>
      <w:r>
        <w:rPr>
          <w:rFonts w:ascii="Footlight MT Light" w:eastAsia="Footlight MT Light" w:hAnsi="Footlight MT Light" w:cs="Footlight MT Light"/>
          <w:b/>
          <w:bCs/>
          <w:color w:val="DBE5F1"/>
          <w:sz w:val="96"/>
          <w:szCs w:val="96"/>
        </w:rPr>
        <w:t>SAIYAD</w:t>
      </w:r>
    </w:p>
    <w:p w:rsidR="00CB1F67" w:rsidRDefault="00CB1F67">
      <w:pPr>
        <w:spacing w:line="20" w:lineRule="exact"/>
        <w:rPr>
          <w:sz w:val="24"/>
          <w:szCs w:val="24"/>
        </w:rPr>
      </w:pPr>
    </w:p>
    <w:p w:rsidR="00CB1F67" w:rsidRDefault="008C6F58">
      <w:pPr>
        <w:spacing w:line="189" w:lineRule="auto"/>
        <w:ind w:left="1"/>
        <w:rPr>
          <w:sz w:val="20"/>
          <w:szCs w:val="20"/>
        </w:rPr>
      </w:pPr>
      <w:r>
        <w:rPr>
          <w:rFonts w:ascii="Webdings" w:eastAsia="Webdings" w:hAnsi="Webdings" w:cs="Webdings"/>
          <w:color w:val="0F243E"/>
          <w:sz w:val="32"/>
          <w:szCs w:val="32"/>
        </w:rPr>
        <w:t></w:t>
      </w:r>
    </w:p>
    <w:p w:rsidR="00CB1F67" w:rsidRDefault="008C6F58">
      <w:pPr>
        <w:tabs>
          <w:tab w:val="left" w:pos="1261"/>
        </w:tabs>
        <w:spacing w:line="207" w:lineRule="auto"/>
        <w:ind w:left="1"/>
        <w:rPr>
          <w:sz w:val="20"/>
          <w:szCs w:val="20"/>
        </w:rPr>
      </w:pPr>
      <w:r>
        <w:rPr>
          <w:rFonts w:ascii="Webdings" w:eastAsia="Webdings" w:hAnsi="Webdings" w:cs="Webdings"/>
          <w:color w:val="0F243E"/>
          <w:sz w:val="32"/>
          <w:szCs w:val="32"/>
        </w:rPr>
        <w:t></w:t>
      </w:r>
      <w:r>
        <w:rPr>
          <w:sz w:val="20"/>
          <w:szCs w:val="20"/>
        </w:rPr>
        <w:tab/>
      </w:r>
    </w:p>
    <w:p w:rsidR="00EF7F34" w:rsidRDefault="00EF7F34">
      <w:pPr>
        <w:tabs>
          <w:tab w:val="left" w:pos="1261"/>
        </w:tabs>
        <w:spacing w:line="207" w:lineRule="auto"/>
        <w:ind w:left="1"/>
        <w:rPr>
          <w:sz w:val="20"/>
          <w:szCs w:val="20"/>
        </w:rPr>
      </w:pPr>
    </w:p>
    <w:p w:rsidR="00EF7F34" w:rsidRDefault="00EF7F34">
      <w:pPr>
        <w:tabs>
          <w:tab w:val="left" w:pos="1261"/>
        </w:tabs>
        <w:spacing w:line="207" w:lineRule="auto"/>
        <w:ind w:left="1"/>
        <w:rPr>
          <w:sz w:val="20"/>
          <w:szCs w:val="20"/>
        </w:rPr>
      </w:pPr>
    </w:p>
    <w:p w:rsidR="00EF7F34" w:rsidRDefault="00EF7F34">
      <w:pPr>
        <w:tabs>
          <w:tab w:val="left" w:pos="1261"/>
        </w:tabs>
        <w:spacing w:line="207" w:lineRule="auto"/>
        <w:ind w:left="1"/>
        <w:rPr>
          <w:sz w:val="20"/>
          <w:szCs w:val="20"/>
        </w:rPr>
      </w:pPr>
    </w:p>
    <w:p w:rsidR="00CB1F67" w:rsidRDefault="00CB1F67">
      <w:pPr>
        <w:spacing w:line="241" w:lineRule="exact"/>
        <w:rPr>
          <w:sz w:val="24"/>
          <w:szCs w:val="24"/>
        </w:rPr>
      </w:pPr>
    </w:p>
    <w:p w:rsidR="00CB1F67" w:rsidRDefault="008C6F58">
      <w:pPr>
        <w:ind w:right="-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31"/>
          <w:szCs w:val="31"/>
        </w:rPr>
        <w:t>Administrative Assistant</w:t>
      </w:r>
    </w:p>
    <w:p w:rsidR="00CB1F67" w:rsidRDefault="00CB1F67">
      <w:pPr>
        <w:spacing w:line="1" w:lineRule="exact"/>
        <w:rPr>
          <w:sz w:val="24"/>
          <w:szCs w:val="24"/>
        </w:rPr>
      </w:pPr>
    </w:p>
    <w:p w:rsidR="00CB1F67" w:rsidRDefault="00CB1F67">
      <w:pPr>
        <w:sectPr w:rsidR="00CB1F67">
          <w:pgSz w:w="11900" w:h="16838"/>
          <w:pgMar w:top="0" w:right="426" w:bottom="0" w:left="140" w:header="0" w:footer="0" w:gutter="0"/>
          <w:cols w:num="2" w:space="720" w:equalWidth="0">
            <w:col w:w="2940" w:space="159"/>
            <w:col w:w="8241"/>
          </w:cols>
        </w:sectPr>
      </w:pPr>
    </w:p>
    <w:p w:rsidR="00CB1F67" w:rsidRDefault="008C6F58">
      <w:pPr>
        <w:spacing w:line="184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36"/>
          <w:szCs w:val="36"/>
        </w:rPr>
        <w:lastRenderedPageBreak/>
        <w:t>EDUCATION</w:t>
      </w:r>
    </w:p>
    <w:p w:rsidR="00CB1F67" w:rsidRDefault="008C6F58">
      <w:pPr>
        <w:spacing w:line="197" w:lineRule="auto"/>
        <w:ind w:right="30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36"/>
          <w:szCs w:val="36"/>
        </w:rPr>
        <w:t>CAREER</w:t>
      </w:r>
    </w:p>
    <w:p w:rsidR="00CB1F67" w:rsidRDefault="00CB1F67">
      <w:pPr>
        <w:sectPr w:rsidR="00CB1F67">
          <w:type w:val="continuous"/>
          <w:pgSz w:w="11900" w:h="16838"/>
          <w:pgMar w:top="0" w:right="426" w:bottom="0" w:left="140" w:header="0" w:footer="0" w:gutter="0"/>
          <w:cols w:space="720" w:equalWidth="0">
            <w:col w:w="11340"/>
          </w:cols>
        </w:sectPr>
      </w:pPr>
    </w:p>
    <w:p w:rsidR="00CB1F67" w:rsidRDefault="008C6F58">
      <w:pPr>
        <w:spacing w:line="232" w:lineRule="auto"/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7"/>
          <w:szCs w:val="27"/>
        </w:rPr>
        <w:lastRenderedPageBreak/>
        <w:t xml:space="preserve">Bachelor of </w:t>
      </w:r>
      <w:r>
        <w:rPr>
          <w:rFonts w:ascii="Calibri" w:eastAsia="Calibri" w:hAnsi="Calibri" w:cs="Calibri"/>
          <w:b/>
          <w:bCs/>
          <w:color w:val="0F243E"/>
          <w:sz w:val="27"/>
          <w:szCs w:val="27"/>
        </w:rPr>
        <w:t>Legislative Law / LL.B</w:t>
      </w:r>
    </w:p>
    <w:p w:rsidR="00CB1F67" w:rsidRDefault="008C6F5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Kumaun University, Nainital (U.K)</w:t>
      </w:r>
    </w:p>
    <w:p w:rsidR="00CB1F67" w:rsidRDefault="00CB1F67">
      <w:pPr>
        <w:spacing w:line="2" w:lineRule="exact"/>
        <w:rPr>
          <w:sz w:val="24"/>
          <w:szCs w:val="24"/>
        </w:rPr>
      </w:pPr>
    </w:p>
    <w:p w:rsidR="00CB1F67" w:rsidRDefault="008C6F58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2018-Present</w:t>
      </w:r>
    </w:p>
    <w:p w:rsidR="00CB1F67" w:rsidRDefault="00CB1F67">
      <w:pPr>
        <w:spacing w:line="292" w:lineRule="exact"/>
        <w:rPr>
          <w:sz w:val="24"/>
          <w:szCs w:val="24"/>
        </w:rPr>
      </w:pP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Master of Commerce/ M.Com</w:t>
      </w: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Kumaun University, Nainital (U.K)</w:t>
      </w: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2015-2017</w:t>
      </w:r>
    </w:p>
    <w:p w:rsidR="00CB1F67" w:rsidRDefault="00CB1F67">
      <w:pPr>
        <w:spacing w:line="292" w:lineRule="exact"/>
        <w:rPr>
          <w:sz w:val="24"/>
          <w:szCs w:val="24"/>
        </w:rPr>
      </w:pP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Bachelor of Commerce/ B.Com</w:t>
      </w:r>
    </w:p>
    <w:p w:rsidR="00CB1F67" w:rsidRDefault="00CB1F67">
      <w:pPr>
        <w:spacing w:line="2" w:lineRule="exact"/>
        <w:rPr>
          <w:sz w:val="24"/>
          <w:szCs w:val="24"/>
        </w:rPr>
      </w:pP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Kumaun University, Nainital (U.K)</w:t>
      </w:r>
    </w:p>
    <w:p w:rsidR="00CB1F67" w:rsidRDefault="008C6F58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24"/>
          <w:szCs w:val="24"/>
        </w:rPr>
        <w:t>2012-2015</w:t>
      </w:r>
    </w:p>
    <w:p w:rsidR="00CB1F67" w:rsidRDefault="008C6F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1F67" w:rsidRDefault="00CB1F67">
      <w:pPr>
        <w:spacing w:line="247" w:lineRule="exact"/>
        <w:rPr>
          <w:sz w:val="24"/>
          <w:szCs w:val="24"/>
        </w:rPr>
      </w:pPr>
    </w:p>
    <w:p w:rsidR="00CB1F67" w:rsidRDefault="008C6F58">
      <w:pPr>
        <w:spacing w:line="275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</w:rPr>
        <w:t>Administrative Assistant with 6+ year</w:t>
      </w:r>
      <w:r>
        <w:rPr>
          <w:rFonts w:ascii="Verdana" w:eastAsia="Verdana" w:hAnsi="Verdana" w:cs="Verdana"/>
          <w:b/>
          <w:bCs/>
          <w:color w:val="244061"/>
        </w:rPr>
        <w:t>s of experience organizing presentations, preparing facility reports, and maintaining the utmost confidentiality. Possess a My graduation has been accomplished in the field of commerce and the master from the same also possessing for LL.B expertise in Micr</w:t>
      </w:r>
      <w:r>
        <w:rPr>
          <w:rFonts w:ascii="Verdana" w:eastAsia="Verdana" w:hAnsi="Verdana" w:cs="Verdana"/>
          <w:b/>
          <w:bCs/>
          <w:color w:val="244061"/>
        </w:rPr>
        <w:t>osoft Excel. Looking to leverage my knowledge and experience into a role as Project Manager.</w:t>
      </w:r>
    </w:p>
    <w:p w:rsidR="00CB1F67" w:rsidRDefault="00CB1F67">
      <w:pPr>
        <w:spacing w:line="200" w:lineRule="exact"/>
        <w:rPr>
          <w:sz w:val="24"/>
          <w:szCs w:val="24"/>
        </w:rPr>
      </w:pPr>
    </w:p>
    <w:p w:rsidR="00CB1F67" w:rsidRDefault="00CB1F67">
      <w:pPr>
        <w:spacing w:line="237" w:lineRule="exact"/>
        <w:rPr>
          <w:sz w:val="24"/>
          <w:szCs w:val="24"/>
        </w:rPr>
      </w:pPr>
    </w:p>
    <w:p w:rsidR="00CB1F67" w:rsidRDefault="008C6F58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36"/>
          <w:szCs w:val="36"/>
        </w:rPr>
        <w:t>PROFESSIONAL EXPEREINCE</w:t>
      </w:r>
    </w:p>
    <w:p w:rsidR="00CB1F67" w:rsidRDefault="00CB1F67">
      <w:pPr>
        <w:spacing w:line="45" w:lineRule="exact"/>
        <w:rPr>
          <w:sz w:val="24"/>
          <w:szCs w:val="24"/>
        </w:rPr>
      </w:pPr>
    </w:p>
    <w:p w:rsidR="00CB1F67" w:rsidRDefault="00CB1F67">
      <w:pPr>
        <w:sectPr w:rsidR="00CB1F67">
          <w:type w:val="continuous"/>
          <w:pgSz w:w="11900" w:h="16838"/>
          <w:pgMar w:top="0" w:right="426" w:bottom="0" w:left="140" w:header="0" w:footer="0" w:gutter="0"/>
          <w:cols w:num="2" w:space="720" w:equalWidth="0">
            <w:col w:w="3900" w:space="660"/>
            <w:col w:w="6780"/>
          </w:cols>
        </w:sectPr>
      </w:pPr>
    </w:p>
    <w:p w:rsidR="00CB1F67" w:rsidRDefault="008C6F58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36"/>
          <w:szCs w:val="36"/>
        </w:rPr>
        <w:lastRenderedPageBreak/>
        <w:t>KEY SKILLS</w:t>
      </w:r>
    </w:p>
    <w:p w:rsidR="00CB1F67" w:rsidRDefault="00CB1F67">
      <w:pPr>
        <w:spacing w:line="86" w:lineRule="exact"/>
        <w:rPr>
          <w:sz w:val="24"/>
          <w:szCs w:val="24"/>
        </w:rPr>
      </w:pPr>
    </w:p>
    <w:p w:rsidR="00CB1F67" w:rsidRDefault="008C6F58">
      <w:pPr>
        <w:spacing w:line="225" w:lineRule="auto"/>
        <w:ind w:left="140" w:right="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244061"/>
          <w:sz w:val="28"/>
          <w:szCs w:val="28"/>
        </w:rPr>
        <w:t>Adept In Technology Time Management Communication Skills</w:t>
      </w:r>
    </w:p>
    <w:p w:rsidR="00CB1F67" w:rsidRDefault="00CB1F67">
      <w:pPr>
        <w:spacing w:line="393" w:lineRule="exact"/>
        <w:rPr>
          <w:sz w:val="24"/>
          <w:szCs w:val="24"/>
        </w:rPr>
      </w:pPr>
    </w:p>
    <w:p w:rsidR="00CB1F67" w:rsidRDefault="008C6F58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36"/>
          <w:szCs w:val="36"/>
        </w:rPr>
        <w:t>COMPUTER SKILLS</w:t>
      </w:r>
    </w:p>
    <w:p w:rsidR="00CB1F67" w:rsidRDefault="008C6F58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F243E"/>
          <w:sz w:val="36"/>
          <w:szCs w:val="36"/>
        </w:rPr>
        <w:t>Microsoft Office</w:t>
      </w:r>
    </w:p>
    <w:p w:rsidR="00CB1F67" w:rsidRDefault="00CB1F67">
      <w:pPr>
        <w:spacing w:line="123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Word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Excel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PM</w:t>
      </w:r>
    </w:p>
    <w:p w:rsidR="00CB1F67" w:rsidRDefault="00CB1F67">
      <w:pPr>
        <w:spacing w:line="2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PPT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ACCESS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MS Outlook</w:t>
      </w:r>
    </w:p>
    <w:p w:rsidR="00CB1F67" w:rsidRDefault="00CB1F67">
      <w:pPr>
        <w:spacing w:line="194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Tally ERP9.0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Quick Book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Adobe PS</w:t>
      </w: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AI</w:t>
      </w:r>
    </w:p>
    <w:p w:rsidR="00CB1F67" w:rsidRDefault="008C6F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1F67" w:rsidRDefault="00CB1F67">
      <w:pPr>
        <w:spacing w:line="62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color w:val="244061"/>
          <w:sz w:val="36"/>
          <w:szCs w:val="36"/>
        </w:rPr>
        <w:t>ADMINISTRATIVE ASSISTANT</w:t>
      </w:r>
    </w:p>
    <w:p w:rsidR="00CB1F67" w:rsidRDefault="00CB1F67">
      <w:pPr>
        <w:spacing w:line="1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Tour and Travels</w:t>
      </w:r>
      <w:r w:rsidR="007054F9">
        <w:rPr>
          <w:rFonts w:ascii="Calibri" w:eastAsia="Calibri" w:hAnsi="Calibri" w:cs="Calibri"/>
          <w:b/>
          <w:bCs/>
          <w:color w:val="244061"/>
          <w:sz w:val="24"/>
          <w:szCs w:val="24"/>
        </w:rPr>
        <w:t xml:space="preserve"> in </w:t>
      </w: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INDIA</w:t>
      </w:r>
    </w:p>
    <w:p w:rsidR="00CB1F67" w:rsidRDefault="00CB1F67">
      <w:pPr>
        <w:spacing w:line="346" w:lineRule="exact"/>
        <w:rPr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2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 xml:space="preserve">Schedule and coordinate meetings, appointments, and travel arrangements for </w:t>
      </w:r>
      <w:r>
        <w:rPr>
          <w:rFonts w:ascii="Calibri" w:eastAsia="Calibri" w:hAnsi="Calibri" w:cs="Calibri"/>
          <w:color w:val="244061"/>
          <w:sz w:val="24"/>
          <w:szCs w:val="24"/>
        </w:rPr>
        <w:t>supervisors and managers</w:t>
      </w:r>
    </w:p>
    <w:p w:rsidR="00CB1F67" w:rsidRDefault="00CB1F67">
      <w:pPr>
        <w:spacing w:line="47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Maintain utmost discretion when dealing with sensitive topics</w:t>
      </w:r>
    </w:p>
    <w:p w:rsidR="00CB1F67" w:rsidRDefault="00CB1F67">
      <w:pPr>
        <w:spacing w:line="110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4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Manage travel and expense reports for department team members</w:t>
      </w:r>
    </w:p>
    <w:p w:rsidR="00CB1F67" w:rsidRDefault="00CB1F67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4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Type documents such as correspondence, drafts, memos, and emails, and prepared 3 reports weekly for mana</w:t>
      </w:r>
      <w:r>
        <w:rPr>
          <w:rFonts w:ascii="Calibri" w:eastAsia="Calibri" w:hAnsi="Calibri" w:cs="Calibri"/>
          <w:color w:val="244061"/>
          <w:sz w:val="24"/>
          <w:szCs w:val="24"/>
        </w:rPr>
        <w:t>gement</w:t>
      </w:r>
    </w:p>
    <w:p w:rsidR="00CB1F67" w:rsidRDefault="00CB1F67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4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Opened, sorted, and distributed incoming messages and correspondence</w:t>
      </w:r>
    </w:p>
    <w:p w:rsidR="00CB1F67" w:rsidRDefault="00CB1F67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2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Purchased and maintained office supplied inventories, and always carefully adhered to budgeting practices</w:t>
      </w:r>
    </w:p>
    <w:p w:rsidR="00CB1F67" w:rsidRDefault="00CB1F67">
      <w:pPr>
        <w:spacing w:line="11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2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 xml:space="preserve">Greeted visitors and determined to whom and when they could speak with </w:t>
      </w:r>
      <w:r>
        <w:rPr>
          <w:rFonts w:ascii="Calibri" w:eastAsia="Calibri" w:hAnsi="Calibri" w:cs="Calibri"/>
          <w:color w:val="244061"/>
          <w:sz w:val="24"/>
          <w:szCs w:val="24"/>
        </w:rPr>
        <w:t>specific individuals</w:t>
      </w:r>
    </w:p>
    <w:p w:rsidR="00CB1F67" w:rsidRDefault="00CB1F67">
      <w:pPr>
        <w:spacing w:line="4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CB1F67" w:rsidRDefault="008C6F58">
      <w:pPr>
        <w:numPr>
          <w:ilvl w:val="0"/>
          <w:numId w:val="2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44061"/>
          <w:sz w:val="24"/>
          <w:szCs w:val="24"/>
        </w:rPr>
        <w:t>Recorded, transcribed, and distributed minutes of meetings</w:t>
      </w:r>
    </w:p>
    <w:p w:rsidR="00CB1F67" w:rsidRDefault="00CB1F67">
      <w:pPr>
        <w:spacing w:line="336" w:lineRule="exact"/>
        <w:rPr>
          <w:sz w:val="24"/>
          <w:szCs w:val="24"/>
        </w:rPr>
      </w:pPr>
    </w:p>
    <w:p w:rsidR="00CB1F67" w:rsidRDefault="00CB1F67">
      <w:pPr>
        <w:sectPr w:rsidR="00CB1F67">
          <w:type w:val="continuous"/>
          <w:pgSz w:w="11900" w:h="16838"/>
          <w:pgMar w:top="0" w:right="426" w:bottom="0" w:left="140" w:header="0" w:footer="0" w:gutter="0"/>
          <w:cols w:num="2" w:space="720" w:equalWidth="0">
            <w:col w:w="3820" w:space="720"/>
            <w:col w:w="6800"/>
          </w:cols>
        </w:sectPr>
      </w:pPr>
    </w:p>
    <w:p w:rsidR="00CB1F67" w:rsidRDefault="00CB1F67">
      <w:pPr>
        <w:spacing w:line="92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TYPING SPEED</w:t>
      </w:r>
    </w:p>
    <w:p w:rsidR="00CB1F67" w:rsidRDefault="00CB1F67">
      <w:pPr>
        <w:spacing w:line="1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ABC 12-13(K) KPH</w:t>
      </w:r>
    </w:p>
    <w:p w:rsidR="00CB1F67" w:rsidRDefault="008C6F58">
      <w:pPr>
        <w:tabs>
          <w:tab w:val="left" w:pos="6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123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F243E"/>
          <w:sz w:val="27"/>
          <w:szCs w:val="27"/>
        </w:rPr>
        <w:t>16-17(K) KPH</w:t>
      </w:r>
    </w:p>
    <w:p w:rsidR="00CB1F67" w:rsidRDefault="00CB1F67">
      <w:pPr>
        <w:spacing w:line="341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INTERNET</w:t>
      </w:r>
    </w:p>
    <w:p w:rsidR="00CB1F67" w:rsidRDefault="00CB1F67">
      <w:pPr>
        <w:spacing w:line="1" w:lineRule="exact"/>
        <w:rPr>
          <w:sz w:val="24"/>
          <w:szCs w:val="24"/>
        </w:rPr>
      </w:pPr>
    </w:p>
    <w:p w:rsidR="00CB1F67" w:rsidRDefault="008C6F58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Gmail</w:t>
      </w:r>
    </w:p>
    <w:p w:rsidR="00CB1F67" w:rsidRDefault="008C6F58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Yahoo</w:t>
      </w:r>
    </w:p>
    <w:p w:rsidR="00CB1F67" w:rsidRDefault="008C6F58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6"/>
        <w:rPr>
          <w:rFonts w:ascii="Symbol" w:eastAsia="Symbol" w:hAnsi="Symbol" w:cs="Symbol"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Hotmail</w:t>
      </w:r>
    </w:p>
    <w:p w:rsidR="00CB1F67" w:rsidRDefault="00CB1F67">
      <w:pPr>
        <w:spacing w:line="1" w:lineRule="exact"/>
        <w:rPr>
          <w:rFonts w:ascii="Symbol" w:eastAsia="Symbol" w:hAnsi="Symbol" w:cs="Symbol"/>
          <w:color w:val="0F243E"/>
          <w:sz w:val="28"/>
          <w:szCs w:val="28"/>
        </w:rPr>
      </w:pPr>
    </w:p>
    <w:p w:rsidR="00CB1F67" w:rsidRDefault="008C6F58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Rediffmail</w:t>
      </w:r>
    </w:p>
    <w:p w:rsidR="00CB1F67" w:rsidRDefault="008C6F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1F67" w:rsidRDefault="00CB1F67">
      <w:pPr>
        <w:spacing w:line="35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35"/>
          <w:szCs w:val="35"/>
        </w:rPr>
        <w:t>SOCIAL MEDIA</w:t>
      </w:r>
    </w:p>
    <w:p w:rsidR="00CB1F67" w:rsidRDefault="00CB1F67">
      <w:pPr>
        <w:spacing w:line="265" w:lineRule="exact"/>
        <w:rPr>
          <w:sz w:val="24"/>
          <w:szCs w:val="24"/>
        </w:rPr>
      </w:pPr>
    </w:p>
    <w:p w:rsidR="00CB1F67" w:rsidRDefault="00EF7F34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24406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3.25pt;width:228pt;height:114pt;z-index:251658752" stroked="f">
            <v:textbox style="mso-next-textbox:#_x0000_s1026">
              <w:txbxContent>
                <w:p w:rsidR="00EF7F34" w:rsidRPr="00EF7F34" w:rsidRDefault="00EF7F34" w:rsidP="00EF7F34">
                  <w:pPr>
                    <w:rPr>
                      <w:rFonts w:asciiTheme="minorHAnsi" w:eastAsia="Garamond" w:hAnsiTheme="minorHAnsi" w:cstheme="minorHAnsi"/>
                    </w:rPr>
                  </w:pPr>
                  <w:r w:rsidRPr="00EF7F34">
                    <w:rPr>
                      <w:rFonts w:asciiTheme="minorHAnsi" w:eastAsia="Garamond" w:hAnsiTheme="minorHAnsi" w:cstheme="minorHAnsi"/>
                    </w:rPr>
                    <w:t xml:space="preserve">Email: </w:t>
                  </w:r>
                  <w:hyperlink r:id="rId6" w:history="1">
                    <w:r w:rsidRPr="00EF7F34">
                      <w:rPr>
                        <w:rStyle w:val="Hyperlink"/>
                        <w:rFonts w:asciiTheme="minorHAnsi" w:eastAsia="Garamond" w:hAnsiTheme="minorHAnsi" w:cstheme="minorHAnsi"/>
                      </w:rPr>
                      <w:t>saiyad-396908@gulfjobseeker.com</w:t>
                    </w:r>
                  </w:hyperlink>
                  <w:r w:rsidRPr="00EF7F34">
                    <w:rPr>
                      <w:rFonts w:asciiTheme="minorHAnsi" w:eastAsia="Garamond" w:hAnsiTheme="minorHAnsi" w:cstheme="minorHAnsi"/>
                    </w:rPr>
                    <w:t xml:space="preserve"> </w:t>
                  </w:r>
                </w:p>
                <w:p w:rsidR="00EF7F34" w:rsidRPr="00EF7F34" w:rsidRDefault="00EF7F34" w:rsidP="00EF7F34">
                  <w:pPr>
                    <w:rPr>
                      <w:rFonts w:asciiTheme="minorHAnsi" w:eastAsia="Garamond" w:hAnsiTheme="minorHAnsi" w:cstheme="minorHAnsi"/>
                    </w:rPr>
                  </w:pPr>
                </w:p>
                <w:p w:rsidR="00EF7F34" w:rsidRPr="00EF7F34" w:rsidRDefault="00EF7F34" w:rsidP="00EF7F34">
                  <w:pPr>
                    <w:rPr>
                      <w:rFonts w:asciiTheme="minorHAnsi" w:hAnsiTheme="minorHAnsi" w:cstheme="minorHAnsi"/>
                    </w:rPr>
                  </w:pPr>
                  <w:r w:rsidRPr="00EF7F34">
                    <w:rPr>
                      <w:rFonts w:asciiTheme="minorHAnsi" w:eastAsia="Garamond" w:hAnsiTheme="minorHAnsi" w:cstheme="minorHAnsi"/>
                    </w:rPr>
                    <w:t>I am available for an interview online through this Zoom Link</w:t>
                  </w:r>
                  <w:r w:rsidRPr="00EF7F34">
                    <w:rPr>
                      <w:rFonts w:asciiTheme="minorHAnsi" w:eastAsia="Garamond" w:hAnsiTheme="minorHAnsi" w:cstheme="minorHAnsi"/>
                    </w:rPr>
                    <w:t xml:space="preserve"> </w:t>
                  </w:r>
                  <w:hyperlink r:id="rId7" w:history="1">
                    <w:r w:rsidRPr="00EF7F34">
                      <w:rPr>
                        <w:rStyle w:val="Hyperlink"/>
                        <w:rFonts w:asciiTheme="minorHAnsi" w:hAnsiTheme="minorHAnsi" w:cstheme="minorHAnsi"/>
                        <w:lang w:val="en-GB"/>
                      </w:rPr>
                      <w:t>https://zoom.us/j/4532401292?pwd=</w:t>
                    </w:r>
                    <w:r w:rsidRPr="00EF7F34">
                      <w:rPr>
                        <w:rStyle w:val="Hyperlink"/>
                        <w:rFonts w:asciiTheme="minorHAnsi" w:hAnsiTheme="minorHAnsi" w:cstheme="minorHAnsi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  <w:proofErr w:type="spellStart"/>
      <w:r w:rsidR="008C6F58">
        <w:rPr>
          <w:rFonts w:ascii="Calibri" w:eastAsia="Calibri" w:hAnsi="Calibri" w:cs="Calibri"/>
          <w:b/>
          <w:bCs/>
          <w:color w:val="0F243E"/>
          <w:sz w:val="24"/>
          <w:szCs w:val="24"/>
        </w:rPr>
        <w:t>Facebook</w:t>
      </w:r>
      <w:proofErr w:type="spellEnd"/>
    </w:p>
    <w:p w:rsidR="00CB1F67" w:rsidRDefault="00CB1F67">
      <w:pPr>
        <w:spacing w:line="146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LinkedIn</w:t>
      </w:r>
    </w:p>
    <w:p w:rsidR="00CB1F67" w:rsidRDefault="00CB1F67">
      <w:pPr>
        <w:spacing w:line="146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Twitter</w:t>
      </w:r>
    </w:p>
    <w:p w:rsidR="00CB1F67" w:rsidRDefault="00CB1F67">
      <w:pPr>
        <w:spacing w:line="144" w:lineRule="exact"/>
        <w:rPr>
          <w:sz w:val="24"/>
          <w:szCs w:val="24"/>
        </w:rPr>
      </w:pPr>
    </w:p>
    <w:p w:rsidR="00CB1F67" w:rsidRDefault="008C6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WhatsApp</w:t>
      </w:r>
    </w:p>
    <w:sectPr w:rsidR="00CB1F67" w:rsidSect="00CB1F67">
      <w:type w:val="continuous"/>
      <w:pgSz w:w="11900" w:h="16838"/>
      <w:pgMar w:top="0" w:right="426" w:bottom="0" w:left="140" w:header="0" w:footer="0" w:gutter="0"/>
      <w:cols w:num="2" w:space="720" w:equalWidth="0">
        <w:col w:w="3820" w:space="720"/>
        <w:col w:w="6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4D04ED2"/>
    <w:lvl w:ilvl="0" w:tplc="45903C76">
      <w:start w:val="1"/>
      <w:numFmt w:val="bullet"/>
      <w:lvlText w:val=""/>
      <w:lvlJc w:val="left"/>
    </w:lvl>
    <w:lvl w:ilvl="1" w:tplc="C81EABE0">
      <w:numFmt w:val="decimal"/>
      <w:lvlText w:val=""/>
      <w:lvlJc w:val="left"/>
    </w:lvl>
    <w:lvl w:ilvl="2" w:tplc="6066BCDA">
      <w:numFmt w:val="decimal"/>
      <w:lvlText w:val=""/>
      <w:lvlJc w:val="left"/>
    </w:lvl>
    <w:lvl w:ilvl="3" w:tplc="8CF8A3AA">
      <w:numFmt w:val="decimal"/>
      <w:lvlText w:val=""/>
      <w:lvlJc w:val="left"/>
    </w:lvl>
    <w:lvl w:ilvl="4" w:tplc="3CE6CDAE">
      <w:numFmt w:val="decimal"/>
      <w:lvlText w:val=""/>
      <w:lvlJc w:val="left"/>
    </w:lvl>
    <w:lvl w:ilvl="5" w:tplc="326A56AA">
      <w:numFmt w:val="decimal"/>
      <w:lvlText w:val=""/>
      <w:lvlJc w:val="left"/>
    </w:lvl>
    <w:lvl w:ilvl="6" w:tplc="25DA89C8">
      <w:numFmt w:val="decimal"/>
      <w:lvlText w:val=""/>
      <w:lvlJc w:val="left"/>
    </w:lvl>
    <w:lvl w:ilvl="7" w:tplc="2FB0F570">
      <w:numFmt w:val="decimal"/>
      <w:lvlText w:val=""/>
      <w:lvlJc w:val="left"/>
    </w:lvl>
    <w:lvl w:ilvl="8" w:tplc="58B6A292">
      <w:numFmt w:val="decimal"/>
      <w:lvlText w:val=""/>
      <w:lvlJc w:val="left"/>
    </w:lvl>
  </w:abstractNum>
  <w:abstractNum w:abstractNumId="1">
    <w:nsid w:val="00003D6C"/>
    <w:multiLevelType w:val="hybridMultilevel"/>
    <w:tmpl w:val="B6347EBE"/>
    <w:lvl w:ilvl="0" w:tplc="B8DE8F60">
      <w:start w:val="1"/>
      <w:numFmt w:val="bullet"/>
      <w:lvlText w:val=""/>
      <w:lvlJc w:val="left"/>
    </w:lvl>
    <w:lvl w:ilvl="1" w:tplc="ED4CFB94">
      <w:numFmt w:val="decimal"/>
      <w:lvlText w:val=""/>
      <w:lvlJc w:val="left"/>
    </w:lvl>
    <w:lvl w:ilvl="2" w:tplc="E92A8B1E">
      <w:numFmt w:val="decimal"/>
      <w:lvlText w:val=""/>
      <w:lvlJc w:val="left"/>
    </w:lvl>
    <w:lvl w:ilvl="3" w:tplc="A73E6D88">
      <w:numFmt w:val="decimal"/>
      <w:lvlText w:val=""/>
      <w:lvlJc w:val="left"/>
    </w:lvl>
    <w:lvl w:ilvl="4" w:tplc="54D252F4">
      <w:numFmt w:val="decimal"/>
      <w:lvlText w:val=""/>
      <w:lvlJc w:val="left"/>
    </w:lvl>
    <w:lvl w:ilvl="5" w:tplc="C6C04F74">
      <w:numFmt w:val="decimal"/>
      <w:lvlText w:val=""/>
      <w:lvlJc w:val="left"/>
    </w:lvl>
    <w:lvl w:ilvl="6" w:tplc="73421C0A">
      <w:numFmt w:val="decimal"/>
      <w:lvlText w:val=""/>
      <w:lvlJc w:val="left"/>
    </w:lvl>
    <w:lvl w:ilvl="7" w:tplc="0736DD2C">
      <w:numFmt w:val="decimal"/>
      <w:lvlText w:val=""/>
      <w:lvlJc w:val="left"/>
    </w:lvl>
    <w:lvl w:ilvl="8" w:tplc="837CD3D6">
      <w:numFmt w:val="decimal"/>
      <w:lvlText w:val=""/>
      <w:lvlJc w:val="left"/>
    </w:lvl>
  </w:abstractNum>
  <w:abstractNum w:abstractNumId="2">
    <w:nsid w:val="000072AE"/>
    <w:multiLevelType w:val="hybridMultilevel"/>
    <w:tmpl w:val="5DD89DCC"/>
    <w:lvl w:ilvl="0" w:tplc="347E3342">
      <w:start w:val="1"/>
      <w:numFmt w:val="bullet"/>
      <w:lvlText w:val=""/>
      <w:lvlJc w:val="left"/>
    </w:lvl>
    <w:lvl w:ilvl="1" w:tplc="DDF21C38">
      <w:numFmt w:val="decimal"/>
      <w:lvlText w:val=""/>
      <w:lvlJc w:val="left"/>
    </w:lvl>
    <w:lvl w:ilvl="2" w:tplc="ECECC946">
      <w:numFmt w:val="decimal"/>
      <w:lvlText w:val=""/>
      <w:lvlJc w:val="left"/>
    </w:lvl>
    <w:lvl w:ilvl="3" w:tplc="0D3CFD18">
      <w:numFmt w:val="decimal"/>
      <w:lvlText w:val=""/>
      <w:lvlJc w:val="left"/>
    </w:lvl>
    <w:lvl w:ilvl="4" w:tplc="2B72429E">
      <w:numFmt w:val="decimal"/>
      <w:lvlText w:val=""/>
      <w:lvlJc w:val="left"/>
    </w:lvl>
    <w:lvl w:ilvl="5" w:tplc="35C4EF78">
      <w:numFmt w:val="decimal"/>
      <w:lvlText w:val=""/>
      <w:lvlJc w:val="left"/>
    </w:lvl>
    <w:lvl w:ilvl="6" w:tplc="5B204950">
      <w:numFmt w:val="decimal"/>
      <w:lvlText w:val=""/>
      <w:lvlJc w:val="left"/>
    </w:lvl>
    <w:lvl w:ilvl="7" w:tplc="F3F004D4">
      <w:numFmt w:val="decimal"/>
      <w:lvlText w:val=""/>
      <w:lvlJc w:val="left"/>
    </w:lvl>
    <w:lvl w:ilvl="8" w:tplc="8D823A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F67"/>
    <w:rsid w:val="007054F9"/>
    <w:rsid w:val="008C6F58"/>
    <w:rsid w:val="00CB1F67"/>
    <w:rsid w:val="00E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yad-39690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2020-06-18T12:27:00Z</dcterms:created>
  <dcterms:modified xsi:type="dcterms:W3CDTF">2020-06-18T12:28:00Z</dcterms:modified>
</cp:coreProperties>
</file>