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CDF" w:rsidRDefault="009E57F9">
      <w:pPr>
        <w:ind w:left="2180"/>
        <w:rPr>
          <w:sz w:val="20"/>
          <w:szCs w:val="20"/>
        </w:rPr>
      </w:pPr>
      <w:r>
        <w:rPr>
          <w:rFonts w:ascii="Calibri" w:eastAsia="Calibri" w:hAnsi="Calibri" w:cs="Calibri"/>
          <w:b/>
          <w:bCs/>
          <w:noProof/>
          <w:color w:val="FFFFFF"/>
          <w:sz w:val="52"/>
          <w:szCs w:val="52"/>
        </w:rPr>
        <w:drawing>
          <wp:anchor distT="0" distB="0" distL="114300" distR="114300" simplePos="0" relativeHeight="251652608" behindDoc="1" locked="0" layoutInCell="0" allowOverlap="1">
            <wp:simplePos x="0" y="0"/>
            <wp:positionH relativeFrom="page">
              <wp:posOffset>0</wp:posOffset>
            </wp:positionH>
            <wp:positionV relativeFrom="page">
              <wp:posOffset>0</wp:posOffset>
            </wp:positionV>
            <wp:extent cx="7556500" cy="176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7556500" cy="1765300"/>
                    </a:xfrm>
                    <a:prstGeom prst="rect">
                      <a:avLst/>
                    </a:prstGeom>
                    <a:noFill/>
                  </pic:spPr>
                </pic:pic>
              </a:graphicData>
            </a:graphic>
          </wp:anchor>
        </w:drawing>
      </w:r>
      <w:r>
        <w:rPr>
          <w:rFonts w:ascii="Calibri" w:eastAsia="Calibri" w:hAnsi="Calibri" w:cs="Calibri"/>
          <w:b/>
          <w:bCs/>
          <w:color w:val="FFFFFF"/>
          <w:sz w:val="52"/>
          <w:szCs w:val="52"/>
        </w:rPr>
        <w:t>J</w:t>
      </w:r>
      <w:r>
        <w:rPr>
          <w:rFonts w:ascii="Calibri" w:eastAsia="Calibri" w:hAnsi="Calibri" w:cs="Calibri"/>
          <w:b/>
          <w:bCs/>
          <w:color w:val="FFFFFF"/>
          <w:sz w:val="32"/>
          <w:szCs w:val="32"/>
        </w:rPr>
        <w:t>ANEESHA</w:t>
      </w:r>
      <w:r>
        <w:rPr>
          <w:rFonts w:ascii="Calibri" w:eastAsia="Calibri" w:hAnsi="Calibri" w:cs="Calibri"/>
          <w:b/>
          <w:bCs/>
          <w:color w:val="FFFFFF"/>
          <w:sz w:val="52"/>
          <w:szCs w:val="52"/>
        </w:rPr>
        <w:t xml:space="preserve"> </w:t>
      </w:r>
    </w:p>
    <w:p w:rsidR="000A3CDF" w:rsidRDefault="000A3CDF">
      <w:pPr>
        <w:spacing w:line="110" w:lineRule="exact"/>
        <w:rPr>
          <w:sz w:val="24"/>
          <w:szCs w:val="24"/>
        </w:rPr>
      </w:pPr>
    </w:p>
    <w:p w:rsidR="009E57F9" w:rsidRDefault="009E57F9">
      <w:pPr>
        <w:spacing w:line="20" w:lineRule="exact"/>
        <w:rPr>
          <w:sz w:val="24"/>
          <w:szCs w:val="24"/>
        </w:rPr>
      </w:pPr>
    </w:p>
    <w:p w:rsidR="009E57F9" w:rsidRDefault="009E57F9">
      <w:pPr>
        <w:spacing w:line="20" w:lineRule="exact"/>
        <w:rPr>
          <w:sz w:val="24"/>
          <w:szCs w:val="24"/>
        </w:rPr>
      </w:pPr>
    </w:p>
    <w:p w:rsidR="009E57F9" w:rsidRDefault="009E57F9">
      <w:pPr>
        <w:spacing w:line="20" w:lineRule="exact"/>
        <w:rPr>
          <w:sz w:val="24"/>
          <w:szCs w:val="24"/>
        </w:rPr>
      </w:pPr>
    </w:p>
    <w:p w:rsidR="009E57F9" w:rsidRDefault="009E57F9">
      <w:pPr>
        <w:spacing w:line="20" w:lineRule="exact"/>
        <w:rPr>
          <w:sz w:val="24"/>
          <w:szCs w:val="24"/>
        </w:rPr>
      </w:pPr>
    </w:p>
    <w:p w:rsidR="009E57F9" w:rsidRDefault="009E57F9">
      <w:pPr>
        <w:spacing w:line="20" w:lineRule="exact"/>
        <w:rPr>
          <w:sz w:val="24"/>
          <w:szCs w:val="24"/>
        </w:rPr>
      </w:pPr>
    </w:p>
    <w:p w:rsidR="009E57F9" w:rsidRDefault="009E57F9">
      <w:pPr>
        <w:spacing w:line="20" w:lineRule="exact"/>
        <w:rPr>
          <w:sz w:val="24"/>
          <w:szCs w:val="24"/>
        </w:rPr>
      </w:pPr>
    </w:p>
    <w:p w:rsidR="009E57F9" w:rsidRDefault="009E57F9">
      <w:pPr>
        <w:spacing w:line="20" w:lineRule="exact"/>
        <w:rPr>
          <w:sz w:val="24"/>
          <w:szCs w:val="24"/>
        </w:rPr>
      </w:pPr>
    </w:p>
    <w:p w:rsidR="009E57F9" w:rsidRDefault="009E57F9">
      <w:pPr>
        <w:spacing w:line="20" w:lineRule="exact"/>
        <w:rPr>
          <w:sz w:val="24"/>
          <w:szCs w:val="24"/>
        </w:rPr>
      </w:pPr>
    </w:p>
    <w:p w:rsidR="009E57F9" w:rsidRDefault="009E57F9">
      <w:pPr>
        <w:spacing w:line="20" w:lineRule="exact"/>
        <w:rPr>
          <w:sz w:val="24"/>
          <w:szCs w:val="24"/>
        </w:rPr>
      </w:pPr>
    </w:p>
    <w:p w:rsidR="009E57F9" w:rsidRDefault="009E57F9">
      <w:pPr>
        <w:spacing w:line="20" w:lineRule="exact"/>
        <w:rPr>
          <w:sz w:val="24"/>
          <w:szCs w:val="24"/>
        </w:rPr>
      </w:pPr>
    </w:p>
    <w:p w:rsidR="009E57F9" w:rsidRDefault="009E57F9">
      <w:pPr>
        <w:spacing w:line="20" w:lineRule="exact"/>
        <w:rPr>
          <w:sz w:val="24"/>
          <w:szCs w:val="24"/>
        </w:rPr>
      </w:pPr>
    </w:p>
    <w:p w:rsidR="009E57F9" w:rsidRDefault="009E57F9">
      <w:pPr>
        <w:spacing w:line="20" w:lineRule="exact"/>
        <w:rPr>
          <w:sz w:val="24"/>
          <w:szCs w:val="24"/>
        </w:rPr>
      </w:pPr>
    </w:p>
    <w:p w:rsidR="009E57F9" w:rsidRDefault="009E57F9">
      <w:pPr>
        <w:spacing w:line="20" w:lineRule="exact"/>
        <w:rPr>
          <w:sz w:val="24"/>
          <w:szCs w:val="24"/>
        </w:rPr>
      </w:pPr>
    </w:p>
    <w:p w:rsidR="009E57F9" w:rsidRDefault="009E57F9">
      <w:pPr>
        <w:spacing w:line="20" w:lineRule="exact"/>
        <w:rPr>
          <w:sz w:val="24"/>
          <w:szCs w:val="24"/>
        </w:rPr>
      </w:pPr>
    </w:p>
    <w:p w:rsidR="009E57F9" w:rsidRDefault="009E57F9">
      <w:pPr>
        <w:spacing w:line="20" w:lineRule="exact"/>
        <w:rPr>
          <w:sz w:val="24"/>
          <w:szCs w:val="24"/>
        </w:rPr>
      </w:pPr>
    </w:p>
    <w:p w:rsidR="009E57F9" w:rsidRDefault="009E57F9">
      <w:pPr>
        <w:spacing w:line="20" w:lineRule="exact"/>
        <w:rPr>
          <w:sz w:val="24"/>
          <w:szCs w:val="24"/>
        </w:rPr>
      </w:pPr>
    </w:p>
    <w:p w:rsidR="009E57F9" w:rsidRDefault="009E57F9">
      <w:pPr>
        <w:spacing w:line="20" w:lineRule="exact"/>
        <w:rPr>
          <w:sz w:val="24"/>
          <w:szCs w:val="24"/>
        </w:rPr>
      </w:pPr>
    </w:p>
    <w:p w:rsidR="009E57F9" w:rsidRDefault="009E57F9">
      <w:pPr>
        <w:spacing w:line="20" w:lineRule="exact"/>
        <w:rPr>
          <w:sz w:val="24"/>
          <w:szCs w:val="24"/>
        </w:rPr>
      </w:pPr>
    </w:p>
    <w:p w:rsidR="009E57F9" w:rsidRDefault="009E57F9">
      <w:pPr>
        <w:spacing w:line="20" w:lineRule="exact"/>
        <w:rPr>
          <w:sz w:val="24"/>
          <w:szCs w:val="24"/>
        </w:rPr>
      </w:pPr>
    </w:p>
    <w:p w:rsidR="009E57F9" w:rsidRDefault="009E57F9">
      <w:pPr>
        <w:spacing w:line="20" w:lineRule="exact"/>
        <w:rPr>
          <w:sz w:val="24"/>
          <w:szCs w:val="24"/>
        </w:rPr>
      </w:pPr>
    </w:p>
    <w:p w:rsidR="009E57F9" w:rsidRDefault="009E57F9">
      <w:pPr>
        <w:spacing w:line="20" w:lineRule="exact"/>
        <w:rPr>
          <w:sz w:val="24"/>
          <w:szCs w:val="24"/>
        </w:rPr>
      </w:pPr>
    </w:p>
    <w:p w:rsidR="009E57F9" w:rsidRDefault="009E57F9">
      <w:pPr>
        <w:spacing w:line="20" w:lineRule="exact"/>
        <w:rPr>
          <w:sz w:val="24"/>
          <w:szCs w:val="24"/>
        </w:rPr>
      </w:pPr>
    </w:p>
    <w:p w:rsidR="009E57F9" w:rsidRDefault="009E57F9">
      <w:pPr>
        <w:spacing w:line="20" w:lineRule="exact"/>
        <w:rPr>
          <w:sz w:val="24"/>
          <w:szCs w:val="24"/>
        </w:rPr>
      </w:pPr>
    </w:p>
    <w:p w:rsidR="009E57F9" w:rsidRDefault="009E57F9">
      <w:pPr>
        <w:spacing w:line="20" w:lineRule="exact"/>
        <w:rPr>
          <w:sz w:val="24"/>
          <w:szCs w:val="24"/>
        </w:rPr>
      </w:pPr>
    </w:p>
    <w:p w:rsidR="009E57F9" w:rsidRDefault="009E57F9">
      <w:pPr>
        <w:spacing w:line="20" w:lineRule="exact"/>
        <w:rPr>
          <w:sz w:val="24"/>
          <w:szCs w:val="24"/>
        </w:rPr>
      </w:pPr>
    </w:p>
    <w:p w:rsidR="009E57F9" w:rsidRDefault="009E57F9">
      <w:pPr>
        <w:spacing w:line="20" w:lineRule="exact"/>
        <w:rPr>
          <w:sz w:val="24"/>
          <w:szCs w:val="24"/>
        </w:rPr>
      </w:pPr>
    </w:p>
    <w:p w:rsidR="009E57F9" w:rsidRDefault="009E57F9">
      <w:pPr>
        <w:spacing w:line="20" w:lineRule="exact"/>
        <w:rPr>
          <w:sz w:val="24"/>
          <w:szCs w:val="24"/>
        </w:rPr>
      </w:pPr>
    </w:p>
    <w:p w:rsidR="009E57F9" w:rsidRDefault="009E57F9">
      <w:pPr>
        <w:spacing w:line="20" w:lineRule="exact"/>
        <w:rPr>
          <w:sz w:val="24"/>
          <w:szCs w:val="24"/>
        </w:rPr>
      </w:pPr>
    </w:p>
    <w:p w:rsidR="009E57F9" w:rsidRDefault="009E57F9">
      <w:pPr>
        <w:spacing w:line="20" w:lineRule="exact"/>
        <w:rPr>
          <w:sz w:val="24"/>
          <w:szCs w:val="24"/>
        </w:rPr>
      </w:pPr>
    </w:p>
    <w:p w:rsidR="009E57F9" w:rsidRDefault="009E57F9">
      <w:pPr>
        <w:spacing w:line="20" w:lineRule="exact"/>
        <w:rPr>
          <w:sz w:val="24"/>
          <w:szCs w:val="24"/>
        </w:rPr>
      </w:pPr>
    </w:p>
    <w:p w:rsidR="009E57F9" w:rsidRDefault="009E57F9">
      <w:pPr>
        <w:spacing w:line="20" w:lineRule="exact"/>
        <w:rPr>
          <w:sz w:val="24"/>
          <w:szCs w:val="24"/>
        </w:rPr>
      </w:pPr>
    </w:p>
    <w:p w:rsidR="009E57F9" w:rsidRDefault="009E57F9">
      <w:pPr>
        <w:spacing w:line="20" w:lineRule="exact"/>
        <w:rPr>
          <w:sz w:val="24"/>
          <w:szCs w:val="24"/>
        </w:rPr>
      </w:pPr>
    </w:p>
    <w:p w:rsidR="009E57F9" w:rsidRDefault="009E57F9">
      <w:pPr>
        <w:spacing w:line="20" w:lineRule="exact"/>
        <w:rPr>
          <w:sz w:val="24"/>
          <w:szCs w:val="24"/>
        </w:rPr>
      </w:pPr>
    </w:p>
    <w:p w:rsidR="009E57F9" w:rsidRDefault="009E57F9">
      <w:pPr>
        <w:spacing w:line="20" w:lineRule="exact"/>
        <w:rPr>
          <w:sz w:val="24"/>
          <w:szCs w:val="24"/>
        </w:rPr>
      </w:pPr>
    </w:p>
    <w:p w:rsidR="009E57F9" w:rsidRDefault="009E57F9">
      <w:pPr>
        <w:spacing w:line="20" w:lineRule="exact"/>
        <w:rPr>
          <w:sz w:val="24"/>
          <w:szCs w:val="24"/>
        </w:rPr>
      </w:pPr>
    </w:p>
    <w:p w:rsidR="009E57F9" w:rsidRDefault="009E57F9">
      <w:pPr>
        <w:spacing w:line="20" w:lineRule="exact"/>
        <w:rPr>
          <w:sz w:val="24"/>
          <w:szCs w:val="24"/>
        </w:rPr>
      </w:pPr>
    </w:p>
    <w:p w:rsidR="009E57F9" w:rsidRDefault="009E57F9">
      <w:pPr>
        <w:spacing w:line="20" w:lineRule="exact"/>
        <w:rPr>
          <w:sz w:val="24"/>
          <w:szCs w:val="24"/>
        </w:rPr>
      </w:pPr>
    </w:p>
    <w:p w:rsidR="009E57F9" w:rsidRDefault="009E57F9">
      <w:pPr>
        <w:spacing w:line="20" w:lineRule="exact"/>
        <w:rPr>
          <w:sz w:val="24"/>
          <w:szCs w:val="24"/>
        </w:rPr>
      </w:pPr>
    </w:p>
    <w:p w:rsidR="009E57F9" w:rsidRDefault="009E57F9">
      <w:pPr>
        <w:spacing w:line="20" w:lineRule="exact"/>
        <w:rPr>
          <w:sz w:val="24"/>
          <w:szCs w:val="24"/>
        </w:rPr>
      </w:pPr>
    </w:p>
    <w:p w:rsidR="009E57F9" w:rsidRDefault="009E57F9">
      <w:pPr>
        <w:spacing w:line="20" w:lineRule="exact"/>
        <w:rPr>
          <w:sz w:val="24"/>
          <w:szCs w:val="24"/>
        </w:rPr>
      </w:pPr>
    </w:p>
    <w:p w:rsidR="009E57F9" w:rsidRDefault="009E57F9">
      <w:pPr>
        <w:spacing w:line="20" w:lineRule="exact"/>
        <w:rPr>
          <w:sz w:val="24"/>
          <w:szCs w:val="24"/>
        </w:rPr>
      </w:pPr>
    </w:p>
    <w:p w:rsidR="009E57F9" w:rsidRDefault="009E57F9">
      <w:pPr>
        <w:spacing w:line="20" w:lineRule="exact"/>
        <w:rPr>
          <w:sz w:val="24"/>
          <w:szCs w:val="24"/>
        </w:rPr>
      </w:pPr>
    </w:p>
    <w:p w:rsidR="009E57F9" w:rsidRDefault="009E57F9">
      <w:pPr>
        <w:spacing w:line="20" w:lineRule="exact"/>
        <w:rPr>
          <w:sz w:val="24"/>
          <w:szCs w:val="24"/>
        </w:rPr>
      </w:pPr>
    </w:p>
    <w:p w:rsidR="009E57F9" w:rsidRDefault="009E57F9">
      <w:pPr>
        <w:spacing w:line="20" w:lineRule="exact"/>
        <w:rPr>
          <w:sz w:val="24"/>
          <w:szCs w:val="24"/>
        </w:rPr>
      </w:pPr>
    </w:p>
    <w:p w:rsidR="009E57F9" w:rsidRDefault="009E57F9">
      <w:pPr>
        <w:spacing w:line="20" w:lineRule="exact"/>
        <w:rPr>
          <w:sz w:val="24"/>
          <w:szCs w:val="24"/>
        </w:rPr>
      </w:pPr>
    </w:p>
    <w:p w:rsidR="009E57F9" w:rsidRDefault="009E57F9">
      <w:pPr>
        <w:spacing w:line="20" w:lineRule="exact"/>
        <w:rPr>
          <w:sz w:val="24"/>
          <w:szCs w:val="24"/>
        </w:rPr>
      </w:pPr>
    </w:p>
    <w:p w:rsidR="009E57F9" w:rsidRDefault="009E57F9">
      <w:pPr>
        <w:spacing w:line="20" w:lineRule="exact"/>
        <w:rPr>
          <w:sz w:val="24"/>
          <w:szCs w:val="24"/>
        </w:rPr>
      </w:pPr>
    </w:p>
    <w:p w:rsidR="009E57F9" w:rsidRDefault="009E57F9">
      <w:pPr>
        <w:spacing w:line="20" w:lineRule="exact"/>
        <w:rPr>
          <w:sz w:val="24"/>
          <w:szCs w:val="24"/>
        </w:rPr>
      </w:pPr>
    </w:p>
    <w:p w:rsidR="009E57F9" w:rsidRDefault="009E57F9">
      <w:pPr>
        <w:spacing w:line="20" w:lineRule="exact"/>
        <w:rPr>
          <w:sz w:val="24"/>
          <w:szCs w:val="24"/>
        </w:rPr>
      </w:pPr>
    </w:p>
    <w:p w:rsidR="009E57F9" w:rsidRDefault="009E57F9">
      <w:pPr>
        <w:spacing w:line="20" w:lineRule="exact"/>
        <w:rPr>
          <w:sz w:val="24"/>
          <w:szCs w:val="24"/>
        </w:rPr>
      </w:pPr>
    </w:p>
    <w:p w:rsidR="009E57F9" w:rsidRDefault="009E57F9">
      <w:pPr>
        <w:spacing w:line="20" w:lineRule="exact"/>
        <w:rPr>
          <w:sz w:val="24"/>
          <w:szCs w:val="24"/>
        </w:rPr>
      </w:pPr>
    </w:p>
    <w:p w:rsidR="009E57F9" w:rsidRDefault="009E57F9">
      <w:pPr>
        <w:spacing w:line="20" w:lineRule="exact"/>
        <w:rPr>
          <w:sz w:val="24"/>
          <w:szCs w:val="24"/>
        </w:rPr>
      </w:pPr>
    </w:p>
    <w:p w:rsidR="009E57F9" w:rsidRDefault="009E57F9">
      <w:pPr>
        <w:spacing w:line="20" w:lineRule="exact"/>
        <w:rPr>
          <w:sz w:val="24"/>
          <w:szCs w:val="24"/>
        </w:rPr>
      </w:pPr>
    </w:p>
    <w:p w:rsidR="009E57F9" w:rsidRDefault="009E57F9">
      <w:pPr>
        <w:spacing w:line="20" w:lineRule="exact"/>
        <w:rPr>
          <w:sz w:val="24"/>
          <w:szCs w:val="24"/>
        </w:rPr>
      </w:pPr>
    </w:p>
    <w:p w:rsidR="009E57F9" w:rsidRDefault="009E57F9">
      <w:pPr>
        <w:spacing w:line="20" w:lineRule="exact"/>
        <w:rPr>
          <w:sz w:val="24"/>
          <w:szCs w:val="24"/>
        </w:rPr>
      </w:pPr>
    </w:p>
    <w:p w:rsidR="009E57F9" w:rsidRDefault="009E57F9">
      <w:pPr>
        <w:spacing w:line="20" w:lineRule="exact"/>
        <w:rPr>
          <w:sz w:val="24"/>
          <w:szCs w:val="24"/>
        </w:rPr>
      </w:pPr>
    </w:p>
    <w:p w:rsidR="009E57F9" w:rsidRDefault="009E57F9">
      <w:pPr>
        <w:spacing w:line="20" w:lineRule="exact"/>
        <w:rPr>
          <w:sz w:val="24"/>
          <w:szCs w:val="24"/>
        </w:rPr>
      </w:pPr>
    </w:p>
    <w:p w:rsidR="009E57F9" w:rsidRDefault="009E57F9">
      <w:pPr>
        <w:spacing w:line="20" w:lineRule="exact"/>
        <w:rPr>
          <w:sz w:val="24"/>
          <w:szCs w:val="24"/>
        </w:rPr>
      </w:pPr>
    </w:p>
    <w:p w:rsidR="009E57F9" w:rsidRDefault="009E57F9">
      <w:pPr>
        <w:spacing w:line="20" w:lineRule="exact"/>
        <w:rPr>
          <w:sz w:val="24"/>
          <w:szCs w:val="24"/>
        </w:rPr>
      </w:pPr>
    </w:p>
    <w:p w:rsidR="009E57F9" w:rsidRDefault="009E57F9">
      <w:pPr>
        <w:spacing w:line="20" w:lineRule="exact"/>
        <w:rPr>
          <w:sz w:val="24"/>
          <w:szCs w:val="24"/>
        </w:rPr>
      </w:pPr>
    </w:p>
    <w:p w:rsidR="009E57F9" w:rsidRDefault="009E57F9">
      <w:pPr>
        <w:spacing w:line="20" w:lineRule="exact"/>
        <w:rPr>
          <w:sz w:val="24"/>
          <w:szCs w:val="24"/>
        </w:rPr>
      </w:pPr>
    </w:p>
    <w:p w:rsidR="009E57F9" w:rsidRDefault="009E57F9">
      <w:pPr>
        <w:spacing w:line="20" w:lineRule="exact"/>
        <w:rPr>
          <w:sz w:val="24"/>
          <w:szCs w:val="24"/>
        </w:rPr>
      </w:pPr>
    </w:p>
    <w:p w:rsidR="009E57F9" w:rsidRDefault="009E57F9">
      <w:pPr>
        <w:spacing w:line="20" w:lineRule="exact"/>
        <w:rPr>
          <w:sz w:val="24"/>
          <w:szCs w:val="24"/>
        </w:rPr>
      </w:pPr>
    </w:p>
    <w:p w:rsidR="009E57F9" w:rsidRDefault="009E57F9">
      <w:pPr>
        <w:spacing w:line="20" w:lineRule="exact"/>
        <w:rPr>
          <w:sz w:val="24"/>
          <w:szCs w:val="24"/>
        </w:rPr>
      </w:pPr>
    </w:p>
    <w:p w:rsidR="000A3CDF" w:rsidRDefault="009E57F9">
      <w:pPr>
        <w:spacing w:line="20" w:lineRule="exact"/>
        <w:rPr>
          <w:sz w:val="24"/>
          <w:szCs w:val="24"/>
        </w:rPr>
      </w:pPr>
      <w:r>
        <w:rPr>
          <w:noProof/>
          <w:sz w:val="24"/>
          <w:szCs w:val="24"/>
        </w:rPr>
        <w:drawing>
          <wp:anchor distT="0" distB="0" distL="114300" distR="114300" simplePos="0" relativeHeight="251653632" behindDoc="1" locked="0" layoutInCell="0" allowOverlap="1">
            <wp:simplePos x="0" y="0"/>
            <wp:positionH relativeFrom="column">
              <wp:posOffset>-137795</wp:posOffset>
            </wp:positionH>
            <wp:positionV relativeFrom="paragraph">
              <wp:posOffset>413385</wp:posOffset>
            </wp:positionV>
            <wp:extent cx="6724015" cy="4273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extLst>
                    </a:blip>
                    <a:srcRect/>
                    <a:stretch>
                      <a:fillRect/>
                    </a:stretch>
                  </pic:blipFill>
                  <pic:spPr bwMode="auto">
                    <a:xfrm>
                      <a:off x="0" y="0"/>
                      <a:ext cx="6724015" cy="427355"/>
                    </a:xfrm>
                    <a:prstGeom prst="rect">
                      <a:avLst/>
                    </a:prstGeom>
                    <a:noFill/>
                  </pic:spPr>
                </pic:pic>
              </a:graphicData>
            </a:graphic>
          </wp:anchor>
        </w:drawing>
      </w:r>
    </w:p>
    <w:p w:rsidR="000A3CDF" w:rsidRDefault="000A3CDF">
      <w:pPr>
        <w:spacing w:line="200" w:lineRule="exact"/>
        <w:rPr>
          <w:sz w:val="24"/>
          <w:szCs w:val="24"/>
        </w:rPr>
      </w:pPr>
    </w:p>
    <w:p w:rsidR="000A3CDF" w:rsidRDefault="000A3CDF">
      <w:pPr>
        <w:spacing w:line="200" w:lineRule="exact"/>
        <w:rPr>
          <w:sz w:val="24"/>
          <w:szCs w:val="24"/>
        </w:rPr>
      </w:pPr>
    </w:p>
    <w:p w:rsidR="000A3CDF" w:rsidRDefault="000A3CDF">
      <w:pPr>
        <w:spacing w:line="200" w:lineRule="exact"/>
        <w:rPr>
          <w:sz w:val="24"/>
          <w:szCs w:val="24"/>
        </w:rPr>
      </w:pPr>
    </w:p>
    <w:p w:rsidR="000A3CDF" w:rsidRDefault="000A3CDF">
      <w:pPr>
        <w:spacing w:line="205" w:lineRule="exact"/>
        <w:rPr>
          <w:sz w:val="24"/>
          <w:szCs w:val="24"/>
        </w:rPr>
      </w:pPr>
    </w:p>
    <w:p w:rsidR="000A3CDF" w:rsidRDefault="009E57F9">
      <w:pPr>
        <w:ind w:left="20"/>
        <w:rPr>
          <w:sz w:val="20"/>
          <w:szCs w:val="20"/>
        </w:rPr>
      </w:pPr>
      <w:r>
        <w:rPr>
          <w:rFonts w:eastAsia="Times New Roman"/>
          <w:b/>
          <w:bCs/>
          <w:color w:val="FFFFFF"/>
          <w:sz w:val="24"/>
          <w:szCs w:val="24"/>
        </w:rPr>
        <w:t>CAREER OBJECTIVE:</w:t>
      </w:r>
    </w:p>
    <w:p w:rsidR="000A3CDF" w:rsidRDefault="009E57F9">
      <w:pPr>
        <w:spacing w:line="20" w:lineRule="exact"/>
        <w:rPr>
          <w:sz w:val="24"/>
          <w:szCs w:val="24"/>
        </w:rPr>
      </w:pPr>
      <w:r>
        <w:rPr>
          <w:noProof/>
          <w:sz w:val="24"/>
          <w:szCs w:val="24"/>
        </w:rPr>
        <w:drawing>
          <wp:anchor distT="0" distB="0" distL="114300" distR="114300" simplePos="0" relativeHeight="251654656" behindDoc="1" locked="0" layoutInCell="0" allowOverlap="1">
            <wp:simplePos x="0" y="0"/>
            <wp:positionH relativeFrom="column">
              <wp:posOffset>-137795</wp:posOffset>
            </wp:positionH>
            <wp:positionV relativeFrom="paragraph">
              <wp:posOffset>154305</wp:posOffset>
            </wp:positionV>
            <wp:extent cx="6724015" cy="15170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6724015" cy="1517015"/>
                    </a:xfrm>
                    <a:prstGeom prst="rect">
                      <a:avLst/>
                    </a:prstGeom>
                    <a:noFill/>
                  </pic:spPr>
                </pic:pic>
              </a:graphicData>
            </a:graphic>
          </wp:anchor>
        </w:drawing>
      </w:r>
    </w:p>
    <w:p w:rsidR="000A3CDF" w:rsidRDefault="000A3CDF">
      <w:pPr>
        <w:spacing w:line="322" w:lineRule="exact"/>
        <w:rPr>
          <w:sz w:val="24"/>
          <w:szCs w:val="24"/>
        </w:rPr>
      </w:pPr>
    </w:p>
    <w:p w:rsidR="000A3CDF" w:rsidRDefault="009E57F9">
      <w:pPr>
        <w:spacing w:line="357" w:lineRule="auto"/>
        <w:ind w:left="160" w:right="160"/>
        <w:rPr>
          <w:sz w:val="20"/>
          <w:szCs w:val="20"/>
        </w:rPr>
      </w:pPr>
      <w:r>
        <w:rPr>
          <w:rFonts w:eastAsia="Times New Roman"/>
          <w:sz w:val="24"/>
          <w:szCs w:val="24"/>
        </w:rPr>
        <w:t xml:space="preserve">To hold a position of responsibility commensurate to my qualification and experience, where I </w:t>
      </w:r>
      <w:r>
        <w:rPr>
          <w:rFonts w:eastAsia="Times New Roman"/>
          <w:sz w:val="24"/>
          <w:szCs w:val="24"/>
        </w:rPr>
        <w:t>can be of best service to the organization and to pursue a long-term goal in Business Administration where my competence and skills gained from education and experiences be potentially enhanced in a highly motivated multi-culture company.</w:t>
      </w:r>
    </w:p>
    <w:p w:rsidR="000A3CDF" w:rsidRDefault="000A3CDF">
      <w:pPr>
        <w:spacing w:line="146" w:lineRule="exact"/>
        <w:rPr>
          <w:sz w:val="24"/>
          <w:szCs w:val="24"/>
        </w:rPr>
      </w:pPr>
    </w:p>
    <w:p w:rsidR="000A3CDF" w:rsidRDefault="009E57F9">
      <w:pPr>
        <w:ind w:left="20"/>
        <w:rPr>
          <w:sz w:val="20"/>
          <w:szCs w:val="20"/>
        </w:rPr>
      </w:pPr>
      <w:r>
        <w:rPr>
          <w:rFonts w:eastAsia="Times New Roman"/>
          <w:b/>
          <w:bCs/>
          <w:color w:val="FFFFFF"/>
          <w:sz w:val="24"/>
          <w:szCs w:val="24"/>
        </w:rPr>
        <w:t>PROFESSIONAL QUA</w:t>
      </w:r>
      <w:r>
        <w:rPr>
          <w:rFonts w:eastAsia="Times New Roman"/>
          <w:b/>
          <w:bCs/>
          <w:color w:val="FFFFFF"/>
          <w:sz w:val="24"/>
          <w:szCs w:val="24"/>
        </w:rPr>
        <w:t>LIFICATION:</w:t>
      </w:r>
    </w:p>
    <w:p w:rsidR="000A3CDF" w:rsidRDefault="009E57F9">
      <w:pPr>
        <w:spacing w:line="20" w:lineRule="exact"/>
        <w:rPr>
          <w:sz w:val="24"/>
          <w:szCs w:val="24"/>
        </w:rPr>
      </w:pPr>
      <w:r>
        <w:rPr>
          <w:noProof/>
          <w:sz w:val="24"/>
          <w:szCs w:val="24"/>
        </w:rPr>
        <w:drawing>
          <wp:anchor distT="0" distB="0" distL="114300" distR="114300" simplePos="0" relativeHeight="251655680" behindDoc="1" locked="0" layoutInCell="0" allowOverlap="1">
            <wp:simplePos x="0" y="0"/>
            <wp:positionH relativeFrom="column">
              <wp:posOffset>-570865</wp:posOffset>
            </wp:positionH>
            <wp:positionV relativeFrom="paragraph">
              <wp:posOffset>149225</wp:posOffset>
            </wp:positionV>
            <wp:extent cx="7556500" cy="9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extLst>
                    </a:blip>
                    <a:srcRect/>
                    <a:stretch>
                      <a:fillRect/>
                    </a:stretch>
                  </pic:blipFill>
                  <pic:spPr bwMode="auto">
                    <a:xfrm>
                      <a:off x="0" y="0"/>
                      <a:ext cx="7556500" cy="9525"/>
                    </a:xfrm>
                    <a:prstGeom prst="rect">
                      <a:avLst/>
                    </a:prstGeom>
                    <a:noFill/>
                  </pic:spPr>
                </pic:pic>
              </a:graphicData>
            </a:graphic>
          </wp:anchor>
        </w:drawing>
      </w:r>
    </w:p>
    <w:p w:rsidR="000A3CDF" w:rsidRDefault="000A3CDF">
      <w:pPr>
        <w:spacing w:line="329" w:lineRule="exact"/>
        <w:rPr>
          <w:sz w:val="24"/>
          <w:szCs w:val="24"/>
        </w:rPr>
      </w:pPr>
    </w:p>
    <w:p w:rsidR="000A3CDF" w:rsidRDefault="009E57F9">
      <w:pPr>
        <w:tabs>
          <w:tab w:val="left" w:pos="700"/>
        </w:tabs>
        <w:ind w:left="60"/>
        <w:rPr>
          <w:sz w:val="20"/>
          <w:szCs w:val="20"/>
        </w:rPr>
      </w:pPr>
      <w:r>
        <w:rPr>
          <w:rFonts w:eastAsia="Times New Roman"/>
          <w:b/>
          <w:bCs/>
          <w:sz w:val="24"/>
          <w:szCs w:val="24"/>
        </w:rPr>
        <w:t>2020</w:t>
      </w:r>
      <w:r>
        <w:rPr>
          <w:sz w:val="20"/>
          <w:szCs w:val="20"/>
        </w:rPr>
        <w:tab/>
      </w:r>
      <w:r>
        <w:rPr>
          <w:rFonts w:eastAsia="Times New Roman"/>
          <w:sz w:val="23"/>
          <w:szCs w:val="23"/>
        </w:rPr>
        <w:t>GCC VAT certification using Tally.ERP 9 from G-tec, India</w:t>
      </w:r>
    </w:p>
    <w:p w:rsidR="000A3CDF" w:rsidRDefault="000A3CDF">
      <w:pPr>
        <w:spacing w:line="159" w:lineRule="exact"/>
        <w:rPr>
          <w:sz w:val="24"/>
          <w:szCs w:val="24"/>
        </w:rPr>
      </w:pPr>
    </w:p>
    <w:p w:rsidR="000A3CDF" w:rsidRDefault="009E57F9">
      <w:pPr>
        <w:tabs>
          <w:tab w:val="left" w:pos="700"/>
        </w:tabs>
        <w:ind w:left="60"/>
        <w:rPr>
          <w:sz w:val="20"/>
          <w:szCs w:val="20"/>
        </w:rPr>
      </w:pPr>
      <w:r>
        <w:rPr>
          <w:rFonts w:eastAsia="Times New Roman"/>
          <w:b/>
          <w:bCs/>
          <w:sz w:val="24"/>
          <w:szCs w:val="24"/>
        </w:rPr>
        <w:t>2019</w:t>
      </w:r>
      <w:r>
        <w:rPr>
          <w:sz w:val="20"/>
          <w:szCs w:val="20"/>
        </w:rPr>
        <w:tab/>
      </w:r>
      <w:r>
        <w:rPr>
          <w:rFonts w:eastAsia="Times New Roman"/>
          <w:sz w:val="23"/>
          <w:szCs w:val="23"/>
        </w:rPr>
        <w:t>SAP FICO certification by SAP Education from G-tec, India</w:t>
      </w:r>
    </w:p>
    <w:p w:rsidR="000A3CDF" w:rsidRDefault="000A3CDF">
      <w:pPr>
        <w:spacing w:line="139" w:lineRule="exact"/>
        <w:rPr>
          <w:sz w:val="24"/>
          <w:szCs w:val="24"/>
        </w:rPr>
      </w:pPr>
    </w:p>
    <w:p w:rsidR="000A3CDF" w:rsidRDefault="009E57F9">
      <w:pPr>
        <w:tabs>
          <w:tab w:val="left" w:pos="700"/>
        </w:tabs>
        <w:ind w:left="60"/>
        <w:rPr>
          <w:sz w:val="20"/>
          <w:szCs w:val="20"/>
        </w:rPr>
      </w:pPr>
      <w:r>
        <w:rPr>
          <w:rFonts w:eastAsia="Times New Roman"/>
          <w:b/>
          <w:bCs/>
          <w:sz w:val="24"/>
          <w:szCs w:val="24"/>
        </w:rPr>
        <w:t>2013</w:t>
      </w:r>
      <w:r>
        <w:rPr>
          <w:sz w:val="20"/>
          <w:szCs w:val="20"/>
        </w:rPr>
        <w:tab/>
      </w:r>
      <w:r>
        <w:rPr>
          <w:rFonts w:eastAsia="Times New Roman"/>
          <w:sz w:val="23"/>
          <w:szCs w:val="23"/>
        </w:rPr>
        <w:t>Completed Lean Six Sigma (Yellow Belt) training from Baker Hughes incorporation</w:t>
      </w:r>
    </w:p>
    <w:p w:rsidR="000A3CDF" w:rsidRDefault="000A3CDF">
      <w:pPr>
        <w:spacing w:line="144" w:lineRule="exact"/>
        <w:rPr>
          <w:sz w:val="24"/>
          <w:szCs w:val="24"/>
        </w:rPr>
      </w:pPr>
    </w:p>
    <w:p w:rsidR="000A3CDF" w:rsidRDefault="009E57F9">
      <w:pPr>
        <w:tabs>
          <w:tab w:val="left" w:pos="700"/>
        </w:tabs>
        <w:ind w:left="60"/>
        <w:rPr>
          <w:sz w:val="20"/>
          <w:szCs w:val="20"/>
        </w:rPr>
      </w:pPr>
      <w:r>
        <w:rPr>
          <w:rFonts w:eastAsia="Times New Roman"/>
          <w:b/>
          <w:bCs/>
          <w:sz w:val="24"/>
          <w:szCs w:val="24"/>
        </w:rPr>
        <w:t>2012</w:t>
      </w:r>
      <w:r>
        <w:rPr>
          <w:sz w:val="20"/>
          <w:szCs w:val="20"/>
        </w:rPr>
        <w:tab/>
      </w:r>
      <w:r>
        <w:rPr>
          <w:rFonts w:eastAsia="Times New Roman"/>
          <w:sz w:val="23"/>
          <w:szCs w:val="23"/>
        </w:rPr>
        <w:t>Oracle Hyperion Financ</w:t>
      </w:r>
      <w:r>
        <w:rPr>
          <w:rFonts w:eastAsia="Times New Roman"/>
          <w:sz w:val="23"/>
          <w:szCs w:val="23"/>
        </w:rPr>
        <w:t>ial Management (HFM) training from Baker Hughes Incorporation</w:t>
      </w:r>
    </w:p>
    <w:p w:rsidR="000A3CDF" w:rsidRDefault="000A3CDF">
      <w:pPr>
        <w:spacing w:line="159" w:lineRule="exact"/>
        <w:rPr>
          <w:sz w:val="24"/>
          <w:szCs w:val="24"/>
        </w:rPr>
      </w:pPr>
    </w:p>
    <w:p w:rsidR="000A3CDF" w:rsidRDefault="009E57F9">
      <w:pPr>
        <w:tabs>
          <w:tab w:val="left" w:pos="700"/>
        </w:tabs>
        <w:ind w:left="60"/>
        <w:rPr>
          <w:sz w:val="20"/>
          <w:szCs w:val="20"/>
        </w:rPr>
      </w:pPr>
      <w:r>
        <w:rPr>
          <w:rFonts w:eastAsia="Times New Roman"/>
          <w:b/>
          <w:bCs/>
          <w:sz w:val="24"/>
          <w:szCs w:val="24"/>
        </w:rPr>
        <w:t>2012</w:t>
      </w:r>
      <w:r>
        <w:rPr>
          <w:sz w:val="20"/>
          <w:szCs w:val="20"/>
        </w:rPr>
        <w:tab/>
      </w:r>
      <w:r>
        <w:rPr>
          <w:rFonts w:eastAsia="Times New Roman"/>
          <w:sz w:val="24"/>
          <w:szCs w:val="24"/>
        </w:rPr>
        <w:t>SAP training from Baker Hughes Incorporation</w:t>
      </w:r>
    </w:p>
    <w:p w:rsidR="000A3CDF" w:rsidRDefault="009E57F9">
      <w:pPr>
        <w:spacing w:line="2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-570865</wp:posOffset>
            </wp:positionH>
            <wp:positionV relativeFrom="paragraph">
              <wp:posOffset>118745</wp:posOffset>
            </wp:positionV>
            <wp:extent cx="7556500" cy="4273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extLst>
                    </a:blip>
                    <a:srcRect/>
                    <a:stretch>
                      <a:fillRect/>
                    </a:stretch>
                  </pic:blipFill>
                  <pic:spPr bwMode="auto">
                    <a:xfrm>
                      <a:off x="0" y="0"/>
                      <a:ext cx="7556500" cy="427355"/>
                    </a:xfrm>
                    <a:prstGeom prst="rect">
                      <a:avLst/>
                    </a:prstGeom>
                    <a:noFill/>
                  </pic:spPr>
                </pic:pic>
              </a:graphicData>
            </a:graphic>
          </wp:anchor>
        </w:drawing>
      </w:r>
    </w:p>
    <w:p w:rsidR="000A3CDF" w:rsidRDefault="000A3CDF">
      <w:pPr>
        <w:spacing w:line="339" w:lineRule="exact"/>
        <w:rPr>
          <w:sz w:val="24"/>
          <w:szCs w:val="24"/>
        </w:rPr>
      </w:pPr>
    </w:p>
    <w:p w:rsidR="000A3CDF" w:rsidRDefault="009E57F9">
      <w:pPr>
        <w:ind w:left="20"/>
        <w:rPr>
          <w:sz w:val="20"/>
          <w:szCs w:val="20"/>
        </w:rPr>
      </w:pPr>
      <w:r>
        <w:rPr>
          <w:rFonts w:eastAsia="Times New Roman"/>
          <w:b/>
          <w:bCs/>
          <w:color w:val="FFFFFF"/>
          <w:sz w:val="24"/>
          <w:szCs w:val="24"/>
        </w:rPr>
        <w:t>ACADEMIC CREDENTIALS:</w:t>
      </w:r>
    </w:p>
    <w:p w:rsidR="000A3CDF" w:rsidRDefault="000A3CDF">
      <w:pPr>
        <w:spacing w:line="20" w:lineRule="exact"/>
        <w:rPr>
          <w:sz w:val="24"/>
          <w:szCs w:val="24"/>
        </w:rPr>
      </w:pPr>
      <w:r>
        <w:rPr>
          <w:sz w:val="24"/>
          <w:szCs w:val="24"/>
        </w:rPr>
        <w:pict>
          <v:line id="Shape 6" o:spid="_x0000_s1031" style="position:absolute;z-index:251662848;visibility:visible;mso-wrap-distance-left:0;mso-wrap-distance-right:0" from="-.45pt,36.25pt" to="503.2pt,36.25pt" o:allowincell="f" strokecolor="silver" strokeweight=".5pt"/>
        </w:pict>
      </w:r>
    </w:p>
    <w:p w:rsidR="000A3CDF" w:rsidRDefault="000A3CDF">
      <w:pPr>
        <w:spacing w:line="200" w:lineRule="exact"/>
        <w:rPr>
          <w:sz w:val="24"/>
          <w:szCs w:val="24"/>
        </w:rPr>
      </w:pPr>
    </w:p>
    <w:p w:rsidR="000A3CDF" w:rsidRDefault="000A3CDF">
      <w:pPr>
        <w:spacing w:line="200" w:lineRule="exact"/>
        <w:rPr>
          <w:sz w:val="24"/>
          <w:szCs w:val="24"/>
        </w:rPr>
      </w:pPr>
    </w:p>
    <w:p w:rsidR="000A3CDF" w:rsidRDefault="000A3CDF">
      <w:pPr>
        <w:spacing w:line="200" w:lineRule="exact"/>
        <w:rPr>
          <w:sz w:val="24"/>
          <w:szCs w:val="24"/>
        </w:rPr>
      </w:pPr>
    </w:p>
    <w:p w:rsidR="000A3CDF" w:rsidRDefault="000A3CDF">
      <w:pPr>
        <w:spacing w:line="210" w:lineRule="exact"/>
        <w:rPr>
          <w:sz w:val="24"/>
          <w:szCs w:val="24"/>
        </w:rPr>
      </w:pPr>
    </w:p>
    <w:tbl>
      <w:tblPr>
        <w:tblW w:w="0" w:type="auto"/>
        <w:tblLayout w:type="fixed"/>
        <w:tblCellMar>
          <w:left w:w="0" w:type="dxa"/>
          <w:right w:w="0" w:type="dxa"/>
        </w:tblCellMar>
        <w:tblLook w:val="04A0"/>
      </w:tblPr>
      <w:tblGrid>
        <w:gridCol w:w="1640"/>
        <w:gridCol w:w="7060"/>
        <w:gridCol w:w="1360"/>
        <w:gridCol w:w="20"/>
      </w:tblGrid>
      <w:tr w:rsidR="000A3CDF">
        <w:trPr>
          <w:trHeight w:val="276"/>
        </w:trPr>
        <w:tc>
          <w:tcPr>
            <w:tcW w:w="1640" w:type="dxa"/>
            <w:vAlign w:val="bottom"/>
          </w:tcPr>
          <w:p w:rsidR="000A3CDF" w:rsidRDefault="009E57F9">
            <w:pPr>
              <w:ind w:left="100"/>
              <w:rPr>
                <w:sz w:val="20"/>
                <w:szCs w:val="20"/>
              </w:rPr>
            </w:pPr>
            <w:r>
              <w:rPr>
                <w:rFonts w:eastAsia="Times New Roman"/>
                <w:b/>
                <w:bCs/>
                <w:sz w:val="24"/>
                <w:szCs w:val="24"/>
              </w:rPr>
              <w:t>Education</w:t>
            </w:r>
          </w:p>
        </w:tc>
        <w:tc>
          <w:tcPr>
            <w:tcW w:w="7060" w:type="dxa"/>
            <w:vAlign w:val="bottom"/>
          </w:tcPr>
          <w:p w:rsidR="000A3CDF" w:rsidRDefault="009E57F9">
            <w:pPr>
              <w:ind w:left="480"/>
              <w:rPr>
                <w:sz w:val="20"/>
                <w:szCs w:val="20"/>
              </w:rPr>
            </w:pPr>
            <w:r>
              <w:rPr>
                <w:rFonts w:eastAsia="Times New Roman"/>
                <w:b/>
                <w:bCs/>
              </w:rPr>
              <w:t>Master of Business Administration</w:t>
            </w:r>
          </w:p>
        </w:tc>
        <w:tc>
          <w:tcPr>
            <w:tcW w:w="1360" w:type="dxa"/>
            <w:vAlign w:val="bottom"/>
          </w:tcPr>
          <w:p w:rsidR="000A3CDF" w:rsidRDefault="009E57F9">
            <w:pPr>
              <w:jc w:val="right"/>
              <w:rPr>
                <w:sz w:val="20"/>
                <w:szCs w:val="20"/>
              </w:rPr>
            </w:pPr>
            <w:r>
              <w:rPr>
                <w:rFonts w:eastAsia="Times New Roman"/>
              </w:rPr>
              <w:t>2012</w:t>
            </w:r>
          </w:p>
        </w:tc>
        <w:tc>
          <w:tcPr>
            <w:tcW w:w="0" w:type="dxa"/>
            <w:vAlign w:val="bottom"/>
          </w:tcPr>
          <w:p w:rsidR="000A3CDF" w:rsidRDefault="000A3CDF">
            <w:pPr>
              <w:rPr>
                <w:sz w:val="1"/>
                <w:szCs w:val="1"/>
              </w:rPr>
            </w:pPr>
          </w:p>
        </w:tc>
      </w:tr>
      <w:tr w:rsidR="000A3CDF">
        <w:trPr>
          <w:trHeight w:val="496"/>
        </w:trPr>
        <w:tc>
          <w:tcPr>
            <w:tcW w:w="1640" w:type="dxa"/>
            <w:vAlign w:val="bottom"/>
          </w:tcPr>
          <w:p w:rsidR="000A3CDF" w:rsidRDefault="000A3CDF">
            <w:pPr>
              <w:rPr>
                <w:sz w:val="24"/>
                <w:szCs w:val="24"/>
              </w:rPr>
            </w:pPr>
          </w:p>
        </w:tc>
        <w:tc>
          <w:tcPr>
            <w:tcW w:w="7060" w:type="dxa"/>
            <w:vAlign w:val="bottom"/>
          </w:tcPr>
          <w:p w:rsidR="000A3CDF" w:rsidRDefault="009E57F9">
            <w:pPr>
              <w:ind w:left="480"/>
              <w:rPr>
                <w:sz w:val="20"/>
                <w:szCs w:val="20"/>
              </w:rPr>
            </w:pPr>
            <w:r>
              <w:rPr>
                <w:rFonts w:eastAsia="Times New Roman"/>
                <w:b/>
                <w:bCs/>
              </w:rPr>
              <w:t>Mahatma Gandhi University, India</w:t>
            </w:r>
          </w:p>
        </w:tc>
        <w:tc>
          <w:tcPr>
            <w:tcW w:w="1360" w:type="dxa"/>
            <w:vAlign w:val="bottom"/>
          </w:tcPr>
          <w:p w:rsidR="000A3CDF" w:rsidRDefault="000A3CDF">
            <w:pPr>
              <w:rPr>
                <w:sz w:val="24"/>
                <w:szCs w:val="24"/>
              </w:rPr>
            </w:pPr>
          </w:p>
        </w:tc>
        <w:tc>
          <w:tcPr>
            <w:tcW w:w="0" w:type="dxa"/>
            <w:vAlign w:val="bottom"/>
          </w:tcPr>
          <w:p w:rsidR="000A3CDF" w:rsidRDefault="000A3CDF">
            <w:pPr>
              <w:rPr>
                <w:sz w:val="1"/>
                <w:szCs w:val="1"/>
              </w:rPr>
            </w:pPr>
          </w:p>
        </w:tc>
      </w:tr>
      <w:tr w:rsidR="000A3CDF">
        <w:trPr>
          <w:trHeight w:val="129"/>
        </w:trPr>
        <w:tc>
          <w:tcPr>
            <w:tcW w:w="1640" w:type="dxa"/>
            <w:tcBorders>
              <w:bottom w:val="single" w:sz="8" w:space="0" w:color="C0C0C0"/>
            </w:tcBorders>
            <w:vAlign w:val="bottom"/>
          </w:tcPr>
          <w:p w:rsidR="000A3CDF" w:rsidRDefault="000A3CDF">
            <w:pPr>
              <w:rPr>
                <w:sz w:val="11"/>
                <w:szCs w:val="11"/>
              </w:rPr>
            </w:pPr>
          </w:p>
        </w:tc>
        <w:tc>
          <w:tcPr>
            <w:tcW w:w="7060" w:type="dxa"/>
            <w:tcBorders>
              <w:bottom w:val="single" w:sz="8" w:space="0" w:color="C0C0C0"/>
            </w:tcBorders>
            <w:vAlign w:val="bottom"/>
          </w:tcPr>
          <w:p w:rsidR="000A3CDF" w:rsidRDefault="000A3CDF">
            <w:pPr>
              <w:rPr>
                <w:sz w:val="11"/>
                <w:szCs w:val="11"/>
              </w:rPr>
            </w:pPr>
          </w:p>
        </w:tc>
        <w:tc>
          <w:tcPr>
            <w:tcW w:w="1360" w:type="dxa"/>
            <w:tcBorders>
              <w:bottom w:val="single" w:sz="8" w:space="0" w:color="C0C0C0"/>
            </w:tcBorders>
            <w:vAlign w:val="bottom"/>
          </w:tcPr>
          <w:p w:rsidR="000A3CDF" w:rsidRDefault="000A3CDF">
            <w:pPr>
              <w:rPr>
                <w:sz w:val="11"/>
                <w:szCs w:val="11"/>
              </w:rPr>
            </w:pPr>
          </w:p>
        </w:tc>
        <w:tc>
          <w:tcPr>
            <w:tcW w:w="0" w:type="dxa"/>
            <w:vAlign w:val="bottom"/>
          </w:tcPr>
          <w:p w:rsidR="000A3CDF" w:rsidRDefault="000A3CDF">
            <w:pPr>
              <w:rPr>
                <w:sz w:val="1"/>
                <w:szCs w:val="1"/>
              </w:rPr>
            </w:pPr>
          </w:p>
        </w:tc>
      </w:tr>
      <w:tr w:rsidR="000A3CDF">
        <w:trPr>
          <w:trHeight w:val="361"/>
        </w:trPr>
        <w:tc>
          <w:tcPr>
            <w:tcW w:w="1640" w:type="dxa"/>
            <w:vAlign w:val="bottom"/>
          </w:tcPr>
          <w:p w:rsidR="000A3CDF" w:rsidRDefault="000A3CDF">
            <w:pPr>
              <w:rPr>
                <w:sz w:val="24"/>
                <w:szCs w:val="24"/>
              </w:rPr>
            </w:pPr>
          </w:p>
        </w:tc>
        <w:tc>
          <w:tcPr>
            <w:tcW w:w="7060" w:type="dxa"/>
            <w:vAlign w:val="bottom"/>
          </w:tcPr>
          <w:p w:rsidR="000A3CDF" w:rsidRDefault="009E57F9">
            <w:pPr>
              <w:ind w:left="480"/>
              <w:rPr>
                <w:sz w:val="20"/>
                <w:szCs w:val="20"/>
              </w:rPr>
            </w:pPr>
            <w:r>
              <w:rPr>
                <w:rFonts w:eastAsia="Times New Roman"/>
                <w:b/>
                <w:bCs/>
              </w:rPr>
              <w:t xml:space="preserve">Diploma in Indian </w:t>
            </w:r>
            <w:r>
              <w:rPr>
                <w:rFonts w:eastAsia="Times New Roman"/>
                <w:b/>
                <w:bCs/>
              </w:rPr>
              <w:t>&amp; Foreign Accounting (include MS Office,</w:t>
            </w:r>
          </w:p>
        </w:tc>
        <w:tc>
          <w:tcPr>
            <w:tcW w:w="1360" w:type="dxa"/>
            <w:vAlign w:val="bottom"/>
          </w:tcPr>
          <w:p w:rsidR="000A3CDF" w:rsidRDefault="009E57F9">
            <w:pPr>
              <w:jc w:val="right"/>
              <w:rPr>
                <w:sz w:val="20"/>
                <w:szCs w:val="20"/>
              </w:rPr>
            </w:pPr>
            <w:r>
              <w:rPr>
                <w:rFonts w:eastAsia="Times New Roman"/>
              </w:rPr>
              <w:t>2009</w:t>
            </w:r>
          </w:p>
        </w:tc>
        <w:tc>
          <w:tcPr>
            <w:tcW w:w="0" w:type="dxa"/>
            <w:vAlign w:val="bottom"/>
          </w:tcPr>
          <w:p w:rsidR="000A3CDF" w:rsidRDefault="000A3CDF">
            <w:pPr>
              <w:rPr>
                <w:sz w:val="1"/>
                <w:szCs w:val="1"/>
              </w:rPr>
            </w:pPr>
          </w:p>
        </w:tc>
      </w:tr>
      <w:tr w:rsidR="000A3CDF">
        <w:trPr>
          <w:trHeight w:val="500"/>
        </w:trPr>
        <w:tc>
          <w:tcPr>
            <w:tcW w:w="1640" w:type="dxa"/>
            <w:vAlign w:val="bottom"/>
          </w:tcPr>
          <w:p w:rsidR="000A3CDF" w:rsidRDefault="000A3CDF">
            <w:pPr>
              <w:rPr>
                <w:sz w:val="24"/>
                <w:szCs w:val="24"/>
              </w:rPr>
            </w:pPr>
          </w:p>
        </w:tc>
        <w:tc>
          <w:tcPr>
            <w:tcW w:w="7060" w:type="dxa"/>
            <w:vAlign w:val="bottom"/>
          </w:tcPr>
          <w:p w:rsidR="000A3CDF" w:rsidRDefault="009E57F9">
            <w:pPr>
              <w:ind w:left="480"/>
              <w:rPr>
                <w:sz w:val="20"/>
                <w:szCs w:val="20"/>
              </w:rPr>
            </w:pPr>
            <w:r>
              <w:rPr>
                <w:rFonts w:eastAsia="Times New Roman"/>
                <w:b/>
                <w:bCs/>
              </w:rPr>
              <w:t>Tally, Peach-tree, Daceasy, Wings)</w:t>
            </w:r>
          </w:p>
        </w:tc>
        <w:tc>
          <w:tcPr>
            <w:tcW w:w="1360" w:type="dxa"/>
            <w:vAlign w:val="bottom"/>
          </w:tcPr>
          <w:p w:rsidR="000A3CDF" w:rsidRDefault="000A3CDF">
            <w:pPr>
              <w:rPr>
                <w:sz w:val="24"/>
                <w:szCs w:val="24"/>
              </w:rPr>
            </w:pPr>
          </w:p>
        </w:tc>
        <w:tc>
          <w:tcPr>
            <w:tcW w:w="0" w:type="dxa"/>
            <w:vAlign w:val="bottom"/>
          </w:tcPr>
          <w:p w:rsidR="000A3CDF" w:rsidRDefault="000A3CDF">
            <w:pPr>
              <w:rPr>
                <w:sz w:val="1"/>
                <w:szCs w:val="1"/>
              </w:rPr>
            </w:pPr>
          </w:p>
        </w:tc>
      </w:tr>
      <w:tr w:rsidR="000A3CDF">
        <w:trPr>
          <w:trHeight w:val="400"/>
        </w:trPr>
        <w:tc>
          <w:tcPr>
            <w:tcW w:w="1640" w:type="dxa"/>
            <w:vAlign w:val="bottom"/>
          </w:tcPr>
          <w:p w:rsidR="000A3CDF" w:rsidRDefault="000A3CDF">
            <w:pPr>
              <w:rPr>
                <w:sz w:val="24"/>
                <w:szCs w:val="24"/>
              </w:rPr>
            </w:pPr>
          </w:p>
        </w:tc>
        <w:tc>
          <w:tcPr>
            <w:tcW w:w="7060" w:type="dxa"/>
            <w:vAlign w:val="bottom"/>
          </w:tcPr>
          <w:p w:rsidR="000A3CDF" w:rsidRDefault="009E57F9">
            <w:pPr>
              <w:ind w:left="480"/>
              <w:rPr>
                <w:sz w:val="20"/>
                <w:szCs w:val="20"/>
              </w:rPr>
            </w:pPr>
            <w:r>
              <w:rPr>
                <w:rFonts w:eastAsia="Times New Roman"/>
                <w:b/>
                <w:bCs/>
              </w:rPr>
              <w:t>G-Tec, India</w:t>
            </w:r>
          </w:p>
        </w:tc>
        <w:tc>
          <w:tcPr>
            <w:tcW w:w="1360" w:type="dxa"/>
            <w:vAlign w:val="bottom"/>
          </w:tcPr>
          <w:p w:rsidR="000A3CDF" w:rsidRDefault="000A3CDF">
            <w:pPr>
              <w:rPr>
                <w:sz w:val="24"/>
                <w:szCs w:val="24"/>
              </w:rPr>
            </w:pPr>
          </w:p>
        </w:tc>
        <w:tc>
          <w:tcPr>
            <w:tcW w:w="0" w:type="dxa"/>
            <w:vAlign w:val="bottom"/>
          </w:tcPr>
          <w:p w:rsidR="000A3CDF" w:rsidRDefault="000A3CDF">
            <w:pPr>
              <w:rPr>
                <w:sz w:val="1"/>
                <w:szCs w:val="1"/>
              </w:rPr>
            </w:pPr>
          </w:p>
        </w:tc>
      </w:tr>
      <w:tr w:rsidR="000A3CDF">
        <w:trPr>
          <w:trHeight w:val="801"/>
        </w:trPr>
        <w:tc>
          <w:tcPr>
            <w:tcW w:w="1640" w:type="dxa"/>
            <w:vAlign w:val="bottom"/>
          </w:tcPr>
          <w:p w:rsidR="000A3CDF" w:rsidRDefault="000A3CDF">
            <w:pPr>
              <w:rPr>
                <w:sz w:val="24"/>
                <w:szCs w:val="24"/>
              </w:rPr>
            </w:pPr>
          </w:p>
        </w:tc>
        <w:tc>
          <w:tcPr>
            <w:tcW w:w="7060" w:type="dxa"/>
            <w:vAlign w:val="bottom"/>
          </w:tcPr>
          <w:p w:rsidR="000A3CDF" w:rsidRDefault="009E57F9">
            <w:pPr>
              <w:ind w:left="480"/>
              <w:rPr>
                <w:sz w:val="20"/>
                <w:szCs w:val="20"/>
              </w:rPr>
            </w:pPr>
            <w:r>
              <w:rPr>
                <w:rFonts w:eastAsia="Times New Roman"/>
                <w:b/>
                <w:bCs/>
              </w:rPr>
              <w:t>Bachelor of Business Administration</w:t>
            </w:r>
          </w:p>
        </w:tc>
        <w:tc>
          <w:tcPr>
            <w:tcW w:w="1360" w:type="dxa"/>
            <w:vMerge w:val="restart"/>
            <w:vAlign w:val="bottom"/>
          </w:tcPr>
          <w:p w:rsidR="000A3CDF" w:rsidRDefault="009E57F9">
            <w:pPr>
              <w:jc w:val="right"/>
              <w:rPr>
                <w:sz w:val="20"/>
                <w:szCs w:val="20"/>
              </w:rPr>
            </w:pPr>
            <w:r>
              <w:rPr>
                <w:rFonts w:eastAsia="Times New Roman"/>
              </w:rPr>
              <w:t>2008</w:t>
            </w:r>
          </w:p>
        </w:tc>
        <w:tc>
          <w:tcPr>
            <w:tcW w:w="0" w:type="dxa"/>
            <w:vAlign w:val="bottom"/>
          </w:tcPr>
          <w:p w:rsidR="000A3CDF" w:rsidRDefault="000A3CDF">
            <w:pPr>
              <w:rPr>
                <w:sz w:val="1"/>
                <w:szCs w:val="1"/>
              </w:rPr>
            </w:pPr>
          </w:p>
        </w:tc>
      </w:tr>
      <w:tr w:rsidR="000A3CDF">
        <w:trPr>
          <w:trHeight w:val="200"/>
        </w:trPr>
        <w:tc>
          <w:tcPr>
            <w:tcW w:w="1640" w:type="dxa"/>
            <w:vAlign w:val="bottom"/>
          </w:tcPr>
          <w:p w:rsidR="000A3CDF" w:rsidRDefault="000A3CDF">
            <w:pPr>
              <w:rPr>
                <w:sz w:val="17"/>
                <w:szCs w:val="17"/>
              </w:rPr>
            </w:pPr>
          </w:p>
        </w:tc>
        <w:tc>
          <w:tcPr>
            <w:tcW w:w="7060" w:type="dxa"/>
            <w:vMerge w:val="restart"/>
            <w:vAlign w:val="bottom"/>
          </w:tcPr>
          <w:p w:rsidR="000A3CDF" w:rsidRDefault="009E57F9">
            <w:pPr>
              <w:ind w:left="480"/>
              <w:rPr>
                <w:sz w:val="20"/>
                <w:szCs w:val="20"/>
              </w:rPr>
            </w:pPr>
            <w:r>
              <w:rPr>
                <w:rFonts w:eastAsia="Times New Roman"/>
                <w:b/>
                <w:bCs/>
              </w:rPr>
              <w:t>Mahatma Gandhi University, India</w:t>
            </w:r>
          </w:p>
        </w:tc>
        <w:tc>
          <w:tcPr>
            <w:tcW w:w="1360" w:type="dxa"/>
            <w:vMerge/>
            <w:vAlign w:val="bottom"/>
          </w:tcPr>
          <w:p w:rsidR="000A3CDF" w:rsidRDefault="000A3CDF">
            <w:pPr>
              <w:rPr>
                <w:sz w:val="17"/>
                <w:szCs w:val="17"/>
              </w:rPr>
            </w:pPr>
          </w:p>
        </w:tc>
        <w:tc>
          <w:tcPr>
            <w:tcW w:w="0" w:type="dxa"/>
            <w:vAlign w:val="bottom"/>
          </w:tcPr>
          <w:p w:rsidR="000A3CDF" w:rsidRDefault="000A3CDF">
            <w:pPr>
              <w:rPr>
                <w:sz w:val="1"/>
                <w:szCs w:val="1"/>
              </w:rPr>
            </w:pPr>
          </w:p>
        </w:tc>
      </w:tr>
      <w:tr w:rsidR="000A3CDF">
        <w:trPr>
          <w:trHeight w:val="200"/>
        </w:trPr>
        <w:tc>
          <w:tcPr>
            <w:tcW w:w="1640" w:type="dxa"/>
            <w:vAlign w:val="bottom"/>
          </w:tcPr>
          <w:p w:rsidR="000A3CDF" w:rsidRDefault="000A3CDF">
            <w:pPr>
              <w:rPr>
                <w:sz w:val="17"/>
                <w:szCs w:val="17"/>
              </w:rPr>
            </w:pPr>
          </w:p>
        </w:tc>
        <w:tc>
          <w:tcPr>
            <w:tcW w:w="7060" w:type="dxa"/>
            <w:vMerge/>
            <w:vAlign w:val="bottom"/>
          </w:tcPr>
          <w:p w:rsidR="000A3CDF" w:rsidRDefault="000A3CDF">
            <w:pPr>
              <w:rPr>
                <w:sz w:val="17"/>
                <w:szCs w:val="17"/>
              </w:rPr>
            </w:pPr>
          </w:p>
        </w:tc>
        <w:tc>
          <w:tcPr>
            <w:tcW w:w="1360" w:type="dxa"/>
            <w:vAlign w:val="bottom"/>
          </w:tcPr>
          <w:p w:rsidR="000A3CDF" w:rsidRDefault="000A3CDF">
            <w:pPr>
              <w:rPr>
                <w:sz w:val="17"/>
                <w:szCs w:val="17"/>
              </w:rPr>
            </w:pPr>
          </w:p>
        </w:tc>
        <w:tc>
          <w:tcPr>
            <w:tcW w:w="0" w:type="dxa"/>
            <w:vAlign w:val="bottom"/>
          </w:tcPr>
          <w:p w:rsidR="000A3CDF" w:rsidRDefault="000A3CDF">
            <w:pPr>
              <w:rPr>
                <w:sz w:val="1"/>
                <w:szCs w:val="1"/>
              </w:rPr>
            </w:pPr>
          </w:p>
        </w:tc>
      </w:tr>
      <w:tr w:rsidR="000A3CDF">
        <w:trPr>
          <w:trHeight w:val="795"/>
        </w:trPr>
        <w:tc>
          <w:tcPr>
            <w:tcW w:w="1640" w:type="dxa"/>
            <w:vAlign w:val="bottom"/>
          </w:tcPr>
          <w:p w:rsidR="000A3CDF" w:rsidRDefault="000A3CDF">
            <w:pPr>
              <w:rPr>
                <w:sz w:val="24"/>
                <w:szCs w:val="24"/>
              </w:rPr>
            </w:pPr>
          </w:p>
        </w:tc>
        <w:tc>
          <w:tcPr>
            <w:tcW w:w="7060" w:type="dxa"/>
            <w:vAlign w:val="bottom"/>
          </w:tcPr>
          <w:p w:rsidR="000A3CDF" w:rsidRDefault="009E57F9">
            <w:pPr>
              <w:ind w:left="480"/>
              <w:rPr>
                <w:sz w:val="20"/>
                <w:szCs w:val="20"/>
              </w:rPr>
            </w:pPr>
            <w:r>
              <w:rPr>
                <w:rFonts w:eastAsia="Times New Roman"/>
                <w:b/>
                <w:bCs/>
              </w:rPr>
              <w:t>Plus Two</w:t>
            </w:r>
          </w:p>
        </w:tc>
        <w:tc>
          <w:tcPr>
            <w:tcW w:w="1360" w:type="dxa"/>
            <w:vMerge w:val="restart"/>
            <w:vAlign w:val="bottom"/>
          </w:tcPr>
          <w:p w:rsidR="000A3CDF" w:rsidRDefault="009E57F9">
            <w:pPr>
              <w:jc w:val="right"/>
              <w:rPr>
                <w:sz w:val="20"/>
                <w:szCs w:val="20"/>
              </w:rPr>
            </w:pPr>
            <w:r>
              <w:rPr>
                <w:rFonts w:eastAsia="Times New Roman"/>
              </w:rPr>
              <w:t>2004</w:t>
            </w:r>
          </w:p>
        </w:tc>
        <w:tc>
          <w:tcPr>
            <w:tcW w:w="0" w:type="dxa"/>
            <w:vAlign w:val="bottom"/>
          </w:tcPr>
          <w:p w:rsidR="000A3CDF" w:rsidRDefault="000A3CDF">
            <w:pPr>
              <w:rPr>
                <w:sz w:val="1"/>
                <w:szCs w:val="1"/>
              </w:rPr>
            </w:pPr>
          </w:p>
        </w:tc>
      </w:tr>
      <w:tr w:rsidR="000A3CDF">
        <w:trPr>
          <w:trHeight w:val="200"/>
        </w:trPr>
        <w:tc>
          <w:tcPr>
            <w:tcW w:w="1640" w:type="dxa"/>
            <w:vAlign w:val="bottom"/>
          </w:tcPr>
          <w:p w:rsidR="000A3CDF" w:rsidRDefault="000A3CDF">
            <w:pPr>
              <w:rPr>
                <w:sz w:val="17"/>
                <w:szCs w:val="17"/>
              </w:rPr>
            </w:pPr>
          </w:p>
        </w:tc>
        <w:tc>
          <w:tcPr>
            <w:tcW w:w="7060" w:type="dxa"/>
            <w:vMerge w:val="restart"/>
            <w:vAlign w:val="bottom"/>
          </w:tcPr>
          <w:p w:rsidR="000A3CDF" w:rsidRDefault="009E57F9">
            <w:pPr>
              <w:ind w:left="480"/>
              <w:rPr>
                <w:sz w:val="20"/>
                <w:szCs w:val="20"/>
              </w:rPr>
            </w:pPr>
            <w:r>
              <w:rPr>
                <w:rFonts w:eastAsia="Times New Roman"/>
                <w:b/>
                <w:bCs/>
              </w:rPr>
              <w:t>S.N Vidya Bhavan, India (CBSE)</w:t>
            </w:r>
          </w:p>
        </w:tc>
        <w:tc>
          <w:tcPr>
            <w:tcW w:w="1360" w:type="dxa"/>
            <w:vMerge/>
            <w:vAlign w:val="bottom"/>
          </w:tcPr>
          <w:p w:rsidR="000A3CDF" w:rsidRDefault="000A3CDF">
            <w:pPr>
              <w:rPr>
                <w:sz w:val="17"/>
                <w:szCs w:val="17"/>
              </w:rPr>
            </w:pPr>
          </w:p>
        </w:tc>
        <w:tc>
          <w:tcPr>
            <w:tcW w:w="0" w:type="dxa"/>
            <w:vAlign w:val="bottom"/>
          </w:tcPr>
          <w:p w:rsidR="000A3CDF" w:rsidRDefault="000A3CDF">
            <w:pPr>
              <w:rPr>
                <w:sz w:val="1"/>
                <w:szCs w:val="1"/>
              </w:rPr>
            </w:pPr>
          </w:p>
        </w:tc>
      </w:tr>
      <w:tr w:rsidR="000A3CDF">
        <w:trPr>
          <w:trHeight w:val="200"/>
        </w:trPr>
        <w:tc>
          <w:tcPr>
            <w:tcW w:w="1640" w:type="dxa"/>
            <w:vAlign w:val="bottom"/>
          </w:tcPr>
          <w:p w:rsidR="000A3CDF" w:rsidRDefault="000A3CDF">
            <w:pPr>
              <w:rPr>
                <w:sz w:val="17"/>
                <w:szCs w:val="17"/>
              </w:rPr>
            </w:pPr>
          </w:p>
        </w:tc>
        <w:tc>
          <w:tcPr>
            <w:tcW w:w="7060" w:type="dxa"/>
            <w:vMerge/>
            <w:vAlign w:val="bottom"/>
          </w:tcPr>
          <w:p w:rsidR="000A3CDF" w:rsidRDefault="000A3CDF">
            <w:pPr>
              <w:rPr>
                <w:sz w:val="17"/>
                <w:szCs w:val="17"/>
              </w:rPr>
            </w:pPr>
          </w:p>
        </w:tc>
        <w:tc>
          <w:tcPr>
            <w:tcW w:w="1360" w:type="dxa"/>
            <w:vAlign w:val="bottom"/>
          </w:tcPr>
          <w:p w:rsidR="000A3CDF" w:rsidRDefault="000A3CDF">
            <w:pPr>
              <w:rPr>
                <w:sz w:val="17"/>
                <w:szCs w:val="17"/>
              </w:rPr>
            </w:pPr>
          </w:p>
        </w:tc>
        <w:tc>
          <w:tcPr>
            <w:tcW w:w="0" w:type="dxa"/>
            <w:vAlign w:val="bottom"/>
          </w:tcPr>
          <w:p w:rsidR="000A3CDF" w:rsidRDefault="000A3CDF">
            <w:pPr>
              <w:rPr>
                <w:sz w:val="1"/>
                <w:szCs w:val="1"/>
              </w:rPr>
            </w:pPr>
          </w:p>
        </w:tc>
      </w:tr>
      <w:tr w:rsidR="000A3CDF">
        <w:trPr>
          <w:trHeight w:val="800"/>
        </w:trPr>
        <w:tc>
          <w:tcPr>
            <w:tcW w:w="1640" w:type="dxa"/>
            <w:vAlign w:val="bottom"/>
          </w:tcPr>
          <w:p w:rsidR="000A3CDF" w:rsidRDefault="000A3CDF">
            <w:pPr>
              <w:rPr>
                <w:sz w:val="24"/>
                <w:szCs w:val="24"/>
              </w:rPr>
            </w:pPr>
          </w:p>
        </w:tc>
        <w:tc>
          <w:tcPr>
            <w:tcW w:w="7060" w:type="dxa"/>
            <w:vAlign w:val="bottom"/>
          </w:tcPr>
          <w:p w:rsidR="000A3CDF" w:rsidRDefault="009E57F9">
            <w:pPr>
              <w:ind w:left="480"/>
              <w:rPr>
                <w:sz w:val="20"/>
                <w:szCs w:val="20"/>
              </w:rPr>
            </w:pPr>
            <w:r>
              <w:rPr>
                <w:rFonts w:eastAsia="Times New Roman"/>
                <w:b/>
                <w:bCs/>
              </w:rPr>
              <w:t>Matriculation</w:t>
            </w:r>
          </w:p>
        </w:tc>
        <w:tc>
          <w:tcPr>
            <w:tcW w:w="1360" w:type="dxa"/>
            <w:vAlign w:val="bottom"/>
          </w:tcPr>
          <w:p w:rsidR="000A3CDF" w:rsidRDefault="009E57F9">
            <w:pPr>
              <w:jc w:val="right"/>
              <w:rPr>
                <w:sz w:val="20"/>
                <w:szCs w:val="20"/>
              </w:rPr>
            </w:pPr>
            <w:r>
              <w:rPr>
                <w:rFonts w:eastAsia="Times New Roman"/>
              </w:rPr>
              <w:t>2002</w:t>
            </w:r>
          </w:p>
        </w:tc>
        <w:tc>
          <w:tcPr>
            <w:tcW w:w="0" w:type="dxa"/>
            <w:vAlign w:val="bottom"/>
          </w:tcPr>
          <w:p w:rsidR="000A3CDF" w:rsidRDefault="000A3CDF">
            <w:pPr>
              <w:rPr>
                <w:sz w:val="1"/>
                <w:szCs w:val="1"/>
              </w:rPr>
            </w:pPr>
          </w:p>
        </w:tc>
      </w:tr>
      <w:tr w:rsidR="000A3CDF">
        <w:trPr>
          <w:trHeight w:val="400"/>
        </w:trPr>
        <w:tc>
          <w:tcPr>
            <w:tcW w:w="1640" w:type="dxa"/>
            <w:vAlign w:val="bottom"/>
          </w:tcPr>
          <w:p w:rsidR="000A3CDF" w:rsidRDefault="000A3CDF">
            <w:pPr>
              <w:rPr>
                <w:sz w:val="24"/>
                <w:szCs w:val="24"/>
              </w:rPr>
            </w:pPr>
          </w:p>
        </w:tc>
        <w:tc>
          <w:tcPr>
            <w:tcW w:w="7060" w:type="dxa"/>
            <w:vAlign w:val="bottom"/>
          </w:tcPr>
          <w:p w:rsidR="000A3CDF" w:rsidRDefault="009E57F9">
            <w:pPr>
              <w:ind w:left="480"/>
              <w:rPr>
                <w:sz w:val="20"/>
                <w:szCs w:val="20"/>
              </w:rPr>
            </w:pPr>
            <w:r>
              <w:rPr>
                <w:rFonts w:eastAsia="Times New Roman"/>
                <w:b/>
                <w:bCs/>
              </w:rPr>
              <w:t>S.N Vidya Bhavan, India (CBSE)</w:t>
            </w:r>
          </w:p>
        </w:tc>
        <w:tc>
          <w:tcPr>
            <w:tcW w:w="1360" w:type="dxa"/>
            <w:vAlign w:val="bottom"/>
          </w:tcPr>
          <w:p w:rsidR="000A3CDF" w:rsidRDefault="000A3CDF">
            <w:pPr>
              <w:rPr>
                <w:sz w:val="24"/>
                <w:szCs w:val="24"/>
              </w:rPr>
            </w:pPr>
          </w:p>
        </w:tc>
        <w:tc>
          <w:tcPr>
            <w:tcW w:w="0" w:type="dxa"/>
            <w:vAlign w:val="bottom"/>
          </w:tcPr>
          <w:p w:rsidR="000A3CDF" w:rsidRDefault="000A3CDF">
            <w:pPr>
              <w:rPr>
                <w:sz w:val="1"/>
                <w:szCs w:val="1"/>
              </w:rPr>
            </w:pPr>
          </w:p>
        </w:tc>
      </w:tr>
    </w:tbl>
    <w:p w:rsidR="000A3CDF" w:rsidRDefault="000A3CDF">
      <w:pPr>
        <w:sectPr w:rsidR="000A3CDF">
          <w:pgSz w:w="11900" w:h="16840"/>
          <w:pgMar w:top="165" w:right="940" w:bottom="635" w:left="900" w:header="0" w:footer="0" w:gutter="0"/>
          <w:cols w:space="720" w:equalWidth="0">
            <w:col w:w="10060"/>
          </w:cols>
        </w:sectPr>
      </w:pPr>
    </w:p>
    <w:p w:rsidR="000A3CDF" w:rsidRDefault="009E57F9">
      <w:pPr>
        <w:ind w:left="120"/>
        <w:rPr>
          <w:sz w:val="20"/>
          <w:szCs w:val="20"/>
        </w:rPr>
      </w:pPr>
      <w:r>
        <w:rPr>
          <w:rFonts w:eastAsia="Times New Roman"/>
          <w:b/>
          <w:bCs/>
          <w:noProof/>
          <w:color w:val="FFFFFF"/>
          <w:sz w:val="24"/>
          <w:szCs w:val="24"/>
        </w:rPr>
        <w:lastRenderedPageBreak/>
        <w:drawing>
          <wp:anchor distT="0" distB="0" distL="114300" distR="114300" simplePos="0" relativeHeight="251657728" behindDoc="1" locked="0" layoutInCell="0" allowOverlap="1">
            <wp:simplePos x="0" y="0"/>
            <wp:positionH relativeFrom="page">
              <wp:posOffset>387350</wp:posOffset>
            </wp:positionH>
            <wp:positionV relativeFrom="page">
              <wp:posOffset>459740</wp:posOffset>
            </wp:positionV>
            <wp:extent cx="7169150" cy="20046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extLst>
                    </a:blip>
                    <a:srcRect/>
                    <a:stretch>
                      <a:fillRect/>
                    </a:stretch>
                  </pic:blipFill>
                  <pic:spPr bwMode="auto">
                    <a:xfrm>
                      <a:off x="0" y="0"/>
                      <a:ext cx="7169150" cy="2004695"/>
                    </a:xfrm>
                    <a:prstGeom prst="rect">
                      <a:avLst/>
                    </a:prstGeom>
                    <a:noFill/>
                  </pic:spPr>
                </pic:pic>
              </a:graphicData>
            </a:graphic>
          </wp:anchor>
        </w:drawing>
      </w:r>
      <w:r>
        <w:rPr>
          <w:rFonts w:eastAsia="Times New Roman"/>
          <w:b/>
          <w:bCs/>
          <w:color w:val="FFFFFF"/>
          <w:sz w:val="24"/>
          <w:szCs w:val="24"/>
        </w:rPr>
        <w:t>CREDENTIALS:</w:t>
      </w:r>
    </w:p>
    <w:p w:rsidR="000A3CDF" w:rsidRDefault="000A3CDF">
      <w:pPr>
        <w:spacing w:line="259" w:lineRule="exact"/>
        <w:rPr>
          <w:sz w:val="20"/>
          <w:szCs w:val="20"/>
        </w:rPr>
      </w:pPr>
    </w:p>
    <w:p w:rsidR="000A3CDF" w:rsidRDefault="009E57F9">
      <w:pPr>
        <w:numPr>
          <w:ilvl w:val="0"/>
          <w:numId w:val="4"/>
        </w:numPr>
        <w:tabs>
          <w:tab w:val="left" w:pos="560"/>
        </w:tabs>
        <w:ind w:left="560" w:hanging="259"/>
        <w:rPr>
          <w:rFonts w:eastAsia="Times New Roman"/>
          <w:sz w:val="24"/>
          <w:szCs w:val="24"/>
        </w:rPr>
      </w:pPr>
      <w:r>
        <w:rPr>
          <w:rFonts w:eastAsia="Times New Roman"/>
          <w:sz w:val="24"/>
          <w:szCs w:val="24"/>
        </w:rPr>
        <w:t>Completed IELTS with overall 6.5 band score on April 05, 2013.</w:t>
      </w:r>
    </w:p>
    <w:p w:rsidR="000A3CDF" w:rsidRDefault="000A3CDF">
      <w:pPr>
        <w:spacing w:line="211" w:lineRule="exact"/>
        <w:rPr>
          <w:rFonts w:eastAsia="Times New Roman"/>
          <w:sz w:val="24"/>
          <w:szCs w:val="24"/>
        </w:rPr>
      </w:pPr>
    </w:p>
    <w:p w:rsidR="000A3CDF" w:rsidRDefault="009E57F9">
      <w:pPr>
        <w:numPr>
          <w:ilvl w:val="0"/>
          <w:numId w:val="4"/>
        </w:numPr>
        <w:tabs>
          <w:tab w:val="left" w:pos="565"/>
        </w:tabs>
        <w:spacing w:line="402" w:lineRule="auto"/>
        <w:ind w:left="560" w:right="840" w:hanging="259"/>
        <w:rPr>
          <w:rFonts w:eastAsia="Times New Roman"/>
          <w:sz w:val="24"/>
          <w:szCs w:val="24"/>
        </w:rPr>
      </w:pPr>
      <w:r>
        <w:rPr>
          <w:rFonts w:eastAsia="Times New Roman"/>
          <w:sz w:val="24"/>
          <w:szCs w:val="24"/>
        </w:rPr>
        <w:t xml:space="preserve">Certificate in MS OFFICE Suite (Word, Excel, Power-Point, Access, Outlook), Tally, Peachtree, </w:t>
      </w:r>
      <w:r>
        <w:rPr>
          <w:rFonts w:eastAsia="Times New Roman"/>
          <w:sz w:val="24"/>
          <w:szCs w:val="24"/>
        </w:rPr>
        <w:t>Daceasy and Wings.</w:t>
      </w:r>
    </w:p>
    <w:p w:rsidR="000A3CDF" w:rsidRDefault="000A3CDF">
      <w:pPr>
        <w:spacing w:line="13" w:lineRule="exact"/>
        <w:rPr>
          <w:rFonts w:eastAsia="Times New Roman"/>
          <w:sz w:val="24"/>
          <w:szCs w:val="24"/>
        </w:rPr>
      </w:pPr>
    </w:p>
    <w:p w:rsidR="000A3CDF" w:rsidRDefault="009E57F9">
      <w:pPr>
        <w:numPr>
          <w:ilvl w:val="0"/>
          <w:numId w:val="4"/>
        </w:numPr>
        <w:tabs>
          <w:tab w:val="left" w:pos="560"/>
        </w:tabs>
        <w:ind w:left="560" w:hanging="259"/>
        <w:rPr>
          <w:rFonts w:eastAsia="Times New Roman"/>
          <w:sz w:val="24"/>
          <w:szCs w:val="24"/>
        </w:rPr>
      </w:pPr>
      <w:r>
        <w:rPr>
          <w:rFonts w:eastAsia="Times New Roman"/>
          <w:sz w:val="24"/>
          <w:szCs w:val="24"/>
        </w:rPr>
        <w:t>Experience in SAP &amp; Oracle Hyperion Financial Management (HFM)</w:t>
      </w:r>
    </w:p>
    <w:p w:rsidR="000A3CDF" w:rsidRDefault="000A3CDF">
      <w:pPr>
        <w:spacing w:line="249" w:lineRule="exact"/>
        <w:rPr>
          <w:sz w:val="20"/>
          <w:szCs w:val="20"/>
        </w:rPr>
      </w:pPr>
    </w:p>
    <w:p w:rsidR="000A3CDF" w:rsidRDefault="009E57F9">
      <w:pPr>
        <w:ind w:left="120"/>
        <w:rPr>
          <w:sz w:val="20"/>
          <w:szCs w:val="20"/>
        </w:rPr>
      </w:pPr>
      <w:r>
        <w:rPr>
          <w:rFonts w:eastAsia="Times New Roman"/>
          <w:b/>
          <w:bCs/>
          <w:color w:val="FFFFFF"/>
          <w:sz w:val="24"/>
          <w:szCs w:val="24"/>
        </w:rPr>
        <w:t>PROFESSIONAL EXPERIENCE:</w:t>
      </w:r>
    </w:p>
    <w:p w:rsidR="000A3CDF" w:rsidRDefault="000A3CDF">
      <w:pPr>
        <w:spacing w:line="200" w:lineRule="exact"/>
        <w:rPr>
          <w:sz w:val="20"/>
          <w:szCs w:val="20"/>
        </w:rPr>
      </w:pPr>
    </w:p>
    <w:p w:rsidR="000A3CDF" w:rsidRDefault="000A3CDF">
      <w:pPr>
        <w:spacing w:line="200" w:lineRule="exact"/>
        <w:rPr>
          <w:sz w:val="20"/>
          <w:szCs w:val="20"/>
        </w:rPr>
      </w:pPr>
    </w:p>
    <w:p w:rsidR="000A3CDF" w:rsidRDefault="000A3CDF">
      <w:pPr>
        <w:spacing w:line="200" w:lineRule="exact"/>
        <w:rPr>
          <w:sz w:val="20"/>
          <w:szCs w:val="20"/>
        </w:rPr>
      </w:pPr>
    </w:p>
    <w:p w:rsidR="000A3CDF" w:rsidRDefault="000A3CDF">
      <w:pPr>
        <w:spacing w:line="210" w:lineRule="exact"/>
        <w:rPr>
          <w:sz w:val="20"/>
          <w:szCs w:val="20"/>
        </w:rPr>
      </w:pPr>
    </w:p>
    <w:p w:rsidR="000A3CDF" w:rsidRDefault="009E57F9">
      <w:pPr>
        <w:ind w:left="20"/>
        <w:rPr>
          <w:sz w:val="20"/>
          <w:szCs w:val="20"/>
        </w:rPr>
      </w:pPr>
      <w:r>
        <w:rPr>
          <w:rFonts w:eastAsia="Times New Roman"/>
          <w:b/>
          <w:bCs/>
          <w:sz w:val="24"/>
          <w:szCs w:val="24"/>
          <w:u w:val="single"/>
        </w:rPr>
        <w:t>BAKER HUGHES (Jebel Ali, Dubai)</w:t>
      </w:r>
    </w:p>
    <w:p w:rsidR="000A3CDF" w:rsidRDefault="000A3CDF">
      <w:pPr>
        <w:spacing w:line="139" w:lineRule="exact"/>
        <w:rPr>
          <w:sz w:val="20"/>
          <w:szCs w:val="20"/>
        </w:rPr>
      </w:pPr>
    </w:p>
    <w:p w:rsidR="000A3CDF" w:rsidRDefault="009E57F9">
      <w:pPr>
        <w:ind w:left="20"/>
        <w:rPr>
          <w:sz w:val="20"/>
          <w:szCs w:val="20"/>
        </w:rPr>
      </w:pPr>
      <w:r>
        <w:rPr>
          <w:rFonts w:eastAsia="Times New Roman"/>
          <w:sz w:val="24"/>
          <w:szCs w:val="24"/>
        </w:rPr>
        <w:t>Industry: Oilfield Services &amp; Shale Gas</w:t>
      </w:r>
    </w:p>
    <w:p w:rsidR="000A3CDF" w:rsidRDefault="000A3CDF">
      <w:pPr>
        <w:spacing w:line="139" w:lineRule="exact"/>
        <w:rPr>
          <w:sz w:val="20"/>
          <w:szCs w:val="20"/>
        </w:rPr>
      </w:pPr>
    </w:p>
    <w:p w:rsidR="000A3CDF" w:rsidRDefault="009E57F9">
      <w:pPr>
        <w:ind w:left="20"/>
        <w:rPr>
          <w:sz w:val="20"/>
          <w:szCs w:val="20"/>
        </w:rPr>
      </w:pPr>
      <w:r>
        <w:rPr>
          <w:rFonts w:eastAsia="Times New Roman"/>
          <w:sz w:val="24"/>
          <w:szCs w:val="24"/>
        </w:rPr>
        <w:t>Designation: Accounting Clerk</w:t>
      </w:r>
    </w:p>
    <w:p w:rsidR="000A3CDF" w:rsidRDefault="000A3CDF">
      <w:pPr>
        <w:spacing w:line="140" w:lineRule="exact"/>
        <w:rPr>
          <w:sz w:val="20"/>
          <w:szCs w:val="20"/>
        </w:rPr>
      </w:pPr>
    </w:p>
    <w:p w:rsidR="000A3CDF" w:rsidRDefault="009E57F9">
      <w:pPr>
        <w:ind w:left="20"/>
        <w:rPr>
          <w:sz w:val="20"/>
          <w:szCs w:val="20"/>
        </w:rPr>
      </w:pPr>
      <w:r>
        <w:rPr>
          <w:rFonts w:eastAsia="Times New Roman"/>
          <w:sz w:val="24"/>
          <w:szCs w:val="24"/>
        </w:rPr>
        <w:t xml:space="preserve">Duration: Jan 2012 to Dec 2013 (2 </w:t>
      </w:r>
      <w:r>
        <w:rPr>
          <w:rFonts w:eastAsia="Times New Roman"/>
          <w:sz w:val="24"/>
          <w:szCs w:val="24"/>
        </w:rPr>
        <w:t>years)</w:t>
      </w:r>
    </w:p>
    <w:p w:rsidR="000A3CDF" w:rsidRDefault="000A3CDF">
      <w:pPr>
        <w:spacing w:line="339" w:lineRule="exact"/>
        <w:rPr>
          <w:sz w:val="20"/>
          <w:szCs w:val="20"/>
        </w:rPr>
      </w:pPr>
    </w:p>
    <w:p w:rsidR="000A3CDF" w:rsidRDefault="009E57F9">
      <w:pPr>
        <w:ind w:left="20"/>
        <w:rPr>
          <w:sz w:val="20"/>
          <w:szCs w:val="20"/>
        </w:rPr>
      </w:pPr>
      <w:r>
        <w:rPr>
          <w:rFonts w:eastAsia="Times New Roman"/>
          <w:b/>
          <w:bCs/>
          <w:sz w:val="24"/>
          <w:szCs w:val="24"/>
        </w:rPr>
        <w:t>TASKS PERFORMED:</w:t>
      </w:r>
    </w:p>
    <w:p w:rsidR="000A3CDF" w:rsidRDefault="000A3CDF">
      <w:pPr>
        <w:spacing w:line="236" w:lineRule="exact"/>
        <w:rPr>
          <w:sz w:val="20"/>
          <w:szCs w:val="20"/>
        </w:rPr>
      </w:pPr>
    </w:p>
    <w:p w:rsidR="000A3CDF" w:rsidRDefault="009E57F9">
      <w:pPr>
        <w:numPr>
          <w:ilvl w:val="0"/>
          <w:numId w:val="5"/>
        </w:numPr>
        <w:tabs>
          <w:tab w:val="left" w:pos="535"/>
        </w:tabs>
        <w:spacing w:line="247" w:lineRule="auto"/>
        <w:ind w:left="720" w:right="480" w:hanging="354"/>
        <w:rPr>
          <w:rFonts w:ascii="Symbol" w:eastAsia="Symbol" w:hAnsi="Symbol" w:cs="Symbol"/>
          <w:sz w:val="24"/>
          <w:szCs w:val="24"/>
        </w:rPr>
      </w:pPr>
      <w:r>
        <w:rPr>
          <w:rFonts w:eastAsia="Times New Roman"/>
          <w:sz w:val="24"/>
          <w:szCs w:val="24"/>
        </w:rPr>
        <w:t>Proficient in processing invoices (incoming &amp; verifying PO’s or receiving tickets), posting to vendor accounts and processing it within due date.</w:t>
      </w:r>
    </w:p>
    <w:p w:rsidR="000A3CDF" w:rsidRDefault="000A3CDF">
      <w:pPr>
        <w:spacing w:line="198" w:lineRule="exact"/>
        <w:rPr>
          <w:rFonts w:ascii="Symbol" w:eastAsia="Symbol" w:hAnsi="Symbol" w:cs="Symbol"/>
          <w:sz w:val="24"/>
          <w:szCs w:val="24"/>
        </w:rPr>
      </w:pPr>
    </w:p>
    <w:p w:rsidR="000A3CDF" w:rsidRDefault="009E57F9">
      <w:pPr>
        <w:numPr>
          <w:ilvl w:val="0"/>
          <w:numId w:val="5"/>
        </w:numPr>
        <w:tabs>
          <w:tab w:val="left" w:pos="550"/>
        </w:tabs>
        <w:spacing w:line="247" w:lineRule="auto"/>
        <w:ind w:left="840" w:right="1020" w:hanging="474"/>
        <w:rPr>
          <w:rFonts w:ascii="Symbol" w:eastAsia="Symbol" w:hAnsi="Symbol" w:cs="Symbol"/>
          <w:sz w:val="24"/>
          <w:szCs w:val="24"/>
        </w:rPr>
      </w:pPr>
      <w:r>
        <w:rPr>
          <w:rFonts w:eastAsia="Times New Roman"/>
          <w:sz w:val="24"/>
          <w:szCs w:val="24"/>
        </w:rPr>
        <w:t>Update and maintain accounting journals, ledgers and other records detailing financ</w:t>
      </w:r>
      <w:r>
        <w:rPr>
          <w:rFonts w:eastAsia="Times New Roman"/>
          <w:sz w:val="24"/>
          <w:szCs w:val="24"/>
        </w:rPr>
        <w:t>ial business transactions in SAP.</w:t>
      </w:r>
    </w:p>
    <w:p w:rsidR="000A3CDF" w:rsidRDefault="000A3CDF">
      <w:pPr>
        <w:spacing w:line="43" w:lineRule="exact"/>
        <w:rPr>
          <w:rFonts w:ascii="Symbol" w:eastAsia="Symbol" w:hAnsi="Symbol" w:cs="Symbol"/>
          <w:sz w:val="24"/>
          <w:szCs w:val="24"/>
        </w:rPr>
      </w:pPr>
    </w:p>
    <w:p w:rsidR="000A3CDF" w:rsidRDefault="009E57F9">
      <w:pPr>
        <w:numPr>
          <w:ilvl w:val="0"/>
          <w:numId w:val="5"/>
        </w:numPr>
        <w:tabs>
          <w:tab w:val="left" w:pos="520"/>
        </w:tabs>
        <w:spacing w:line="267" w:lineRule="auto"/>
        <w:ind w:left="720" w:right="520" w:hanging="354"/>
        <w:rPr>
          <w:rFonts w:ascii="Symbol" w:eastAsia="Symbol" w:hAnsi="Symbol" w:cs="Symbol"/>
        </w:rPr>
      </w:pPr>
      <w:r>
        <w:rPr>
          <w:rFonts w:eastAsia="Times New Roman"/>
          <w:sz w:val="24"/>
          <w:szCs w:val="24"/>
        </w:rPr>
        <w:t>Every month end to fix outages, posting journal entries in SAP &amp; HFM for the invoices (3rd party &amp; Intercompany) not booked in SAP &amp; not approved.</w:t>
      </w:r>
    </w:p>
    <w:p w:rsidR="000A3CDF" w:rsidRDefault="000A3CDF">
      <w:pPr>
        <w:spacing w:line="40" w:lineRule="exact"/>
        <w:rPr>
          <w:rFonts w:ascii="Symbol" w:eastAsia="Symbol" w:hAnsi="Symbol" w:cs="Symbol"/>
        </w:rPr>
      </w:pPr>
    </w:p>
    <w:p w:rsidR="000A3CDF" w:rsidRDefault="009E57F9">
      <w:pPr>
        <w:numPr>
          <w:ilvl w:val="0"/>
          <w:numId w:val="5"/>
        </w:numPr>
        <w:tabs>
          <w:tab w:val="left" w:pos="520"/>
        </w:tabs>
        <w:spacing w:line="273" w:lineRule="auto"/>
        <w:ind w:left="720" w:right="500" w:hanging="354"/>
        <w:rPr>
          <w:rFonts w:ascii="Symbol" w:eastAsia="Symbol" w:hAnsi="Symbol" w:cs="Symbol"/>
        </w:rPr>
      </w:pPr>
      <w:r>
        <w:rPr>
          <w:rFonts w:eastAsia="Times New Roman"/>
          <w:sz w:val="24"/>
          <w:szCs w:val="24"/>
        </w:rPr>
        <w:t xml:space="preserve">Vendor maintenance and reconciliation: Responsible for vendor creation </w:t>
      </w:r>
      <w:r>
        <w:rPr>
          <w:rFonts w:eastAsia="Times New Roman"/>
          <w:sz w:val="24"/>
          <w:szCs w:val="24"/>
        </w:rPr>
        <w:t>and extension. Vendor payment reconciliation in order to achieve maximum invoice payments within due period through processing and resolution of parked items till it got paid. In addition to that, maintain updated vendor files and file numbers.</w:t>
      </w:r>
    </w:p>
    <w:p w:rsidR="000A3CDF" w:rsidRDefault="000A3CDF">
      <w:pPr>
        <w:spacing w:line="14" w:lineRule="exact"/>
        <w:rPr>
          <w:rFonts w:ascii="Symbol" w:eastAsia="Symbol" w:hAnsi="Symbol" w:cs="Symbol"/>
        </w:rPr>
      </w:pPr>
    </w:p>
    <w:p w:rsidR="000A3CDF" w:rsidRDefault="009E57F9">
      <w:pPr>
        <w:numPr>
          <w:ilvl w:val="0"/>
          <w:numId w:val="5"/>
        </w:numPr>
        <w:tabs>
          <w:tab w:val="left" w:pos="520"/>
        </w:tabs>
        <w:spacing w:line="267" w:lineRule="auto"/>
        <w:ind w:left="720" w:right="340" w:hanging="354"/>
        <w:rPr>
          <w:rFonts w:ascii="Symbol" w:eastAsia="Symbol" w:hAnsi="Symbol" w:cs="Symbol"/>
        </w:rPr>
      </w:pPr>
      <w:r>
        <w:rPr>
          <w:rFonts w:eastAsia="Times New Roman"/>
          <w:sz w:val="24"/>
          <w:szCs w:val="24"/>
        </w:rPr>
        <w:t>Vendor cla</w:t>
      </w:r>
      <w:r>
        <w:rPr>
          <w:rFonts w:eastAsia="Times New Roman"/>
          <w:sz w:val="24"/>
          <w:szCs w:val="24"/>
        </w:rPr>
        <w:t>rifications: Provide clarifications to vendors on all queries raised by them relating to their payments, invoices, account statements and balances.</w:t>
      </w:r>
    </w:p>
    <w:p w:rsidR="000A3CDF" w:rsidRDefault="000A3CDF">
      <w:pPr>
        <w:spacing w:line="69" w:lineRule="exact"/>
        <w:rPr>
          <w:rFonts w:ascii="Symbol" w:eastAsia="Symbol" w:hAnsi="Symbol" w:cs="Symbol"/>
        </w:rPr>
      </w:pPr>
    </w:p>
    <w:p w:rsidR="000A3CDF" w:rsidRDefault="009E57F9">
      <w:pPr>
        <w:numPr>
          <w:ilvl w:val="0"/>
          <w:numId w:val="5"/>
        </w:numPr>
        <w:tabs>
          <w:tab w:val="left" w:pos="520"/>
        </w:tabs>
        <w:ind w:left="520" w:hanging="154"/>
        <w:rPr>
          <w:rFonts w:ascii="Symbol" w:eastAsia="Symbol" w:hAnsi="Symbol" w:cs="Symbol"/>
        </w:rPr>
      </w:pPr>
      <w:r>
        <w:rPr>
          <w:rFonts w:eastAsia="Times New Roman"/>
          <w:sz w:val="24"/>
          <w:szCs w:val="24"/>
        </w:rPr>
        <w:t>Providing regular financial reports as and when they are needed.</w:t>
      </w:r>
    </w:p>
    <w:p w:rsidR="000A3CDF" w:rsidRDefault="000A3CDF">
      <w:pPr>
        <w:spacing w:line="104" w:lineRule="exact"/>
        <w:rPr>
          <w:rFonts w:ascii="Symbol" w:eastAsia="Symbol" w:hAnsi="Symbol" w:cs="Symbol"/>
        </w:rPr>
      </w:pPr>
    </w:p>
    <w:p w:rsidR="000A3CDF" w:rsidRDefault="009E57F9">
      <w:pPr>
        <w:numPr>
          <w:ilvl w:val="0"/>
          <w:numId w:val="5"/>
        </w:numPr>
        <w:tabs>
          <w:tab w:val="left" w:pos="520"/>
        </w:tabs>
        <w:ind w:left="520" w:hanging="154"/>
        <w:rPr>
          <w:rFonts w:ascii="Symbol" w:eastAsia="Symbol" w:hAnsi="Symbol" w:cs="Symbol"/>
        </w:rPr>
      </w:pPr>
      <w:r>
        <w:rPr>
          <w:rFonts w:eastAsia="Times New Roman"/>
          <w:sz w:val="24"/>
          <w:szCs w:val="24"/>
        </w:rPr>
        <w:t>Compute taxes owed and make ensure it com</w:t>
      </w:r>
      <w:r>
        <w:rPr>
          <w:rFonts w:eastAsia="Times New Roman"/>
          <w:sz w:val="24"/>
          <w:szCs w:val="24"/>
        </w:rPr>
        <w:t>pliance with payment.</w:t>
      </w:r>
    </w:p>
    <w:p w:rsidR="000A3CDF" w:rsidRDefault="000A3CDF">
      <w:pPr>
        <w:spacing w:line="84" w:lineRule="exact"/>
        <w:rPr>
          <w:rFonts w:ascii="Symbol" w:eastAsia="Symbol" w:hAnsi="Symbol" w:cs="Symbol"/>
        </w:rPr>
      </w:pPr>
    </w:p>
    <w:p w:rsidR="000A3CDF" w:rsidRDefault="009E57F9">
      <w:pPr>
        <w:numPr>
          <w:ilvl w:val="0"/>
          <w:numId w:val="5"/>
        </w:numPr>
        <w:tabs>
          <w:tab w:val="left" w:pos="520"/>
        </w:tabs>
        <w:ind w:left="520" w:hanging="154"/>
        <w:rPr>
          <w:rFonts w:ascii="Symbol" w:eastAsia="Symbol" w:hAnsi="Symbol" w:cs="Symbol"/>
        </w:rPr>
      </w:pPr>
      <w:r>
        <w:rPr>
          <w:rFonts w:eastAsia="Times New Roman"/>
          <w:sz w:val="24"/>
          <w:szCs w:val="24"/>
        </w:rPr>
        <w:t>Liaising with auditors and dealing with any irregular financial issues as they arise.</w:t>
      </w:r>
    </w:p>
    <w:p w:rsidR="000A3CDF" w:rsidRDefault="000A3CDF">
      <w:pPr>
        <w:spacing w:line="86" w:lineRule="exact"/>
        <w:rPr>
          <w:rFonts w:ascii="Symbol" w:eastAsia="Symbol" w:hAnsi="Symbol" w:cs="Symbol"/>
        </w:rPr>
      </w:pPr>
    </w:p>
    <w:p w:rsidR="000A3CDF" w:rsidRDefault="009E57F9">
      <w:pPr>
        <w:numPr>
          <w:ilvl w:val="0"/>
          <w:numId w:val="5"/>
        </w:numPr>
        <w:tabs>
          <w:tab w:val="left" w:pos="520"/>
        </w:tabs>
        <w:spacing w:line="263" w:lineRule="auto"/>
        <w:ind w:left="720" w:right="1140" w:hanging="354"/>
        <w:rPr>
          <w:rFonts w:ascii="Symbol" w:eastAsia="Symbol" w:hAnsi="Symbol" w:cs="Symbol"/>
        </w:rPr>
      </w:pPr>
      <w:r>
        <w:rPr>
          <w:rFonts w:eastAsia="Times New Roman"/>
          <w:sz w:val="24"/>
          <w:szCs w:val="24"/>
        </w:rPr>
        <w:t>Reconciles records with internal company employees and management, or external vendors or customers.</w:t>
      </w:r>
    </w:p>
    <w:p w:rsidR="000A3CDF" w:rsidRDefault="000A3CDF">
      <w:pPr>
        <w:spacing w:line="394" w:lineRule="exact"/>
        <w:rPr>
          <w:sz w:val="20"/>
          <w:szCs w:val="20"/>
        </w:rPr>
      </w:pPr>
    </w:p>
    <w:p w:rsidR="000A3CDF" w:rsidRDefault="009E57F9">
      <w:pPr>
        <w:rPr>
          <w:sz w:val="20"/>
          <w:szCs w:val="20"/>
        </w:rPr>
      </w:pPr>
      <w:r>
        <w:rPr>
          <w:rFonts w:eastAsia="Times New Roman"/>
          <w:b/>
          <w:bCs/>
          <w:sz w:val="24"/>
          <w:szCs w:val="24"/>
        </w:rPr>
        <w:t>Major Accomplishments:</w:t>
      </w:r>
    </w:p>
    <w:p w:rsidR="000A3CDF" w:rsidRDefault="000A3CDF">
      <w:pPr>
        <w:spacing w:line="200" w:lineRule="exact"/>
        <w:rPr>
          <w:sz w:val="20"/>
          <w:szCs w:val="20"/>
        </w:rPr>
      </w:pPr>
    </w:p>
    <w:p w:rsidR="000A3CDF" w:rsidRDefault="000A3CDF">
      <w:pPr>
        <w:spacing w:line="271" w:lineRule="exact"/>
        <w:rPr>
          <w:sz w:val="20"/>
          <w:szCs w:val="20"/>
        </w:rPr>
      </w:pPr>
    </w:p>
    <w:p w:rsidR="000A3CDF" w:rsidRDefault="009E57F9">
      <w:pPr>
        <w:numPr>
          <w:ilvl w:val="0"/>
          <w:numId w:val="6"/>
        </w:numPr>
        <w:tabs>
          <w:tab w:val="left" w:pos="560"/>
        </w:tabs>
        <w:spacing w:line="262" w:lineRule="auto"/>
        <w:ind w:left="740" w:hanging="369"/>
        <w:rPr>
          <w:rFonts w:ascii="Symbol" w:eastAsia="Symbol" w:hAnsi="Symbol" w:cs="Symbol"/>
          <w:sz w:val="24"/>
          <w:szCs w:val="24"/>
        </w:rPr>
      </w:pPr>
      <w:r>
        <w:rPr>
          <w:rFonts w:eastAsia="Times New Roman"/>
          <w:sz w:val="24"/>
          <w:szCs w:val="24"/>
        </w:rPr>
        <w:t xml:space="preserve">Successfully </w:t>
      </w:r>
      <w:r>
        <w:rPr>
          <w:rFonts w:eastAsia="Times New Roman"/>
          <w:sz w:val="24"/>
          <w:szCs w:val="24"/>
        </w:rPr>
        <w:t>handled Intercompany clean-up projects and resolution work for Africa region with regard to various issues such as old invoices unpaid or not cleared from the system, in addition to mismatched items in different company codes.</w:t>
      </w:r>
    </w:p>
    <w:p w:rsidR="000A3CDF" w:rsidRDefault="000A3CDF">
      <w:pPr>
        <w:spacing w:line="81" w:lineRule="exact"/>
        <w:rPr>
          <w:rFonts w:ascii="Symbol" w:eastAsia="Symbol" w:hAnsi="Symbol" w:cs="Symbol"/>
          <w:sz w:val="24"/>
          <w:szCs w:val="24"/>
        </w:rPr>
      </w:pPr>
    </w:p>
    <w:p w:rsidR="000A3CDF" w:rsidRDefault="009E57F9">
      <w:pPr>
        <w:numPr>
          <w:ilvl w:val="0"/>
          <w:numId w:val="6"/>
        </w:numPr>
        <w:tabs>
          <w:tab w:val="left" w:pos="560"/>
        </w:tabs>
        <w:spacing w:line="251" w:lineRule="auto"/>
        <w:ind w:left="740" w:right="940" w:hanging="369"/>
        <w:rPr>
          <w:rFonts w:ascii="Symbol" w:eastAsia="Symbol" w:hAnsi="Symbol" w:cs="Symbol"/>
          <w:sz w:val="24"/>
          <w:szCs w:val="24"/>
        </w:rPr>
      </w:pPr>
      <w:r>
        <w:rPr>
          <w:rFonts w:eastAsia="Times New Roman"/>
          <w:sz w:val="24"/>
          <w:szCs w:val="24"/>
        </w:rPr>
        <w:t>Active member of AP Team whi</w:t>
      </w:r>
      <w:r>
        <w:rPr>
          <w:rFonts w:eastAsia="Times New Roman"/>
          <w:sz w:val="24"/>
          <w:szCs w:val="24"/>
        </w:rPr>
        <w:t>ch successfully handover Intercompany invoice processing to Malaysian Baker Hughes Team.</w:t>
      </w:r>
    </w:p>
    <w:p w:rsidR="000A3CDF" w:rsidRDefault="000A3CDF">
      <w:pPr>
        <w:spacing w:line="63" w:lineRule="exact"/>
        <w:rPr>
          <w:rFonts w:ascii="Symbol" w:eastAsia="Symbol" w:hAnsi="Symbol" w:cs="Symbol"/>
          <w:sz w:val="24"/>
          <w:szCs w:val="24"/>
        </w:rPr>
      </w:pPr>
    </w:p>
    <w:p w:rsidR="000A3CDF" w:rsidRDefault="009E57F9">
      <w:pPr>
        <w:numPr>
          <w:ilvl w:val="0"/>
          <w:numId w:val="6"/>
        </w:numPr>
        <w:tabs>
          <w:tab w:val="left" w:pos="560"/>
        </w:tabs>
        <w:ind w:left="560" w:hanging="189"/>
        <w:rPr>
          <w:rFonts w:ascii="Symbol" w:eastAsia="Symbol" w:hAnsi="Symbol" w:cs="Symbol"/>
          <w:sz w:val="24"/>
          <w:szCs w:val="24"/>
        </w:rPr>
      </w:pPr>
      <w:r>
        <w:rPr>
          <w:rFonts w:eastAsia="Times New Roman"/>
          <w:sz w:val="24"/>
          <w:szCs w:val="24"/>
        </w:rPr>
        <w:t>Assisted in implementation of Online Invoice Processing to enhance the workflow of the department.</w:t>
      </w:r>
    </w:p>
    <w:p w:rsidR="000A3CDF" w:rsidRDefault="000A3CDF">
      <w:pPr>
        <w:sectPr w:rsidR="000A3CDF">
          <w:pgSz w:w="11900" w:h="16840"/>
          <w:pgMar w:top="894" w:right="460" w:bottom="606" w:left="740" w:header="0" w:footer="0" w:gutter="0"/>
          <w:cols w:space="720" w:equalWidth="0">
            <w:col w:w="10700"/>
          </w:cols>
        </w:sectPr>
      </w:pPr>
    </w:p>
    <w:p w:rsidR="000A3CDF" w:rsidRDefault="009E57F9">
      <w:pPr>
        <w:ind w:left="220"/>
        <w:rPr>
          <w:sz w:val="20"/>
          <w:szCs w:val="20"/>
        </w:rPr>
      </w:pPr>
      <w:r>
        <w:rPr>
          <w:rFonts w:eastAsia="Times New Roman"/>
          <w:b/>
          <w:bCs/>
          <w:noProof/>
          <w:color w:val="FFFFFF"/>
          <w:sz w:val="24"/>
          <w:szCs w:val="24"/>
        </w:rPr>
        <w:lastRenderedPageBreak/>
        <w:drawing>
          <wp:anchor distT="0" distB="0" distL="114300" distR="114300" simplePos="0" relativeHeight="251658752" behindDoc="1" locked="0" layoutInCell="0" allowOverlap="1">
            <wp:simplePos x="0" y="0"/>
            <wp:positionH relativeFrom="page">
              <wp:posOffset>361315</wp:posOffset>
            </wp:positionH>
            <wp:positionV relativeFrom="page">
              <wp:posOffset>264795</wp:posOffset>
            </wp:positionV>
            <wp:extent cx="6724015" cy="4273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extLst>
                    </a:blip>
                    <a:srcRect/>
                    <a:stretch>
                      <a:fillRect/>
                    </a:stretch>
                  </pic:blipFill>
                  <pic:spPr bwMode="auto">
                    <a:xfrm>
                      <a:off x="0" y="0"/>
                      <a:ext cx="6724015" cy="427355"/>
                    </a:xfrm>
                    <a:prstGeom prst="rect">
                      <a:avLst/>
                    </a:prstGeom>
                    <a:noFill/>
                  </pic:spPr>
                </pic:pic>
              </a:graphicData>
            </a:graphic>
          </wp:anchor>
        </w:drawing>
      </w:r>
      <w:r>
        <w:rPr>
          <w:rFonts w:eastAsia="Times New Roman"/>
          <w:b/>
          <w:bCs/>
          <w:color w:val="FFFFFF"/>
          <w:sz w:val="24"/>
          <w:szCs w:val="24"/>
        </w:rPr>
        <w:t>ERP EXPERIENCE:</w:t>
      </w:r>
    </w:p>
    <w:p w:rsidR="000A3CDF" w:rsidRDefault="000A3CDF">
      <w:pPr>
        <w:spacing w:line="200" w:lineRule="exact"/>
        <w:rPr>
          <w:sz w:val="20"/>
          <w:szCs w:val="20"/>
        </w:rPr>
      </w:pPr>
    </w:p>
    <w:p w:rsidR="000A3CDF" w:rsidRDefault="000A3CDF">
      <w:pPr>
        <w:spacing w:line="309" w:lineRule="exact"/>
        <w:rPr>
          <w:sz w:val="20"/>
          <w:szCs w:val="20"/>
        </w:rPr>
      </w:pPr>
    </w:p>
    <w:p w:rsidR="000A3CDF" w:rsidRDefault="009E57F9">
      <w:pPr>
        <w:rPr>
          <w:sz w:val="20"/>
          <w:szCs w:val="20"/>
        </w:rPr>
      </w:pPr>
      <w:r>
        <w:rPr>
          <w:rFonts w:eastAsia="Times New Roman"/>
          <w:sz w:val="24"/>
          <w:szCs w:val="24"/>
        </w:rPr>
        <w:t>SAP Experience:</w:t>
      </w:r>
    </w:p>
    <w:p w:rsidR="000A3CDF" w:rsidRDefault="000A3CDF">
      <w:pPr>
        <w:spacing w:line="41" w:lineRule="exact"/>
        <w:rPr>
          <w:sz w:val="20"/>
          <w:szCs w:val="20"/>
        </w:rPr>
      </w:pPr>
    </w:p>
    <w:p w:rsidR="000A3CDF" w:rsidRDefault="009E57F9">
      <w:pPr>
        <w:numPr>
          <w:ilvl w:val="0"/>
          <w:numId w:val="7"/>
        </w:numPr>
        <w:tabs>
          <w:tab w:val="left" w:pos="980"/>
        </w:tabs>
        <w:ind w:left="980" w:hanging="369"/>
        <w:rPr>
          <w:rFonts w:ascii="Symbol" w:eastAsia="Symbol" w:hAnsi="Symbol" w:cs="Symbol"/>
          <w:sz w:val="24"/>
          <w:szCs w:val="24"/>
        </w:rPr>
      </w:pPr>
      <w:r>
        <w:rPr>
          <w:rFonts w:eastAsia="Times New Roman"/>
          <w:sz w:val="24"/>
          <w:szCs w:val="24"/>
        </w:rPr>
        <w:t>Processing &amp; working on Vendor &amp; Customer Master Reports.</w:t>
      </w:r>
    </w:p>
    <w:p w:rsidR="000A3CDF" w:rsidRDefault="000A3CDF">
      <w:pPr>
        <w:spacing w:line="75" w:lineRule="exact"/>
        <w:rPr>
          <w:rFonts w:ascii="Symbol" w:eastAsia="Symbol" w:hAnsi="Symbol" w:cs="Symbol"/>
          <w:sz w:val="24"/>
          <w:szCs w:val="24"/>
        </w:rPr>
      </w:pPr>
    </w:p>
    <w:p w:rsidR="000A3CDF" w:rsidRDefault="009E57F9">
      <w:pPr>
        <w:numPr>
          <w:ilvl w:val="0"/>
          <w:numId w:val="7"/>
        </w:numPr>
        <w:tabs>
          <w:tab w:val="left" w:pos="980"/>
        </w:tabs>
        <w:ind w:left="980" w:hanging="369"/>
        <w:rPr>
          <w:rFonts w:ascii="Symbol" w:eastAsia="Symbol" w:hAnsi="Symbol" w:cs="Symbol"/>
          <w:sz w:val="24"/>
          <w:szCs w:val="24"/>
        </w:rPr>
      </w:pPr>
      <w:r>
        <w:rPr>
          <w:rFonts w:eastAsia="Times New Roman"/>
          <w:sz w:val="24"/>
          <w:szCs w:val="24"/>
        </w:rPr>
        <w:t>Monthly posting of Journal Entries in SAP.</w:t>
      </w:r>
    </w:p>
    <w:p w:rsidR="000A3CDF" w:rsidRDefault="000A3CDF">
      <w:pPr>
        <w:spacing w:line="76" w:lineRule="exact"/>
        <w:rPr>
          <w:rFonts w:ascii="Symbol" w:eastAsia="Symbol" w:hAnsi="Symbol" w:cs="Symbol"/>
          <w:sz w:val="24"/>
          <w:szCs w:val="24"/>
        </w:rPr>
      </w:pPr>
    </w:p>
    <w:p w:rsidR="000A3CDF" w:rsidRDefault="009E57F9">
      <w:pPr>
        <w:numPr>
          <w:ilvl w:val="0"/>
          <w:numId w:val="7"/>
        </w:numPr>
        <w:tabs>
          <w:tab w:val="left" w:pos="980"/>
        </w:tabs>
        <w:ind w:left="980" w:hanging="369"/>
        <w:rPr>
          <w:rFonts w:ascii="Symbol" w:eastAsia="Symbol" w:hAnsi="Symbol" w:cs="Symbol"/>
          <w:sz w:val="24"/>
          <w:szCs w:val="24"/>
        </w:rPr>
      </w:pPr>
      <w:r>
        <w:rPr>
          <w:rFonts w:eastAsia="Times New Roman"/>
          <w:sz w:val="24"/>
          <w:szCs w:val="24"/>
        </w:rPr>
        <w:t>Maintaining assigned General ledger Accounts.</w:t>
      </w:r>
    </w:p>
    <w:p w:rsidR="000A3CDF" w:rsidRDefault="000A3CDF">
      <w:pPr>
        <w:spacing w:line="80" w:lineRule="exact"/>
        <w:rPr>
          <w:rFonts w:ascii="Symbol" w:eastAsia="Symbol" w:hAnsi="Symbol" w:cs="Symbol"/>
          <w:sz w:val="24"/>
          <w:szCs w:val="24"/>
        </w:rPr>
      </w:pPr>
    </w:p>
    <w:p w:rsidR="000A3CDF" w:rsidRDefault="009E57F9">
      <w:pPr>
        <w:numPr>
          <w:ilvl w:val="0"/>
          <w:numId w:val="7"/>
        </w:numPr>
        <w:tabs>
          <w:tab w:val="left" w:pos="980"/>
        </w:tabs>
        <w:ind w:left="980" w:hanging="369"/>
        <w:rPr>
          <w:rFonts w:ascii="Symbol" w:eastAsia="Symbol" w:hAnsi="Symbol" w:cs="Symbol"/>
          <w:sz w:val="24"/>
          <w:szCs w:val="24"/>
        </w:rPr>
      </w:pPr>
      <w:r>
        <w:rPr>
          <w:rFonts w:eastAsia="Times New Roman"/>
          <w:sz w:val="24"/>
          <w:szCs w:val="24"/>
        </w:rPr>
        <w:t>Reconciliation of different Statement of Accounts.</w:t>
      </w:r>
    </w:p>
    <w:p w:rsidR="000A3CDF" w:rsidRDefault="000A3CDF">
      <w:pPr>
        <w:spacing w:line="75" w:lineRule="exact"/>
        <w:rPr>
          <w:rFonts w:ascii="Symbol" w:eastAsia="Symbol" w:hAnsi="Symbol" w:cs="Symbol"/>
          <w:sz w:val="24"/>
          <w:szCs w:val="24"/>
        </w:rPr>
      </w:pPr>
    </w:p>
    <w:p w:rsidR="000A3CDF" w:rsidRDefault="009E57F9">
      <w:pPr>
        <w:numPr>
          <w:ilvl w:val="0"/>
          <w:numId w:val="7"/>
        </w:numPr>
        <w:tabs>
          <w:tab w:val="left" w:pos="980"/>
        </w:tabs>
        <w:ind w:left="980" w:hanging="369"/>
        <w:rPr>
          <w:rFonts w:ascii="Symbol" w:eastAsia="Symbol" w:hAnsi="Symbol" w:cs="Symbol"/>
          <w:sz w:val="24"/>
          <w:szCs w:val="24"/>
        </w:rPr>
      </w:pPr>
      <w:r>
        <w:rPr>
          <w:rFonts w:eastAsia="Times New Roman"/>
          <w:sz w:val="24"/>
          <w:szCs w:val="24"/>
        </w:rPr>
        <w:t>Assisting in creating different Purchase Orders as per</w:t>
      </w:r>
      <w:r>
        <w:rPr>
          <w:rFonts w:eastAsia="Times New Roman"/>
          <w:sz w:val="24"/>
          <w:szCs w:val="24"/>
        </w:rPr>
        <w:t xml:space="preserve"> the Company Codes.</w:t>
      </w:r>
    </w:p>
    <w:p w:rsidR="000A3CDF" w:rsidRDefault="000A3CDF">
      <w:pPr>
        <w:spacing w:line="75" w:lineRule="exact"/>
        <w:rPr>
          <w:rFonts w:ascii="Symbol" w:eastAsia="Symbol" w:hAnsi="Symbol" w:cs="Symbol"/>
          <w:sz w:val="24"/>
          <w:szCs w:val="24"/>
        </w:rPr>
      </w:pPr>
    </w:p>
    <w:p w:rsidR="000A3CDF" w:rsidRDefault="009E57F9">
      <w:pPr>
        <w:numPr>
          <w:ilvl w:val="0"/>
          <w:numId w:val="7"/>
        </w:numPr>
        <w:tabs>
          <w:tab w:val="left" w:pos="980"/>
        </w:tabs>
        <w:ind w:left="980" w:hanging="369"/>
        <w:rPr>
          <w:rFonts w:ascii="Symbol" w:eastAsia="Symbol" w:hAnsi="Symbol" w:cs="Symbol"/>
          <w:sz w:val="24"/>
          <w:szCs w:val="24"/>
        </w:rPr>
      </w:pPr>
      <w:r>
        <w:rPr>
          <w:rFonts w:eastAsia="Times New Roman"/>
          <w:sz w:val="24"/>
          <w:szCs w:val="24"/>
        </w:rPr>
        <w:t>Working on different Cost Centers &amp; Profit Centers in SAP.</w:t>
      </w:r>
    </w:p>
    <w:p w:rsidR="000A3CDF" w:rsidRDefault="000A3CDF">
      <w:pPr>
        <w:spacing w:line="80" w:lineRule="exact"/>
        <w:rPr>
          <w:rFonts w:ascii="Symbol" w:eastAsia="Symbol" w:hAnsi="Symbol" w:cs="Symbol"/>
          <w:sz w:val="24"/>
          <w:szCs w:val="24"/>
        </w:rPr>
      </w:pPr>
    </w:p>
    <w:p w:rsidR="000A3CDF" w:rsidRDefault="009E57F9">
      <w:pPr>
        <w:numPr>
          <w:ilvl w:val="0"/>
          <w:numId w:val="7"/>
        </w:numPr>
        <w:tabs>
          <w:tab w:val="left" w:pos="980"/>
        </w:tabs>
        <w:ind w:left="980" w:hanging="369"/>
        <w:rPr>
          <w:rFonts w:ascii="Symbol" w:eastAsia="Symbol" w:hAnsi="Symbol" w:cs="Symbol"/>
          <w:sz w:val="24"/>
          <w:szCs w:val="24"/>
        </w:rPr>
      </w:pPr>
      <w:r>
        <w:rPr>
          <w:rFonts w:eastAsia="Times New Roman"/>
          <w:sz w:val="24"/>
          <w:szCs w:val="24"/>
        </w:rPr>
        <w:t>Working on Purchase Orders with the Goods Received in SAP.</w:t>
      </w:r>
    </w:p>
    <w:p w:rsidR="000A3CDF" w:rsidRDefault="000A3CDF">
      <w:pPr>
        <w:spacing w:line="53" w:lineRule="exact"/>
        <w:rPr>
          <w:rFonts w:ascii="Symbol" w:eastAsia="Symbol" w:hAnsi="Symbol" w:cs="Symbol"/>
          <w:sz w:val="24"/>
          <w:szCs w:val="24"/>
        </w:rPr>
      </w:pPr>
    </w:p>
    <w:p w:rsidR="000A3CDF" w:rsidRDefault="009E57F9">
      <w:pPr>
        <w:numPr>
          <w:ilvl w:val="0"/>
          <w:numId w:val="7"/>
        </w:numPr>
        <w:tabs>
          <w:tab w:val="left" w:pos="980"/>
        </w:tabs>
        <w:ind w:left="980" w:hanging="369"/>
        <w:rPr>
          <w:rFonts w:ascii="Symbol" w:eastAsia="Symbol" w:hAnsi="Symbol" w:cs="Symbol"/>
          <w:sz w:val="23"/>
          <w:szCs w:val="23"/>
        </w:rPr>
      </w:pPr>
      <w:r>
        <w:rPr>
          <w:rFonts w:eastAsia="Times New Roman"/>
          <w:sz w:val="23"/>
          <w:szCs w:val="23"/>
        </w:rPr>
        <w:t>Manual Headering, Coding &amp; payment of Intercompany &amp; third party invoices in SAP.</w:t>
      </w:r>
    </w:p>
    <w:p w:rsidR="000A3CDF" w:rsidRDefault="009E57F9">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-22225</wp:posOffset>
            </wp:positionH>
            <wp:positionV relativeFrom="paragraph">
              <wp:posOffset>113030</wp:posOffset>
            </wp:positionV>
            <wp:extent cx="6724015" cy="4273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extLst>
                    </a:blip>
                    <a:srcRect/>
                    <a:stretch>
                      <a:fillRect/>
                    </a:stretch>
                  </pic:blipFill>
                  <pic:spPr bwMode="auto">
                    <a:xfrm>
                      <a:off x="0" y="0"/>
                      <a:ext cx="6724015" cy="427355"/>
                    </a:xfrm>
                    <a:prstGeom prst="rect">
                      <a:avLst/>
                    </a:prstGeom>
                    <a:noFill/>
                  </pic:spPr>
                </pic:pic>
              </a:graphicData>
            </a:graphic>
          </wp:anchor>
        </w:drawing>
      </w:r>
    </w:p>
    <w:p w:rsidR="000A3CDF" w:rsidRDefault="000A3CDF">
      <w:pPr>
        <w:spacing w:line="329" w:lineRule="exact"/>
        <w:rPr>
          <w:sz w:val="20"/>
          <w:szCs w:val="20"/>
        </w:rPr>
      </w:pPr>
    </w:p>
    <w:p w:rsidR="000A3CDF" w:rsidRDefault="009E57F9">
      <w:pPr>
        <w:ind w:left="220"/>
        <w:rPr>
          <w:sz w:val="20"/>
          <w:szCs w:val="20"/>
        </w:rPr>
      </w:pPr>
      <w:r>
        <w:rPr>
          <w:rFonts w:eastAsia="Times New Roman"/>
          <w:b/>
          <w:bCs/>
          <w:color w:val="FFFFFF"/>
          <w:sz w:val="24"/>
          <w:szCs w:val="24"/>
        </w:rPr>
        <w:t>PERSONAL DETAILS:</w:t>
      </w:r>
    </w:p>
    <w:p w:rsidR="000A3CDF" w:rsidRDefault="000A3CDF">
      <w:pPr>
        <w:sectPr w:rsidR="000A3CDF">
          <w:pgSz w:w="11900" w:h="16840"/>
          <w:pgMar w:top="589" w:right="1040" w:bottom="261" w:left="600" w:header="0" w:footer="0" w:gutter="0"/>
          <w:cols w:space="720" w:equalWidth="0">
            <w:col w:w="10260"/>
          </w:cols>
        </w:sectPr>
      </w:pPr>
    </w:p>
    <w:p w:rsidR="000A3CDF" w:rsidRDefault="000A3CDF">
      <w:pPr>
        <w:spacing w:line="244" w:lineRule="exact"/>
        <w:rPr>
          <w:sz w:val="20"/>
          <w:szCs w:val="20"/>
        </w:rPr>
      </w:pPr>
    </w:p>
    <w:p w:rsidR="000A3CDF" w:rsidRDefault="009E57F9">
      <w:pPr>
        <w:ind w:left="200"/>
        <w:rPr>
          <w:sz w:val="20"/>
          <w:szCs w:val="20"/>
        </w:rPr>
      </w:pPr>
      <w:r>
        <w:rPr>
          <w:rFonts w:eastAsia="Times New Roman"/>
          <w:sz w:val="24"/>
          <w:szCs w:val="24"/>
        </w:rPr>
        <w:t>Date of Birth</w:t>
      </w:r>
    </w:p>
    <w:p w:rsidR="000A3CDF" w:rsidRDefault="000A3CDF">
      <w:pPr>
        <w:spacing w:line="239" w:lineRule="exact"/>
        <w:rPr>
          <w:sz w:val="20"/>
          <w:szCs w:val="20"/>
        </w:rPr>
      </w:pPr>
    </w:p>
    <w:p w:rsidR="000A3CDF" w:rsidRDefault="009E57F9">
      <w:pPr>
        <w:ind w:left="200"/>
        <w:rPr>
          <w:sz w:val="20"/>
          <w:szCs w:val="20"/>
        </w:rPr>
      </w:pPr>
      <w:r>
        <w:rPr>
          <w:rFonts w:eastAsia="Times New Roman"/>
          <w:sz w:val="24"/>
          <w:szCs w:val="24"/>
        </w:rPr>
        <w:t>Gender</w:t>
      </w:r>
    </w:p>
    <w:p w:rsidR="000A3CDF" w:rsidRDefault="000A3CDF">
      <w:pPr>
        <w:spacing w:line="244" w:lineRule="exact"/>
        <w:rPr>
          <w:sz w:val="20"/>
          <w:szCs w:val="20"/>
        </w:rPr>
      </w:pPr>
    </w:p>
    <w:p w:rsidR="000A3CDF" w:rsidRDefault="009E57F9">
      <w:pPr>
        <w:ind w:left="200"/>
        <w:rPr>
          <w:sz w:val="20"/>
          <w:szCs w:val="20"/>
        </w:rPr>
      </w:pPr>
      <w:r>
        <w:rPr>
          <w:rFonts w:eastAsia="Times New Roman"/>
          <w:sz w:val="24"/>
          <w:szCs w:val="24"/>
        </w:rPr>
        <w:t>Marital Status</w:t>
      </w:r>
    </w:p>
    <w:p w:rsidR="000A3CDF" w:rsidRDefault="000A3CDF">
      <w:pPr>
        <w:spacing w:line="251" w:lineRule="exact"/>
        <w:rPr>
          <w:sz w:val="20"/>
          <w:szCs w:val="20"/>
        </w:rPr>
      </w:pPr>
    </w:p>
    <w:p w:rsidR="000A3CDF" w:rsidRDefault="009E57F9">
      <w:pPr>
        <w:ind w:left="200"/>
        <w:rPr>
          <w:sz w:val="20"/>
          <w:szCs w:val="20"/>
        </w:rPr>
      </w:pPr>
      <w:r>
        <w:rPr>
          <w:rFonts w:eastAsia="Times New Roman"/>
          <w:sz w:val="23"/>
          <w:szCs w:val="23"/>
        </w:rPr>
        <w:t>Language Known</w:t>
      </w:r>
    </w:p>
    <w:p w:rsidR="000A3CDF" w:rsidRDefault="000A3CDF">
      <w:pPr>
        <w:spacing w:line="244" w:lineRule="exact"/>
        <w:rPr>
          <w:sz w:val="20"/>
          <w:szCs w:val="20"/>
        </w:rPr>
      </w:pPr>
    </w:p>
    <w:p w:rsidR="000A3CDF" w:rsidRDefault="009E57F9">
      <w:pPr>
        <w:ind w:left="200"/>
        <w:rPr>
          <w:sz w:val="20"/>
          <w:szCs w:val="20"/>
        </w:rPr>
      </w:pPr>
      <w:r>
        <w:rPr>
          <w:rFonts w:eastAsia="Times New Roman"/>
          <w:sz w:val="24"/>
          <w:szCs w:val="24"/>
        </w:rPr>
        <w:t>Nationality</w:t>
      </w:r>
    </w:p>
    <w:p w:rsidR="000A3CDF" w:rsidRDefault="009E57F9">
      <w:pPr>
        <w:spacing w:line="20" w:lineRule="exact"/>
        <w:rPr>
          <w:sz w:val="20"/>
          <w:szCs w:val="20"/>
        </w:rPr>
      </w:pPr>
      <w:r>
        <w:rPr>
          <w:sz w:val="20"/>
          <w:szCs w:val="20"/>
        </w:rPr>
        <w:br w:type="column"/>
      </w:r>
    </w:p>
    <w:p w:rsidR="000A3CDF" w:rsidRDefault="000A3CDF">
      <w:pPr>
        <w:spacing w:line="239" w:lineRule="exact"/>
        <w:rPr>
          <w:sz w:val="20"/>
          <w:szCs w:val="20"/>
        </w:rPr>
      </w:pPr>
    </w:p>
    <w:p w:rsidR="000A3CDF" w:rsidRDefault="009E57F9">
      <w:pPr>
        <w:ind w:left="40"/>
        <w:rPr>
          <w:sz w:val="20"/>
          <w:szCs w:val="20"/>
        </w:rPr>
      </w:pPr>
      <w:r>
        <w:rPr>
          <w:rFonts w:eastAsia="Times New Roman"/>
          <w:sz w:val="24"/>
          <w:szCs w:val="24"/>
        </w:rPr>
        <w:t>: 29</w:t>
      </w:r>
      <w:r>
        <w:rPr>
          <w:rFonts w:eastAsia="Times New Roman"/>
          <w:sz w:val="16"/>
          <w:szCs w:val="16"/>
        </w:rPr>
        <w:t>th</w:t>
      </w:r>
      <w:r>
        <w:rPr>
          <w:rFonts w:eastAsia="Times New Roman"/>
          <w:sz w:val="24"/>
          <w:szCs w:val="24"/>
        </w:rPr>
        <w:t xml:space="preserve"> July 1986</w:t>
      </w:r>
    </w:p>
    <w:p w:rsidR="000A3CDF" w:rsidRDefault="000A3CDF">
      <w:pPr>
        <w:spacing w:line="245" w:lineRule="exact"/>
        <w:rPr>
          <w:sz w:val="20"/>
          <w:szCs w:val="20"/>
        </w:rPr>
      </w:pPr>
    </w:p>
    <w:p w:rsidR="000A3CDF" w:rsidRDefault="009E57F9">
      <w:pPr>
        <w:ind w:left="20"/>
        <w:rPr>
          <w:sz w:val="20"/>
          <w:szCs w:val="20"/>
        </w:rPr>
      </w:pPr>
      <w:r>
        <w:rPr>
          <w:rFonts w:eastAsia="Times New Roman"/>
          <w:sz w:val="24"/>
          <w:szCs w:val="24"/>
        </w:rPr>
        <w:t>: Female</w:t>
      </w:r>
    </w:p>
    <w:p w:rsidR="000A3CDF" w:rsidRDefault="000A3CDF">
      <w:pPr>
        <w:spacing w:line="244" w:lineRule="exact"/>
        <w:rPr>
          <w:sz w:val="20"/>
          <w:szCs w:val="20"/>
        </w:rPr>
      </w:pPr>
    </w:p>
    <w:p w:rsidR="000A3CDF" w:rsidRDefault="009E57F9">
      <w:pPr>
        <w:rPr>
          <w:sz w:val="20"/>
          <w:szCs w:val="20"/>
        </w:rPr>
      </w:pPr>
      <w:r>
        <w:rPr>
          <w:rFonts w:eastAsia="Times New Roman"/>
          <w:sz w:val="24"/>
          <w:szCs w:val="24"/>
        </w:rPr>
        <w:t>: Married</w:t>
      </w:r>
    </w:p>
    <w:p w:rsidR="000A3CDF" w:rsidRDefault="000A3CDF">
      <w:pPr>
        <w:spacing w:line="239" w:lineRule="exact"/>
        <w:rPr>
          <w:sz w:val="20"/>
          <w:szCs w:val="20"/>
        </w:rPr>
      </w:pPr>
    </w:p>
    <w:p w:rsidR="000A3CDF" w:rsidRDefault="009E57F9">
      <w:pPr>
        <w:rPr>
          <w:sz w:val="20"/>
          <w:szCs w:val="20"/>
        </w:rPr>
      </w:pPr>
      <w:r>
        <w:rPr>
          <w:rFonts w:eastAsia="Times New Roman"/>
          <w:sz w:val="24"/>
          <w:szCs w:val="24"/>
        </w:rPr>
        <w:t xml:space="preserve">: English, Hindi, </w:t>
      </w:r>
      <w:r>
        <w:rPr>
          <w:rFonts w:eastAsia="Times New Roman"/>
          <w:sz w:val="24"/>
          <w:szCs w:val="24"/>
        </w:rPr>
        <w:t>Tamil &amp; Malayalam</w:t>
      </w:r>
    </w:p>
    <w:p w:rsidR="000A3CDF" w:rsidRDefault="000A3CDF">
      <w:pPr>
        <w:spacing w:line="244" w:lineRule="exact"/>
        <w:rPr>
          <w:sz w:val="20"/>
          <w:szCs w:val="20"/>
        </w:rPr>
      </w:pPr>
    </w:p>
    <w:p w:rsidR="000A3CDF" w:rsidRDefault="009E57F9">
      <w:pPr>
        <w:ind w:left="40"/>
        <w:rPr>
          <w:sz w:val="20"/>
          <w:szCs w:val="20"/>
        </w:rPr>
      </w:pPr>
      <w:r>
        <w:rPr>
          <w:rFonts w:eastAsia="Times New Roman"/>
          <w:sz w:val="24"/>
          <w:szCs w:val="24"/>
        </w:rPr>
        <w:t>: Indian</w:t>
      </w:r>
    </w:p>
    <w:p w:rsidR="000A3CDF" w:rsidRDefault="000A3CDF">
      <w:pPr>
        <w:spacing w:line="244" w:lineRule="exact"/>
        <w:rPr>
          <w:sz w:val="20"/>
          <w:szCs w:val="20"/>
        </w:rPr>
      </w:pPr>
    </w:p>
    <w:p w:rsidR="000A3CDF" w:rsidRDefault="009E57F9">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-1551940</wp:posOffset>
            </wp:positionH>
            <wp:positionV relativeFrom="paragraph">
              <wp:posOffset>30480</wp:posOffset>
            </wp:positionV>
            <wp:extent cx="6724015" cy="4273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extLst>
                    </a:blip>
                    <a:srcRect/>
                    <a:stretch>
                      <a:fillRect/>
                    </a:stretch>
                  </pic:blipFill>
                  <pic:spPr bwMode="auto">
                    <a:xfrm>
                      <a:off x="0" y="0"/>
                      <a:ext cx="6724015" cy="427355"/>
                    </a:xfrm>
                    <a:prstGeom prst="rect">
                      <a:avLst/>
                    </a:prstGeom>
                    <a:noFill/>
                  </pic:spPr>
                </pic:pic>
              </a:graphicData>
            </a:graphic>
          </wp:anchor>
        </w:drawing>
      </w:r>
    </w:p>
    <w:p w:rsidR="000A3CDF" w:rsidRDefault="000A3CDF">
      <w:pPr>
        <w:spacing w:line="200" w:lineRule="exact"/>
        <w:rPr>
          <w:sz w:val="20"/>
          <w:szCs w:val="20"/>
        </w:rPr>
      </w:pPr>
    </w:p>
    <w:p w:rsidR="000A3CDF" w:rsidRDefault="000A3CDF">
      <w:pPr>
        <w:sectPr w:rsidR="000A3CDF">
          <w:type w:val="continuous"/>
          <w:pgSz w:w="11900" w:h="16840"/>
          <w:pgMar w:top="589" w:right="1040" w:bottom="261" w:left="600" w:header="0" w:footer="0" w:gutter="0"/>
          <w:cols w:num="2" w:space="720" w:equalWidth="0">
            <w:col w:w="1900" w:space="420"/>
            <w:col w:w="7940"/>
          </w:cols>
        </w:sectPr>
      </w:pPr>
    </w:p>
    <w:p w:rsidR="000A3CDF" w:rsidRDefault="000A3CDF">
      <w:pPr>
        <w:spacing w:line="36" w:lineRule="exact"/>
        <w:rPr>
          <w:sz w:val="20"/>
          <w:szCs w:val="20"/>
        </w:rPr>
      </w:pPr>
    </w:p>
    <w:p w:rsidR="000A3CDF" w:rsidRDefault="009E57F9">
      <w:pPr>
        <w:ind w:left="120"/>
        <w:rPr>
          <w:sz w:val="20"/>
          <w:szCs w:val="20"/>
        </w:rPr>
      </w:pPr>
      <w:r>
        <w:rPr>
          <w:rFonts w:eastAsia="Times New Roman"/>
          <w:b/>
          <w:bCs/>
          <w:color w:val="FFFFFF"/>
          <w:sz w:val="23"/>
          <w:szCs w:val="23"/>
        </w:rPr>
        <w:t>REFERENCE:</w:t>
      </w:r>
    </w:p>
    <w:p w:rsidR="000A3CDF" w:rsidRDefault="000A3CDF"/>
    <w:p w:rsidR="009E57F9" w:rsidRDefault="009E57F9"/>
    <w:p w:rsidR="009E57F9" w:rsidRPr="009E57F9" w:rsidRDefault="009E57F9">
      <w:r>
        <w:t xml:space="preserve">Email: </w:t>
      </w:r>
      <w:hyperlink r:id="rId11" w:history="1">
        <w:r w:rsidRPr="009E57F9">
          <w:rPr>
            <w:rStyle w:val="Hyperlink"/>
          </w:rPr>
          <w:t>janeesha-397070@gulfjobseeker.com</w:t>
        </w:r>
      </w:hyperlink>
      <w:r w:rsidRPr="009E57F9">
        <w:t xml:space="preserve"> </w:t>
      </w:r>
    </w:p>
    <w:p w:rsidR="009E57F9" w:rsidRPr="009E57F9" w:rsidRDefault="009E57F9"/>
    <w:p w:rsidR="009E57F9" w:rsidRPr="009E57F9" w:rsidRDefault="009E57F9" w:rsidP="009E57F9">
      <w:r w:rsidRPr="009E57F9">
        <w:rPr>
          <w:rFonts w:eastAsia="Garamond"/>
        </w:rPr>
        <w:t xml:space="preserve">I am available for an interview online through this Zoom Link </w:t>
      </w:r>
      <w:hyperlink r:id="rId12" w:history="1">
        <w:r w:rsidRPr="009E57F9">
          <w:rPr>
            <w:rStyle w:val="Hyperlink"/>
            <w:lang w:val="en-GB"/>
          </w:rPr>
          <w:t>https://zoom.us/j/4532401292?pwd=SUlYVEdSeEpGaWN6ZndUaGEzK0FjUT09</w:t>
        </w:r>
      </w:hyperlink>
    </w:p>
    <w:p w:rsidR="009E57F9" w:rsidRDefault="009E57F9">
      <w:pPr>
        <w:sectPr w:rsidR="009E57F9">
          <w:type w:val="continuous"/>
          <w:pgSz w:w="11900" w:h="16840"/>
          <w:pgMar w:top="589" w:right="1040" w:bottom="261" w:left="600" w:header="0" w:footer="0" w:gutter="0"/>
          <w:cols w:space="720" w:equalWidth="0">
            <w:col w:w="10260"/>
          </w:cols>
        </w:sectPr>
      </w:pPr>
    </w:p>
    <w:p w:rsidR="000A3CDF" w:rsidRDefault="000A3CDF">
      <w:pPr>
        <w:spacing w:line="340" w:lineRule="exact"/>
        <w:rPr>
          <w:sz w:val="20"/>
          <w:szCs w:val="20"/>
        </w:rPr>
      </w:pPr>
    </w:p>
    <w:p w:rsidR="009E57F9" w:rsidRDefault="009E57F9">
      <w:pPr>
        <w:spacing w:line="20" w:lineRule="exact"/>
        <w:rPr>
          <w:rFonts w:eastAsia="Times New Roman"/>
          <w:sz w:val="24"/>
          <w:szCs w:val="24"/>
        </w:rPr>
      </w:pPr>
    </w:p>
    <w:p w:rsidR="000A3CDF" w:rsidRDefault="009E57F9">
      <w:pPr>
        <w:spacing w:line="20"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-125095</wp:posOffset>
            </wp:positionH>
            <wp:positionV relativeFrom="paragraph">
              <wp:posOffset>83185</wp:posOffset>
            </wp:positionV>
            <wp:extent cx="6724015" cy="4273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extLst>
                    </a:blip>
                    <a:srcRect/>
                    <a:stretch>
                      <a:fillRect/>
                    </a:stretch>
                  </pic:blipFill>
                  <pic:spPr bwMode="auto">
                    <a:xfrm>
                      <a:off x="0" y="0"/>
                      <a:ext cx="6724015" cy="427355"/>
                    </a:xfrm>
                    <a:prstGeom prst="rect">
                      <a:avLst/>
                    </a:prstGeom>
                    <a:noFill/>
                  </pic:spPr>
                </pic:pic>
              </a:graphicData>
            </a:graphic>
          </wp:anchor>
        </w:drawing>
      </w:r>
    </w:p>
    <w:p w:rsidR="000A3CDF" w:rsidRDefault="000A3CDF">
      <w:pPr>
        <w:spacing w:line="284" w:lineRule="exact"/>
        <w:rPr>
          <w:sz w:val="20"/>
          <w:szCs w:val="20"/>
        </w:rPr>
      </w:pPr>
    </w:p>
    <w:p w:rsidR="000A3CDF" w:rsidRDefault="009E57F9">
      <w:pPr>
        <w:ind w:left="40"/>
        <w:rPr>
          <w:sz w:val="20"/>
          <w:szCs w:val="20"/>
        </w:rPr>
      </w:pPr>
      <w:r>
        <w:rPr>
          <w:rFonts w:eastAsia="Times New Roman"/>
          <w:b/>
          <w:bCs/>
          <w:color w:val="FFFFFF"/>
          <w:sz w:val="24"/>
          <w:szCs w:val="24"/>
        </w:rPr>
        <w:t>DECLARATION:</w:t>
      </w:r>
    </w:p>
    <w:p w:rsidR="000A3CDF" w:rsidRDefault="000A3CDF">
      <w:pPr>
        <w:spacing w:line="316" w:lineRule="exact"/>
        <w:rPr>
          <w:sz w:val="20"/>
          <w:szCs w:val="20"/>
        </w:rPr>
      </w:pPr>
    </w:p>
    <w:p w:rsidR="000A3CDF" w:rsidRDefault="009E57F9">
      <w:pPr>
        <w:ind w:left="320"/>
        <w:rPr>
          <w:sz w:val="20"/>
          <w:szCs w:val="20"/>
        </w:rPr>
      </w:pPr>
      <w:r>
        <w:rPr>
          <w:rFonts w:eastAsia="Times New Roman"/>
          <w:sz w:val="23"/>
          <w:szCs w:val="23"/>
        </w:rPr>
        <w:t>I Janeesha</w:t>
      </w:r>
      <w:r>
        <w:rPr>
          <w:rFonts w:eastAsia="Times New Roman"/>
          <w:sz w:val="23"/>
          <w:szCs w:val="23"/>
        </w:rPr>
        <w:t>, hereby confirm that the information given above is true to the best of my knowledge.</w:t>
      </w:r>
    </w:p>
    <w:p w:rsidR="000A3CDF" w:rsidRDefault="000A3CDF">
      <w:pPr>
        <w:sectPr w:rsidR="000A3CDF">
          <w:type w:val="continuous"/>
          <w:pgSz w:w="11900" w:h="16840"/>
          <w:pgMar w:top="589" w:right="1040" w:bottom="261" w:left="600" w:header="0" w:footer="0" w:gutter="0"/>
          <w:cols w:space="720" w:equalWidth="0">
            <w:col w:w="10260"/>
          </w:cols>
        </w:sectPr>
      </w:pPr>
    </w:p>
    <w:p w:rsidR="000A3CDF" w:rsidRDefault="000A3CDF">
      <w:pPr>
        <w:spacing w:line="200" w:lineRule="exact"/>
        <w:rPr>
          <w:sz w:val="20"/>
          <w:szCs w:val="20"/>
        </w:rPr>
      </w:pPr>
    </w:p>
    <w:p w:rsidR="000A3CDF" w:rsidRDefault="000A3CDF">
      <w:pPr>
        <w:spacing w:line="200" w:lineRule="exact"/>
        <w:rPr>
          <w:sz w:val="20"/>
          <w:szCs w:val="20"/>
        </w:rPr>
      </w:pPr>
    </w:p>
    <w:p w:rsidR="000A3CDF" w:rsidRDefault="000A3CDF">
      <w:pPr>
        <w:spacing w:line="295" w:lineRule="exact"/>
        <w:rPr>
          <w:sz w:val="20"/>
          <w:szCs w:val="20"/>
        </w:rPr>
      </w:pPr>
    </w:p>
    <w:p w:rsidR="000A3CDF" w:rsidRDefault="009E57F9">
      <w:pPr>
        <w:ind w:left="260"/>
        <w:rPr>
          <w:sz w:val="20"/>
          <w:szCs w:val="20"/>
        </w:rPr>
      </w:pPr>
      <w:r>
        <w:rPr>
          <w:rFonts w:eastAsia="Times New Roman"/>
          <w:sz w:val="23"/>
          <w:szCs w:val="23"/>
        </w:rPr>
        <w:t>Place:</w:t>
      </w:r>
    </w:p>
    <w:p w:rsidR="000A3CDF" w:rsidRDefault="000A3CDF">
      <w:pPr>
        <w:spacing w:line="139" w:lineRule="exact"/>
        <w:rPr>
          <w:sz w:val="20"/>
          <w:szCs w:val="20"/>
        </w:rPr>
      </w:pPr>
    </w:p>
    <w:p w:rsidR="000A3CDF" w:rsidRDefault="009E57F9">
      <w:pPr>
        <w:ind w:left="260"/>
        <w:rPr>
          <w:sz w:val="20"/>
          <w:szCs w:val="20"/>
        </w:rPr>
      </w:pPr>
      <w:r>
        <w:rPr>
          <w:rFonts w:eastAsia="Times New Roman"/>
          <w:sz w:val="24"/>
          <w:szCs w:val="24"/>
        </w:rPr>
        <w:t>Date:</w:t>
      </w:r>
    </w:p>
    <w:p w:rsidR="000A3CDF" w:rsidRDefault="009E57F9">
      <w:pPr>
        <w:spacing w:line="20" w:lineRule="exact"/>
        <w:rPr>
          <w:sz w:val="20"/>
          <w:szCs w:val="20"/>
        </w:rPr>
      </w:pPr>
      <w:r>
        <w:rPr>
          <w:sz w:val="20"/>
          <w:szCs w:val="20"/>
        </w:rPr>
        <w:br w:type="column"/>
      </w:r>
    </w:p>
    <w:p w:rsidR="000A3CDF" w:rsidRDefault="000A3CDF">
      <w:pPr>
        <w:spacing w:line="200" w:lineRule="exact"/>
        <w:rPr>
          <w:sz w:val="20"/>
          <w:szCs w:val="20"/>
        </w:rPr>
      </w:pPr>
    </w:p>
    <w:p w:rsidR="000A3CDF" w:rsidRDefault="000A3CDF">
      <w:pPr>
        <w:spacing w:line="200" w:lineRule="exact"/>
        <w:rPr>
          <w:sz w:val="20"/>
          <w:szCs w:val="20"/>
        </w:rPr>
      </w:pPr>
    </w:p>
    <w:p w:rsidR="000A3CDF" w:rsidRDefault="000A3CDF">
      <w:pPr>
        <w:spacing w:line="275" w:lineRule="exact"/>
        <w:rPr>
          <w:sz w:val="20"/>
          <w:szCs w:val="20"/>
        </w:rPr>
      </w:pPr>
    </w:p>
    <w:p w:rsidR="000A3CDF" w:rsidRDefault="009E57F9">
      <w:pPr>
        <w:rPr>
          <w:sz w:val="20"/>
          <w:szCs w:val="20"/>
        </w:rPr>
      </w:pPr>
      <w:r>
        <w:rPr>
          <w:rFonts w:eastAsia="Times New Roman"/>
          <w:sz w:val="23"/>
          <w:szCs w:val="23"/>
        </w:rPr>
        <w:t>Sincerely,</w:t>
      </w:r>
    </w:p>
    <w:p w:rsidR="000A3CDF" w:rsidRDefault="000A3CDF">
      <w:pPr>
        <w:spacing w:line="139" w:lineRule="exact"/>
        <w:rPr>
          <w:sz w:val="20"/>
          <w:szCs w:val="20"/>
        </w:rPr>
      </w:pPr>
    </w:p>
    <w:p w:rsidR="000A3CDF" w:rsidRDefault="009E57F9">
      <w:pPr>
        <w:rPr>
          <w:sz w:val="20"/>
          <w:szCs w:val="20"/>
        </w:rPr>
      </w:pPr>
      <w:r>
        <w:rPr>
          <w:rFonts w:eastAsia="Times New Roman"/>
          <w:sz w:val="24"/>
          <w:szCs w:val="24"/>
        </w:rPr>
        <w:t>Janeesha</w:t>
      </w:r>
    </w:p>
    <w:sectPr w:rsidR="000A3CDF" w:rsidSect="000A3CDF">
      <w:type w:val="continuous"/>
      <w:pgSz w:w="11900" w:h="16840"/>
      <w:pgMar w:top="589" w:right="1040" w:bottom="261" w:left="600" w:header="0" w:footer="0" w:gutter="0"/>
      <w:cols w:num="2" w:space="720" w:equalWidth="0">
        <w:col w:w="8180" w:space="720"/>
        <w:col w:w="1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3976EF6A"/>
    <w:lvl w:ilvl="0" w:tplc="62586818">
      <w:start w:val="1"/>
      <w:numFmt w:val="bullet"/>
      <w:lvlText w:val="•"/>
      <w:lvlJc w:val="left"/>
    </w:lvl>
    <w:lvl w:ilvl="1" w:tplc="FE165AC8">
      <w:numFmt w:val="decimal"/>
      <w:lvlText w:val=""/>
      <w:lvlJc w:val="left"/>
    </w:lvl>
    <w:lvl w:ilvl="2" w:tplc="2C16AE76">
      <w:numFmt w:val="decimal"/>
      <w:lvlText w:val=""/>
      <w:lvlJc w:val="left"/>
    </w:lvl>
    <w:lvl w:ilvl="3" w:tplc="65FE1712">
      <w:numFmt w:val="decimal"/>
      <w:lvlText w:val=""/>
      <w:lvlJc w:val="left"/>
    </w:lvl>
    <w:lvl w:ilvl="4" w:tplc="639EF99A">
      <w:numFmt w:val="decimal"/>
      <w:lvlText w:val=""/>
      <w:lvlJc w:val="left"/>
    </w:lvl>
    <w:lvl w:ilvl="5" w:tplc="2B8CFEBA">
      <w:numFmt w:val="decimal"/>
      <w:lvlText w:val=""/>
      <w:lvlJc w:val="left"/>
    </w:lvl>
    <w:lvl w:ilvl="6" w:tplc="DD2C6EAA">
      <w:numFmt w:val="decimal"/>
      <w:lvlText w:val=""/>
      <w:lvlJc w:val="left"/>
    </w:lvl>
    <w:lvl w:ilvl="7" w:tplc="12BE7324">
      <w:numFmt w:val="decimal"/>
      <w:lvlText w:val=""/>
      <w:lvlJc w:val="left"/>
    </w:lvl>
    <w:lvl w:ilvl="8" w:tplc="910C1E1C">
      <w:numFmt w:val="decimal"/>
      <w:lvlText w:val=""/>
      <w:lvlJc w:val="left"/>
    </w:lvl>
  </w:abstractNum>
  <w:abstractNum w:abstractNumId="1">
    <w:nsid w:val="00001649"/>
    <w:multiLevelType w:val="hybridMultilevel"/>
    <w:tmpl w:val="50B81AE0"/>
    <w:lvl w:ilvl="0" w:tplc="87E6EFD2">
      <w:start w:val="1"/>
      <w:numFmt w:val="bullet"/>
      <w:lvlText w:val=""/>
      <w:lvlJc w:val="left"/>
    </w:lvl>
    <w:lvl w:ilvl="1" w:tplc="E2B021DE">
      <w:numFmt w:val="decimal"/>
      <w:lvlText w:val=""/>
      <w:lvlJc w:val="left"/>
    </w:lvl>
    <w:lvl w:ilvl="2" w:tplc="A83EC3BA">
      <w:numFmt w:val="decimal"/>
      <w:lvlText w:val=""/>
      <w:lvlJc w:val="left"/>
    </w:lvl>
    <w:lvl w:ilvl="3" w:tplc="6212CAEC">
      <w:numFmt w:val="decimal"/>
      <w:lvlText w:val=""/>
      <w:lvlJc w:val="left"/>
    </w:lvl>
    <w:lvl w:ilvl="4" w:tplc="78A6DF3A">
      <w:numFmt w:val="decimal"/>
      <w:lvlText w:val=""/>
      <w:lvlJc w:val="left"/>
    </w:lvl>
    <w:lvl w:ilvl="5" w:tplc="59546DC2">
      <w:numFmt w:val="decimal"/>
      <w:lvlText w:val=""/>
      <w:lvlJc w:val="left"/>
    </w:lvl>
    <w:lvl w:ilvl="6" w:tplc="3CCA5B7A">
      <w:numFmt w:val="decimal"/>
      <w:lvlText w:val=""/>
      <w:lvlJc w:val="left"/>
    </w:lvl>
    <w:lvl w:ilvl="7" w:tplc="DD6AADA8">
      <w:numFmt w:val="decimal"/>
      <w:lvlText w:val=""/>
      <w:lvlJc w:val="left"/>
    </w:lvl>
    <w:lvl w:ilvl="8" w:tplc="8D8805B8">
      <w:numFmt w:val="decimal"/>
      <w:lvlText w:val=""/>
      <w:lvlJc w:val="left"/>
    </w:lvl>
  </w:abstractNum>
  <w:abstractNum w:abstractNumId="2">
    <w:nsid w:val="000026E9"/>
    <w:multiLevelType w:val="hybridMultilevel"/>
    <w:tmpl w:val="65C0DA48"/>
    <w:lvl w:ilvl="0" w:tplc="AE6E2DA0">
      <w:start w:val="1"/>
      <w:numFmt w:val="bullet"/>
      <w:lvlText w:val="•"/>
      <w:lvlJc w:val="left"/>
    </w:lvl>
    <w:lvl w:ilvl="1" w:tplc="AC0250C4">
      <w:numFmt w:val="decimal"/>
      <w:lvlText w:val=""/>
      <w:lvlJc w:val="left"/>
    </w:lvl>
    <w:lvl w:ilvl="2" w:tplc="DFDEE1FA">
      <w:numFmt w:val="decimal"/>
      <w:lvlText w:val=""/>
      <w:lvlJc w:val="left"/>
    </w:lvl>
    <w:lvl w:ilvl="3" w:tplc="C3DAF55E">
      <w:numFmt w:val="decimal"/>
      <w:lvlText w:val=""/>
      <w:lvlJc w:val="left"/>
    </w:lvl>
    <w:lvl w:ilvl="4" w:tplc="D7E299BE">
      <w:numFmt w:val="decimal"/>
      <w:lvlText w:val=""/>
      <w:lvlJc w:val="left"/>
    </w:lvl>
    <w:lvl w:ilvl="5" w:tplc="950C6816">
      <w:numFmt w:val="decimal"/>
      <w:lvlText w:val=""/>
      <w:lvlJc w:val="left"/>
    </w:lvl>
    <w:lvl w:ilvl="6" w:tplc="A6E2AF80">
      <w:numFmt w:val="decimal"/>
      <w:lvlText w:val=""/>
      <w:lvlJc w:val="left"/>
    </w:lvl>
    <w:lvl w:ilvl="7" w:tplc="429A5B4A">
      <w:numFmt w:val="decimal"/>
      <w:lvlText w:val=""/>
      <w:lvlJc w:val="left"/>
    </w:lvl>
    <w:lvl w:ilvl="8" w:tplc="AB600D94">
      <w:numFmt w:val="decimal"/>
      <w:lvlText w:val=""/>
      <w:lvlJc w:val="left"/>
    </w:lvl>
  </w:abstractNum>
  <w:abstractNum w:abstractNumId="3">
    <w:nsid w:val="000041BB"/>
    <w:multiLevelType w:val="hybridMultilevel"/>
    <w:tmpl w:val="F0E40B62"/>
    <w:lvl w:ilvl="0" w:tplc="F4120100">
      <w:start w:val="1"/>
      <w:numFmt w:val="bullet"/>
      <w:lvlText w:val="•"/>
      <w:lvlJc w:val="left"/>
    </w:lvl>
    <w:lvl w:ilvl="1" w:tplc="DCEE4790">
      <w:numFmt w:val="decimal"/>
      <w:lvlText w:val=""/>
      <w:lvlJc w:val="left"/>
    </w:lvl>
    <w:lvl w:ilvl="2" w:tplc="CA5A898A">
      <w:numFmt w:val="decimal"/>
      <w:lvlText w:val=""/>
      <w:lvlJc w:val="left"/>
    </w:lvl>
    <w:lvl w:ilvl="3" w:tplc="DA825CA4">
      <w:numFmt w:val="decimal"/>
      <w:lvlText w:val=""/>
      <w:lvlJc w:val="left"/>
    </w:lvl>
    <w:lvl w:ilvl="4" w:tplc="719E5AB0">
      <w:numFmt w:val="decimal"/>
      <w:lvlText w:val=""/>
      <w:lvlJc w:val="left"/>
    </w:lvl>
    <w:lvl w:ilvl="5" w:tplc="8C2881F2">
      <w:numFmt w:val="decimal"/>
      <w:lvlText w:val=""/>
      <w:lvlJc w:val="left"/>
    </w:lvl>
    <w:lvl w:ilvl="6" w:tplc="BF64F972">
      <w:numFmt w:val="decimal"/>
      <w:lvlText w:val=""/>
      <w:lvlJc w:val="left"/>
    </w:lvl>
    <w:lvl w:ilvl="7" w:tplc="1242B3F4">
      <w:numFmt w:val="decimal"/>
      <w:lvlText w:val=""/>
      <w:lvlJc w:val="left"/>
    </w:lvl>
    <w:lvl w:ilvl="8" w:tplc="14161740">
      <w:numFmt w:val="decimal"/>
      <w:lvlText w:val=""/>
      <w:lvlJc w:val="left"/>
    </w:lvl>
  </w:abstractNum>
  <w:abstractNum w:abstractNumId="4">
    <w:nsid w:val="00005AF1"/>
    <w:multiLevelType w:val="hybridMultilevel"/>
    <w:tmpl w:val="EEFAB016"/>
    <w:lvl w:ilvl="0" w:tplc="BA422742">
      <w:start w:val="1"/>
      <w:numFmt w:val="bullet"/>
      <w:lvlText w:val="•"/>
      <w:lvlJc w:val="left"/>
    </w:lvl>
    <w:lvl w:ilvl="1" w:tplc="5DDE635C">
      <w:numFmt w:val="decimal"/>
      <w:lvlText w:val=""/>
      <w:lvlJc w:val="left"/>
    </w:lvl>
    <w:lvl w:ilvl="2" w:tplc="22244BD6">
      <w:numFmt w:val="decimal"/>
      <w:lvlText w:val=""/>
      <w:lvlJc w:val="left"/>
    </w:lvl>
    <w:lvl w:ilvl="3" w:tplc="A7F4AB80">
      <w:numFmt w:val="decimal"/>
      <w:lvlText w:val=""/>
      <w:lvlJc w:val="left"/>
    </w:lvl>
    <w:lvl w:ilvl="4" w:tplc="E6F85EE6">
      <w:numFmt w:val="decimal"/>
      <w:lvlText w:val=""/>
      <w:lvlJc w:val="left"/>
    </w:lvl>
    <w:lvl w:ilvl="5" w:tplc="04FEDA9A">
      <w:numFmt w:val="decimal"/>
      <w:lvlText w:val=""/>
      <w:lvlJc w:val="left"/>
    </w:lvl>
    <w:lvl w:ilvl="6" w:tplc="DA349D8C">
      <w:numFmt w:val="decimal"/>
      <w:lvlText w:val=""/>
      <w:lvlJc w:val="left"/>
    </w:lvl>
    <w:lvl w:ilvl="7" w:tplc="A24CE054">
      <w:numFmt w:val="decimal"/>
      <w:lvlText w:val=""/>
      <w:lvlJc w:val="left"/>
    </w:lvl>
    <w:lvl w:ilvl="8" w:tplc="797CE62E">
      <w:numFmt w:val="decimal"/>
      <w:lvlText w:val=""/>
      <w:lvlJc w:val="left"/>
    </w:lvl>
  </w:abstractNum>
  <w:abstractNum w:abstractNumId="5">
    <w:nsid w:val="00005F90"/>
    <w:multiLevelType w:val="hybridMultilevel"/>
    <w:tmpl w:val="F1920FBE"/>
    <w:lvl w:ilvl="0" w:tplc="70BE9F48">
      <w:start w:val="1"/>
      <w:numFmt w:val="bullet"/>
      <w:lvlText w:val=""/>
      <w:lvlJc w:val="left"/>
    </w:lvl>
    <w:lvl w:ilvl="1" w:tplc="34B20518">
      <w:numFmt w:val="decimal"/>
      <w:lvlText w:val=""/>
      <w:lvlJc w:val="left"/>
    </w:lvl>
    <w:lvl w:ilvl="2" w:tplc="C6D8D86E">
      <w:numFmt w:val="decimal"/>
      <w:lvlText w:val=""/>
      <w:lvlJc w:val="left"/>
    </w:lvl>
    <w:lvl w:ilvl="3" w:tplc="B6D0CA4C">
      <w:numFmt w:val="decimal"/>
      <w:lvlText w:val=""/>
      <w:lvlJc w:val="left"/>
    </w:lvl>
    <w:lvl w:ilvl="4" w:tplc="5DB2F696">
      <w:numFmt w:val="decimal"/>
      <w:lvlText w:val=""/>
      <w:lvlJc w:val="left"/>
    </w:lvl>
    <w:lvl w:ilvl="5" w:tplc="64A0AFFA">
      <w:numFmt w:val="decimal"/>
      <w:lvlText w:val=""/>
      <w:lvlJc w:val="left"/>
    </w:lvl>
    <w:lvl w:ilvl="6" w:tplc="A6F6BF24">
      <w:numFmt w:val="decimal"/>
      <w:lvlText w:val=""/>
      <w:lvlJc w:val="left"/>
    </w:lvl>
    <w:lvl w:ilvl="7" w:tplc="6F988078">
      <w:numFmt w:val="decimal"/>
      <w:lvlText w:val=""/>
      <w:lvlJc w:val="left"/>
    </w:lvl>
    <w:lvl w:ilvl="8" w:tplc="087001D2">
      <w:numFmt w:val="decimal"/>
      <w:lvlText w:val=""/>
      <w:lvlJc w:val="left"/>
    </w:lvl>
  </w:abstractNum>
  <w:abstractNum w:abstractNumId="6">
    <w:nsid w:val="00006DF1"/>
    <w:multiLevelType w:val="hybridMultilevel"/>
    <w:tmpl w:val="C1E27148"/>
    <w:lvl w:ilvl="0" w:tplc="510497D4">
      <w:start w:val="1"/>
      <w:numFmt w:val="bullet"/>
      <w:lvlText w:val=""/>
      <w:lvlJc w:val="left"/>
    </w:lvl>
    <w:lvl w:ilvl="1" w:tplc="3FC4BFDE">
      <w:numFmt w:val="decimal"/>
      <w:lvlText w:val=""/>
      <w:lvlJc w:val="left"/>
    </w:lvl>
    <w:lvl w:ilvl="2" w:tplc="504E5018">
      <w:numFmt w:val="decimal"/>
      <w:lvlText w:val=""/>
      <w:lvlJc w:val="left"/>
    </w:lvl>
    <w:lvl w:ilvl="3" w:tplc="3B00F31C">
      <w:numFmt w:val="decimal"/>
      <w:lvlText w:val=""/>
      <w:lvlJc w:val="left"/>
    </w:lvl>
    <w:lvl w:ilvl="4" w:tplc="1F9AC852">
      <w:numFmt w:val="decimal"/>
      <w:lvlText w:val=""/>
      <w:lvlJc w:val="left"/>
    </w:lvl>
    <w:lvl w:ilvl="5" w:tplc="8B245400">
      <w:numFmt w:val="decimal"/>
      <w:lvlText w:val=""/>
      <w:lvlJc w:val="left"/>
    </w:lvl>
    <w:lvl w:ilvl="6" w:tplc="D838665E">
      <w:numFmt w:val="decimal"/>
      <w:lvlText w:val=""/>
      <w:lvlJc w:val="left"/>
    </w:lvl>
    <w:lvl w:ilvl="7" w:tplc="9E5E20A6">
      <w:numFmt w:val="decimal"/>
      <w:lvlText w:val=""/>
      <w:lvlJc w:val="left"/>
    </w:lvl>
    <w:lvl w:ilvl="8" w:tplc="EA462B00">
      <w:numFmt w:val="decimal"/>
      <w:lvlText w:val=""/>
      <w:lvlJc w:val="left"/>
    </w:lvl>
  </w:abstractNum>
  <w:num w:numId="1">
    <w:abstractNumId w:val="5"/>
  </w:num>
  <w:num w:numId="2">
    <w:abstractNumId w:val="1"/>
  </w:num>
  <w:num w:numId="3">
    <w:abstractNumId w:val="6"/>
  </w:num>
  <w:num w:numId="4">
    <w:abstractNumId w:val="4"/>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A3CDF"/>
    <w:rsid w:val="000A3CDF"/>
    <w:rsid w:val="009E5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C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zoom.us/j/4532401292?pwd=SUlYVEdSeEpGaWN6ZndUaGEzK0Fj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janeesha-397070@gulfjobseeker.com" TargetMode="Externa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2020-06-20T10:49:00Z</dcterms:created>
  <dcterms:modified xsi:type="dcterms:W3CDTF">2020-06-20T10:49:00Z</dcterms:modified>
</cp:coreProperties>
</file>