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AE" w:rsidRDefault="00945940">
      <w:pPr>
        <w:ind w:left="40"/>
        <w:rPr>
          <w:sz w:val="20"/>
          <w:szCs w:val="20"/>
        </w:rPr>
      </w:pPr>
      <w:r>
        <w:rPr>
          <w:rFonts w:ascii="Arial" w:eastAsia="Arial" w:hAnsi="Arial" w:cs="Arial"/>
          <w:b/>
          <w:bCs/>
          <w:color w:val="767171"/>
          <w:sz w:val="28"/>
          <w:szCs w:val="28"/>
        </w:rPr>
        <w:t xml:space="preserve">SAAGAR </w:t>
      </w:r>
    </w:p>
    <w:p w:rsidR="00D504AE" w:rsidRDefault="00945940">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5377815</wp:posOffset>
            </wp:positionH>
            <wp:positionV relativeFrom="paragraph">
              <wp:posOffset>92710</wp:posOffset>
            </wp:positionV>
            <wp:extent cx="147701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477010" cy="8890"/>
                    </a:xfrm>
                    <a:prstGeom prst="rect">
                      <a:avLst/>
                    </a:prstGeom>
                    <a:noFill/>
                  </pic:spPr>
                </pic:pic>
              </a:graphicData>
            </a:graphic>
          </wp:anchor>
        </w:drawing>
      </w:r>
    </w:p>
    <w:p w:rsidR="00D504AE" w:rsidRDefault="00D504AE">
      <w:pPr>
        <w:spacing w:line="212" w:lineRule="exact"/>
        <w:rPr>
          <w:sz w:val="24"/>
          <w:szCs w:val="24"/>
        </w:rPr>
      </w:pPr>
    </w:p>
    <w:tbl>
      <w:tblPr>
        <w:tblW w:w="0" w:type="auto"/>
        <w:tblLayout w:type="fixed"/>
        <w:tblCellMar>
          <w:left w:w="0" w:type="dxa"/>
          <w:right w:w="0" w:type="dxa"/>
        </w:tblCellMar>
        <w:tblLook w:val="04A0"/>
      </w:tblPr>
      <w:tblGrid>
        <w:gridCol w:w="2540"/>
        <w:gridCol w:w="2560"/>
        <w:gridCol w:w="3120"/>
        <w:gridCol w:w="2580"/>
      </w:tblGrid>
      <w:tr w:rsidR="00D504AE">
        <w:trPr>
          <w:trHeight w:val="253"/>
        </w:trPr>
        <w:tc>
          <w:tcPr>
            <w:tcW w:w="2540" w:type="dxa"/>
            <w:vAlign w:val="bottom"/>
          </w:tcPr>
          <w:p w:rsidR="00D504AE" w:rsidRDefault="00945940">
            <w:pPr>
              <w:ind w:left="40"/>
              <w:rPr>
                <w:sz w:val="20"/>
                <w:szCs w:val="20"/>
              </w:rPr>
            </w:pPr>
            <w:r>
              <w:rPr>
                <w:rFonts w:ascii="Arial" w:eastAsia="Arial" w:hAnsi="Arial" w:cs="Arial"/>
                <w:b/>
                <w:bCs/>
                <w:color w:val="3B3838"/>
                <w:w w:val="86"/>
              </w:rPr>
              <w:t>BUSINESS DEVELOPMENT</w:t>
            </w:r>
          </w:p>
        </w:tc>
        <w:tc>
          <w:tcPr>
            <w:tcW w:w="2560" w:type="dxa"/>
            <w:vAlign w:val="bottom"/>
          </w:tcPr>
          <w:p w:rsidR="00D504AE" w:rsidRDefault="00945940">
            <w:pPr>
              <w:ind w:left="180"/>
              <w:rPr>
                <w:sz w:val="20"/>
                <w:szCs w:val="20"/>
              </w:rPr>
            </w:pPr>
            <w:r>
              <w:rPr>
                <w:rFonts w:ascii="Arial" w:eastAsia="Arial" w:hAnsi="Arial" w:cs="Arial"/>
                <w:b/>
                <w:bCs/>
                <w:color w:val="3B3838"/>
              </w:rPr>
              <w:t>MARKET RESEARCH</w:t>
            </w:r>
          </w:p>
        </w:tc>
        <w:tc>
          <w:tcPr>
            <w:tcW w:w="3120" w:type="dxa"/>
            <w:vAlign w:val="bottom"/>
          </w:tcPr>
          <w:p w:rsidR="00D504AE" w:rsidRDefault="00945940">
            <w:pPr>
              <w:ind w:left="340"/>
              <w:rPr>
                <w:sz w:val="20"/>
                <w:szCs w:val="20"/>
              </w:rPr>
            </w:pPr>
            <w:r>
              <w:rPr>
                <w:rFonts w:ascii="Arial" w:eastAsia="Arial" w:hAnsi="Arial" w:cs="Arial"/>
                <w:b/>
                <w:bCs/>
                <w:color w:val="3B3838"/>
              </w:rPr>
              <w:t>QUALITY ASSURANCE</w:t>
            </w:r>
          </w:p>
        </w:tc>
        <w:tc>
          <w:tcPr>
            <w:tcW w:w="2580" w:type="dxa"/>
            <w:vAlign w:val="bottom"/>
          </w:tcPr>
          <w:p w:rsidR="00D504AE" w:rsidRDefault="00945940">
            <w:pPr>
              <w:ind w:left="240"/>
              <w:rPr>
                <w:sz w:val="20"/>
                <w:szCs w:val="20"/>
              </w:rPr>
            </w:pPr>
            <w:r>
              <w:rPr>
                <w:rFonts w:ascii="Arial" w:eastAsia="Arial" w:hAnsi="Arial" w:cs="Arial"/>
                <w:b/>
                <w:bCs/>
                <w:color w:val="3B3838"/>
              </w:rPr>
              <w:t>SALES - MARKETING</w:t>
            </w:r>
          </w:p>
        </w:tc>
      </w:tr>
      <w:tr w:rsidR="00D504AE">
        <w:trPr>
          <w:trHeight w:val="252"/>
        </w:trPr>
        <w:tc>
          <w:tcPr>
            <w:tcW w:w="2540" w:type="dxa"/>
            <w:vAlign w:val="bottom"/>
          </w:tcPr>
          <w:p w:rsidR="00D504AE" w:rsidRDefault="00945940">
            <w:pPr>
              <w:ind w:left="40"/>
              <w:rPr>
                <w:sz w:val="20"/>
                <w:szCs w:val="20"/>
              </w:rPr>
            </w:pPr>
            <w:r>
              <w:rPr>
                <w:rFonts w:ascii="Arial" w:eastAsia="Arial" w:hAnsi="Arial" w:cs="Arial"/>
                <w:b/>
                <w:bCs/>
                <w:color w:val="3B3838"/>
                <w:w w:val="91"/>
              </w:rPr>
              <w:t>PROJECT MANAGEMENT</w:t>
            </w:r>
          </w:p>
        </w:tc>
        <w:tc>
          <w:tcPr>
            <w:tcW w:w="2560" w:type="dxa"/>
            <w:vAlign w:val="bottom"/>
          </w:tcPr>
          <w:p w:rsidR="00D504AE" w:rsidRDefault="00945940">
            <w:pPr>
              <w:ind w:left="180"/>
              <w:rPr>
                <w:sz w:val="20"/>
                <w:szCs w:val="20"/>
              </w:rPr>
            </w:pPr>
            <w:r>
              <w:rPr>
                <w:rFonts w:ascii="Arial" w:eastAsia="Arial" w:hAnsi="Arial" w:cs="Arial"/>
                <w:b/>
                <w:bCs/>
                <w:color w:val="3B3838"/>
                <w:w w:val="95"/>
              </w:rPr>
              <w:t>INSURANCE - FINANCE</w:t>
            </w:r>
          </w:p>
        </w:tc>
        <w:tc>
          <w:tcPr>
            <w:tcW w:w="3120" w:type="dxa"/>
            <w:vAlign w:val="bottom"/>
          </w:tcPr>
          <w:p w:rsidR="00D504AE" w:rsidRDefault="00945940">
            <w:pPr>
              <w:ind w:left="340"/>
              <w:rPr>
                <w:sz w:val="20"/>
                <w:szCs w:val="20"/>
              </w:rPr>
            </w:pPr>
            <w:r>
              <w:rPr>
                <w:rFonts w:ascii="Arial" w:eastAsia="Arial" w:hAnsi="Arial" w:cs="Arial"/>
                <w:b/>
                <w:bCs/>
                <w:color w:val="3B3838"/>
                <w:w w:val="88"/>
              </w:rPr>
              <w:t>COMPLIANCE – CONTRACTS</w:t>
            </w:r>
          </w:p>
        </w:tc>
        <w:tc>
          <w:tcPr>
            <w:tcW w:w="2580" w:type="dxa"/>
            <w:vAlign w:val="bottom"/>
          </w:tcPr>
          <w:p w:rsidR="00D504AE" w:rsidRDefault="00945940">
            <w:pPr>
              <w:ind w:left="240"/>
              <w:rPr>
                <w:sz w:val="20"/>
                <w:szCs w:val="20"/>
              </w:rPr>
            </w:pPr>
            <w:r>
              <w:rPr>
                <w:rFonts w:ascii="Arial" w:eastAsia="Arial" w:hAnsi="Arial" w:cs="Arial"/>
                <w:b/>
                <w:bCs/>
                <w:color w:val="3B3838"/>
                <w:w w:val="89"/>
              </w:rPr>
              <w:t>WEALTH MANAGEMENT</w:t>
            </w:r>
          </w:p>
        </w:tc>
      </w:tr>
      <w:tr w:rsidR="00D504AE">
        <w:trPr>
          <w:trHeight w:val="88"/>
        </w:trPr>
        <w:tc>
          <w:tcPr>
            <w:tcW w:w="2540" w:type="dxa"/>
            <w:tcBorders>
              <w:bottom w:val="single" w:sz="8" w:space="0" w:color="auto"/>
            </w:tcBorders>
            <w:vAlign w:val="bottom"/>
          </w:tcPr>
          <w:p w:rsidR="00D504AE" w:rsidRDefault="00D504AE">
            <w:pPr>
              <w:rPr>
                <w:sz w:val="7"/>
                <w:szCs w:val="7"/>
              </w:rPr>
            </w:pPr>
          </w:p>
        </w:tc>
        <w:tc>
          <w:tcPr>
            <w:tcW w:w="2560" w:type="dxa"/>
            <w:tcBorders>
              <w:bottom w:val="single" w:sz="8" w:space="0" w:color="auto"/>
            </w:tcBorders>
            <w:vAlign w:val="bottom"/>
          </w:tcPr>
          <w:p w:rsidR="00D504AE" w:rsidRDefault="00D504AE">
            <w:pPr>
              <w:rPr>
                <w:sz w:val="7"/>
                <w:szCs w:val="7"/>
              </w:rPr>
            </w:pPr>
          </w:p>
        </w:tc>
        <w:tc>
          <w:tcPr>
            <w:tcW w:w="3120" w:type="dxa"/>
            <w:tcBorders>
              <w:bottom w:val="single" w:sz="8" w:space="0" w:color="auto"/>
            </w:tcBorders>
            <w:vAlign w:val="bottom"/>
          </w:tcPr>
          <w:p w:rsidR="00D504AE" w:rsidRDefault="00D504AE">
            <w:pPr>
              <w:rPr>
                <w:sz w:val="7"/>
                <w:szCs w:val="7"/>
              </w:rPr>
            </w:pPr>
          </w:p>
        </w:tc>
        <w:tc>
          <w:tcPr>
            <w:tcW w:w="2580" w:type="dxa"/>
            <w:tcBorders>
              <w:bottom w:val="single" w:sz="8" w:space="0" w:color="auto"/>
            </w:tcBorders>
            <w:vAlign w:val="bottom"/>
          </w:tcPr>
          <w:p w:rsidR="00D504AE" w:rsidRDefault="00D504AE">
            <w:pPr>
              <w:rPr>
                <w:sz w:val="7"/>
                <w:szCs w:val="7"/>
              </w:rPr>
            </w:pPr>
          </w:p>
        </w:tc>
      </w:tr>
    </w:tbl>
    <w:p w:rsidR="00D504AE" w:rsidRDefault="00945940">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72390</wp:posOffset>
            </wp:positionH>
            <wp:positionV relativeFrom="paragraph">
              <wp:posOffset>176530</wp:posOffset>
            </wp:positionV>
            <wp:extent cx="925195"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925195" cy="1714500"/>
                    </a:xfrm>
                    <a:prstGeom prst="rect">
                      <a:avLst/>
                    </a:prstGeom>
                    <a:noFill/>
                  </pic:spPr>
                </pic:pic>
              </a:graphicData>
            </a:graphic>
          </wp:anchor>
        </w:drawing>
      </w:r>
    </w:p>
    <w:p w:rsidR="00D504AE" w:rsidRDefault="00D504AE">
      <w:pPr>
        <w:spacing w:line="279" w:lineRule="exact"/>
        <w:rPr>
          <w:sz w:val="24"/>
          <w:szCs w:val="24"/>
        </w:rPr>
      </w:pPr>
    </w:p>
    <w:p w:rsidR="00D504AE" w:rsidRDefault="00945940">
      <w:pPr>
        <w:tabs>
          <w:tab w:val="left" w:pos="4280"/>
        </w:tabs>
        <w:ind w:left="1760"/>
        <w:rPr>
          <w:sz w:val="20"/>
          <w:szCs w:val="20"/>
        </w:rPr>
      </w:pPr>
      <w:r>
        <w:rPr>
          <w:rFonts w:ascii="Arial" w:eastAsia="Arial" w:hAnsi="Arial" w:cs="Arial"/>
          <w:b/>
          <w:bCs/>
          <w:color w:val="3B3838"/>
        </w:rPr>
        <w:t xml:space="preserve">Email: </w:t>
      </w:r>
      <w:hyperlink r:id="rId7" w:history="1">
        <w:r w:rsidRPr="00E37838">
          <w:rPr>
            <w:rStyle w:val="Hyperlink"/>
            <w:rFonts w:ascii="Arial" w:eastAsia="Arial" w:hAnsi="Arial" w:cs="Arial"/>
            <w:b/>
            <w:bCs/>
            <w:sz w:val="16"/>
            <w:szCs w:val="16"/>
          </w:rPr>
          <w:t>mirza-397491@gulfjobseeker.com</w:t>
        </w:r>
      </w:hyperlink>
      <w:r>
        <w:rPr>
          <w:rFonts w:ascii="Arial" w:eastAsia="Arial" w:hAnsi="Arial" w:cs="Arial"/>
          <w:b/>
          <w:bCs/>
          <w:color w:val="3B3838"/>
          <w:sz w:val="16"/>
          <w:szCs w:val="16"/>
        </w:rPr>
        <w:t xml:space="preserve"> </w:t>
      </w:r>
    </w:p>
    <w:p w:rsidR="00D504AE" w:rsidRDefault="00945940">
      <w:pPr>
        <w:tabs>
          <w:tab w:val="left" w:pos="4300"/>
        </w:tabs>
        <w:ind w:left="1760"/>
        <w:rPr>
          <w:sz w:val="20"/>
          <w:szCs w:val="20"/>
        </w:rPr>
      </w:pPr>
      <w:r>
        <w:rPr>
          <w:rFonts w:ascii="Arial" w:eastAsia="Arial" w:hAnsi="Arial" w:cs="Arial"/>
          <w:b/>
          <w:bCs/>
          <w:color w:val="3B3838"/>
        </w:rPr>
        <w:t>Date of Birth: 20</w:t>
      </w:r>
      <w:r>
        <w:rPr>
          <w:rFonts w:ascii="Arial" w:eastAsia="Arial" w:hAnsi="Arial" w:cs="Arial"/>
          <w:b/>
          <w:bCs/>
          <w:color w:val="3B3838"/>
          <w:sz w:val="13"/>
          <w:szCs w:val="13"/>
        </w:rPr>
        <w:t>th</w:t>
      </w:r>
      <w:r>
        <w:rPr>
          <w:rFonts w:ascii="Arial" w:eastAsia="Arial" w:hAnsi="Arial" w:cs="Arial"/>
          <w:b/>
          <w:bCs/>
          <w:color w:val="3B3838"/>
        </w:rPr>
        <w:t xml:space="preserve"> April 19887</w:t>
      </w:r>
      <w:r>
        <w:rPr>
          <w:sz w:val="20"/>
          <w:szCs w:val="20"/>
        </w:rPr>
        <w:tab/>
      </w:r>
      <w:proofErr w:type="gramStart"/>
      <w:r>
        <w:rPr>
          <w:rFonts w:ascii="Arial" w:eastAsia="Arial" w:hAnsi="Arial" w:cs="Arial"/>
          <w:b/>
          <w:bCs/>
          <w:color w:val="3B3838"/>
          <w:sz w:val="16"/>
          <w:szCs w:val="16"/>
        </w:rPr>
        <w:t>Nationality</w:t>
      </w:r>
      <w:proofErr w:type="gramEnd"/>
      <w:r>
        <w:rPr>
          <w:rFonts w:ascii="Arial" w:eastAsia="Arial" w:hAnsi="Arial" w:cs="Arial"/>
          <w:b/>
          <w:bCs/>
          <w:color w:val="3B3838"/>
          <w:sz w:val="16"/>
          <w:szCs w:val="16"/>
        </w:rPr>
        <w:t>: Indian Location: Dubai</w:t>
      </w:r>
    </w:p>
    <w:p w:rsidR="00D504AE" w:rsidRDefault="00D504AE">
      <w:pPr>
        <w:spacing w:line="255" w:lineRule="exact"/>
        <w:rPr>
          <w:sz w:val="24"/>
          <w:szCs w:val="24"/>
        </w:rPr>
      </w:pPr>
    </w:p>
    <w:p w:rsidR="00D504AE" w:rsidRDefault="00945940">
      <w:pPr>
        <w:spacing w:line="358" w:lineRule="auto"/>
        <w:ind w:left="1760" w:right="40"/>
        <w:jc w:val="both"/>
        <w:rPr>
          <w:sz w:val="20"/>
          <w:szCs w:val="20"/>
        </w:rPr>
      </w:pPr>
      <w:r>
        <w:rPr>
          <w:rFonts w:ascii="Arial" w:eastAsia="Arial" w:hAnsi="Arial" w:cs="Arial"/>
          <w:b/>
          <w:bCs/>
          <w:color w:val="3B3838"/>
          <w:sz w:val="16"/>
          <w:szCs w:val="16"/>
        </w:rPr>
        <w:t xml:space="preserve">EXECUTIVE SUMMARY: Skilled professional with 7 years of expertise in businesss development, inter-cultural communication, sales-markketing, real </w:t>
      </w:r>
      <w:r>
        <w:rPr>
          <w:rFonts w:ascii="Arial" w:eastAsia="Arial" w:hAnsi="Arial" w:cs="Arial"/>
          <w:b/>
          <w:bCs/>
          <w:color w:val="3B3838"/>
          <w:sz w:val="16"/>
          <w:szCs w:val="16"/>
        </w:rPr>
        <w:t>estate &amp; property, market research, quality asssurance, compliance evident and proven through achievvements in different sectors in India, UK &amp; US. Interested in a challenging role with an aim to make a positivve contribution towards the organization’s pro</w:t>
      </w:r>
      <w:r>
        <w:rPr>
          <w:rFonts w:ascii="Arial" w:eastAsia="Arial" w:hAnsi="Arial" w:cs="Arial"/>
          <w:b/>
          <w:bCs/>
          <w:color w:val="3B3838"/>
          <w:sz w:val="16"/>
          <w:szCs w:val="16"/>
        </w:rPr>
        <w:t>fit maxximization, and self-growth.</w:t>
      </w:r>
    </w:p>
    <w:p w:rsidR="00D504AE" w:rsidRDefault="00D504AE">
      <w:pPr>
        <w:spacing w:line="200" w:lineRule="exact"/>
        <w:rPr>
          <w:sz w:val="24"/>
          <w:szCs w:val="24"/>
        </w:rPr>
      </w:pPr>
    </w:p>
    <w:p w:rsidR="00D504AE" w:rsidRDefault="00D504AE">
      <w:pPr>
        <w:spacing w:line="337" w:lineRule="exact"/>
        <w:rPr>
          <w:sz w:val="24"/>
          <w:szCs w:val="24"/>
        </w:rPr>
      </w:pPr>
    </w:p>
    <w:tbl>
      <w:tblPr>
        <w:tblW w:w="0" w:type="auto"/>
        <w:tblLayout w:type="fixed"/>
        <w:tblCellMar>
          <w:left w:w="0" w:type="dxa"/>
          <w:right w:w="0" w:type="dxa"/>
        </w:tblCellMar>
        <w:tblLook w:val="04A0"/>
      </w:tblPr>
      <w:tblGrid>
        <w:gridCol w:w="2680"/>
        <w:gridCol w:w="2700"/>
        <w:gridCol w:w="2720"/>
        <w:gridCol w:w="2780"/>
      </w:tblGrid>
      <w:tr w:rsidR="00D504AE">
        <w:trPr>
          <w:trHeight w:val="253"/>
        </w:trPr>
        <w:tc>
          <w:tcPr>
            <w:tcW w:w="2680" w:type="dxa"/>
            <w:vAlign w:val="bottom"/>
          </w:tcPr>
          <w:p w:rsidR="00D504AE" w:rsidRDefault="00945940">
            <w:pPr>
              <w:ind w:left="40"/>
              <w:rPr>
                <w:sz w:val="20"/>
                <w:szCs w:val="20"/>
              </w:rPr>
            </w:pPr>
            <w:r>
              <w:rPr>
                <w:rFonts w:ascii="Arial" w:eastAsia="Arial" w:hAnsi="Arial" w:cs="Arial"/>
                <w:b/>
                <w:bCs/>
                <w:color w:val="3B3838"/>
                <w:w w:val="76"/>
              </w:rPr>
              <w:t>Business Strategies - Innovation</w:t>
            </w:r>
          </w:p>
        </w:tc>
        <w:tc>
          <w:tcPr>
            <w:tcW w:w="2700" w:type="dxa"/>
            <w:vAlign w:val="bottom"/>
          </w:tcPr>
          <w:p w:rsidR="00D504AE" w:rsidRDefault="00945940">
            <w:pPr>
              <w:ind w:left="40"/>
              <w:rPr>
                <w:sz w:val="20"/>
                <w:szCs w:val="20"/>
              </w:rPr>
            </w:pPr>
            <w:r>
              <w:rPr>
                <w:rFonts w:ascii="Arial" w:eastAsia="Arial" w:hAnsi="Arial" w:cs="Arial"/>
                <w:b/>
                <w:bCs/>
                <w:color w:val="3B3838"/>
                <w:w w:val="81"/>
              </w:rPr>
              <w:t>Cross Cultural Communication</w:t>
            </w:r>
          </w:p>
        </w:tc>
        <w:tc>
          <w:tcPr>
            <w:tcW w:w="2720" w:type="dxa"/>
            <w:vAlign w:val="bottom"/>
          </w:tcPr>
          <w:p w:rsidR="00D504AE" w:rsidRDefault="00945940">
            <w:pPr>
              <w:ind w:left="60"/>
              <w:rPr>
                <w:sz w:val="20"/>
                <w:szCs w:val="20"/>
              </w:rPr>
            </w:pPr>
            <w:r>
              <w:rPr>
                <w:rFonts w:ascii="Arial" w:eastAsia="Arial" w:hAnsi="Arial" w:cs="Arial"/>
                <w:b/>
                <w:bCs/>
                <w:color w:val="3B3838"/>
                <w:w w:val="78"/>
              </w:rPr>
              <w:t>Compliance &amp; Contracting Laws</w:t>
            </w:r>
          </w:p>
        </w:tc>
        <w:tc>
          <w:tcPr>
            <w:tcW w:w="2780" w:type="dxa"/>
            <w:vAlign w:val="bottom"/>
          </w:tcPr>
          <w:p w:rsidR="00D504AE" w:rsidRDefault="00945940">
            <w:pPr>
              <w:ind w:left="60"/>
              <w:rPr>
                <w:sz w:val="20"/>
                <w:szCs w:val="20"/>
              </w:rPr>
            </w:pPr>
            <w:r>
              <w:rPr>
                <w:rFonts w:ascii="Arial" w:eastAsia="Arial" w:hAnsi="Arial" w:cs="Arial"/>
                <w:b/>
                <w:bCs/>
                <w:color w:val="3B3838"/>
                <w:w w:val="86"/>
              </w:rPr>
              <w:t>QA, Research &amp; Development</w:t>
            </w:r>
          </w:p>
        </w:tc>
      </w:tr>
      <w:tr w:rsidR="00D504AE">
        <w:trPr>
          <w:trHeight w:val="252"/>
        </w:trPr>
        <w:tc>
          <w:tcPr>
            <w:tcW w:w="2680" w:type="dxa"/>
            <w:vAlign w:val="bottom"/>
          </w:tcPr>
          <w:p w:rsidR="00D504AE" w:rsidRDefault="00945940">
            <w:pPr>
              <w:ind w:left="40"/>
              <w:rPr>
                <w:sz w:val="20"/>
                <w:szCs w:val="20"/>
              </w:rPr>
            </w:pPr>
            <w:r>
              <w:rPr>
                <w:rFonts w:ascii="Arial" w:eastAsia="Arial" w:hAnsi="Arial" w:cs="Arial"/>
                <w:b/>
                <w:bCs/>
                <w:color w:val="3B3838"/>
              </w:rPr>
              <w:t>Logistics &amp; eCommerce</w:t>
            </w:r>
          </w:p>
        </w:tc>
        <w:tc>
          <w:tcPr>
            <w:tcW w:w="2700" w:type="dxa"/>
            <w:vAlign w:val="bottom"/>
          </w:tcPr>
          <w:p w:rsidR="00D504AE" w:rsidRDefault="00945940">
            <w:pPr>
              <w:ind w:left="40"/>
              <w:rPr>
                <w:sz w:val="20"/>
                <w:szCs w:val="20"/>
              </w:rPr>
            </w:pPr>
            <w:r>
              <w:rPr>
                <w:rFonts w:ascii="Arial" w:eastAsia="Arial" w:hAnsi="Arial" w:cs="Arial"/>
                <w:b/>
                <w:bCs/>
                <w:color w:val="3B3838"/>
                <w:w w:val="96"/>
              </w:rPr>
              <w:t>Project &amp; Operrations Mgt</w:t>
            </w:r>
          </w:p>
        </w:tc>
        <w:tc>
          <w:tcPr>
            <w:tcW w:w="2720" w:type="dxa"/>
            <w:vAlign w:val="bottom"/>
          </w:tcPr>
          <w:p w:rsidR="00D504AE" w:rsidRDefault="00945940">
            <w:pPr>
              <w:ind w:left="60"/>
              <w:rPr>
                <w:sz w:val="20"/>
                <w:szCs w:val="20"/>
              </w:rPr>
            </w:pPr>
            <w:r>
              <w:rPr>
                <w:rFonts w:ascii="Arial" w:eastAsia="Arial" w:hAnsi="Arial" w:cs="Arial"/>
                <w:b/>
                <w:bCs/>
                <w:color w:val="3B3838"/>
                <w:w w:val="85"/>
              </w:rPr>
              <w:t>Property &amp; Real Estate Mgmt.</w:t>
            </w:r>
          </w:p>
        </w:tc>
        <w:tc>
          <w:tcPr>
            <w:tcW w:w="2780" w:type="dxa"/>
            <w:vAlign w:val="bottom"/>
          </w:tcPr>
          <w:p w:rsidR="00D504AE" w:rsidRDefault="00945940">
            <w:pPr>
              <w:ind w:left="60"/>
              <w:rPr>
                <w:sz w:val="20"/>
                <w:szCs w:val="20"/>
              </w:rPr>
            </w:pPr>
            <w:r>
              <w:rPr>
                <w:rFonts w:ascii="Arial" w:eastAsia="Arial" w:hAnsi="Arial" w:cs="Arial"/>
                <w:b/>
                <w:bCs/>
                <w:color w:val="3B3838"/>
              </w:rPr>
              <w:t>Salees- Marketing</w:t>
            </w:r>
          </w:p>
        </w:tc>
      </w:tr>
      <w:tr w:rsidR="00D504AE">
        <w:trPr>
          <w:trHeight w:val="252"/>
        </w:trPr>
        <w:tc>
          <w:tcPr>
            <w:tcW w:w="2680" w:type="dxa"/>
            <w:vAlign w:val="bottom"/>
          </w:tcPr>
          <w:p w:rsidR="00D504AE" w:rsidRDefault="00945940">
            <w:pPr>
              <w:ind w:left="40"/>
              <w:rPr>
                <w:sz w:val="20"/>
                <w:szCs w:val="20"/>
              </w:rPr>
            </w:pPr>
            <w:r>
              <w:rPr>
                <w:rFonts w:ascii="Arial" w:eastAsia="Arial" w:hAnsi="Arial" w:cs="Arial"/>
                <w:b/>
                <w:bCs/>
                <w:color w:val="3B3838"/>
                <w:w w:val="81"/>
              </w:rPr>
              <w:t>Public Relations &amp; Negotiation</w:t>
            </w:r>
          </w:p>
        </w:tc>
        <w:tc>
          <w:tcPr>
            <w:tcW w:w="2700" w:type="dxa"/>
            <w:vAlign w:val="bottom"/>
          </w:tcPr>
          <w:p w:rsidR="00D504AE" w:rsidRDefault="00945940">
            <w:pPr>
              <w:ind w:left="40"/>
              <w:rPr>
                <w:sz w:val="20"/>
                <w:szCs w:val="20"/>
              </w:rPr>
            </w:pPr>
            <w:r>
              <w:rPr>
                <w:rFonts w:ascii="Arial" w:eastAsia="Arial" w:hAnsi="Arial" w:cs="Arial"/>
                <w:b/>
                <w:bCs/>
                <w:color w:val="3B3838"/>
                <w:w w:val="77"/>
              </w:rPr>
              <w:t>Digital &amp; Social Media Marketing</w:t>
            </w:r>
          </w:p>
        </w:tc>
        <w:tc>
          <w:tcPr>
            <w:tcW w:w="2720" w:type="dxa"/>
            <w:vAlign w:val="bottom"/>
          </w:tcPr>
          <w:p w:rsidR="00D504AE" w:rsidRDefault="00945940">
            <w:pPr>
              <w:ind w:left="60"/>
              <w:rPr>
                <w:sz w:val="20"/>
                <w:szCs w:val="20"/>
              </w:rPr>
            </w:pPr>
            <w:r>
              <w:rPr>
                <w:rFonts w:ascii="Arial" w:eastAsia="Arial" w:hAnsi="Arial" w:cs="Arial"/>
                <w:b/>
                <w:bCs/>
                <w:color w:val="3B3838"/>
                <w:w w:val="76"/>
              </w:rPr>
              <w:t>Qualitative-Quantitative Analysis</w:t>
            </w:r>
          </w:p>
        </w:tc>
        <w:tc>
          <w:tcPr>
            <w:tcW w:w="2780" w:type="dxa"/>
            <w:vAlign w:val="bottom"/>
          </w:tcPr>
          <w:p w:rsidR="00D504AE" w:rsidRDefault="00945940">
            <w:pPr>
              <w:ind w:left="60"/>
              <w:rPr>
                <w:sz w:val="20"/>
                <w:szCs w:val="20"/>
              </w:rPr>
            </w:pPr>
            <w:r>
              <w:rPr>
                <w:rFonts w:ascii="Arial" w:eastAsia="Arial" w:hAnsi="Arial" w:cs="Arial"/>
                <w:b/>
                <w:bCs/>
                <w:color w:val="3B3838"/>
              </w:rPr>
              <w:t>Export Import Policies</w:t>
            </w:r>
          </w:p>
        </w:tc>
      </w:tr>
      <w:tr w:rsidR="00D504AE">
        <w:trPr>
          <w:trHeight w:val="252"/>
        </w:trPr>
        <w:tc>
          <w:tcPr>
            <w:tcW w:w="2680" w:type="dxa"/>
            <w:vAlign w:val="bottom"/>
          </w:tcPr>
          <w:p w:rsidR="00D504AE" w:rsidRDefault="00945940">
            <w:pPr>
              <w:ind w:left="40"/>
              <w:rPr>
                <w:sz w:val="20"/>
                <w:szCs w:val="20"/>
              </w:rPr>
            </w:pPr>
            <w:r>
              <w:rPr>
                <w:rFonts w:ascii="Arial" w:eastAsia="Arial" w:hAnsi="Arial" w:cs="Arial"/>
                <w:b/>
                <w:bCs/>
                <w:color w:val="3B3838"/>
              </w:rPr>
              <w:t>Analytic-Numerate</w:t>
            </w:r>
          </w:p>
        </w:tc>
        <w:tc>
          <w:tcPr>
            <w:tcW w:w="2700" w:type="dxa"/>
            <w:vAlign w:val="bottom"/>
          </w:tcPr>
          <w:p w:rsidR="00D504AE" w:rsidRDefault="00945940">
            <w:pPr>
              <w:ind w:left="40"/>
              <w:rPr>
                <w:sz w:val="20"/>
                <w:szCs w:val="20"/>
              </w:rPr>
            </w:pPr>
            <w:r>
              <w:rPr>
                <w:rFonts w:ascii="Arial" w:eastAsia="Arial" w:hAnsi="Arial" w:cs="Arial"/>
                <w:b/>
                <w:bCs/>
                <w:color w:val="3B3838"/>
              </w:rPr>
              <w:t>Business Acummen</w:t>
            </w:r>
          </w:p>
        </w:tc>
        <w:tc>
          <w:tcPr>
            <w:tcW w:w="2720" w:type="dxa"/>
            <w:vAlign w:val="bottom"/>
          </w:tcPr>
          <w:p w:rsidR="00D504AE" w:rsidRDefault="00945940">
            <w:pPr>
              <w:ind w:left="60"/>
              <w:rPr>
                <w:sz w:val="20"/>
                <w:szCs w:val="20"/>
              </w:rPr>
            </w:pPr>
            <w:r>
              <w:rPr>
                <w:rFonts w:ascii="Arial" w:eastAsia="Arial" w:hAnsi="Arial" w:cs="Arial"/>
                <w:b/>
                <w:bCs/>
                <w:color w:val="3B3838"/>
              </w:rPr>
              <w:t>Goal-Oriented</w:t>
            </w:r>
          </w:p>
        </w:tc>
        <w:tc>
          <w:tcPr>
            <w:tcW w:w="2780" w:type="dxa"/>
            <w:vAlign w:val="bottom"/>
          </w:tcPr>
          <w:p w:rsidR="00D504AE" w:rsidRDefault="00945940">
            <w:pPr>
              <w:ind w:left="60"/>
              <w:rPr>
                <w:sz w:val="20"/>
                <w:szCs w:val="20"/>
              </w:rPr>
            </w:pPr>
            <w:r>
              <w:rPr>
                <w:rFonts w:ascii="Arial" w:eastAsia="Arial" w:hAnsi="Arial" w:cs="Arial"/>
                <w:b/>
                <w:bCs/>
                <w:color w:val="3B3838"/>
              </w:rPr>
              <w:t>Team Player</w:t>
            </w:r>
          </w:p>
        </w:tc>
      </w:tr>
      <w:tr w:rsidR="00D504AE">
        <w:trPr>
          <w:trHeight w:val="252"/>
        </w:trPr>
        <w:tc>
          <w:tcPr>
            <w:tcW w:w="2680" w:type="dxa"/>
            <w:vAlign w:val="bottom"/>
          </w:tcPr>
          <w:p w:rsidR="00D504AE" w:rsidRDefault="00945940">
            <w:pPr>
              <w:ind w:left="40"/>
              <w:rPr>
                <w:sz w:val="20"/>
                <w:szCs w:val="20"/>
              </w:rPr>
            </w:pPr>
            <w:r>
              <w:rPr>
                <w:rFonts w:ascii="Arial" w:eastAsia="Arial" w:hAnsi="Arial" w:cs="Arial"/>
                <w:b/>
                <w:bCs/>
                <w:color w:val="3B3838"/>
              </w:rPr>
              <w:t>Entrepreneurial</w:t>
            </w:r>
          </w:p>
        </w:tc>
        <w:tc>
          <w:tcPr>
            <w:tcW w:w="2700" w:type="dxa"/>
            <w:vAlign w:val="bottom"/>
          </w:tcPr>
          <w:p w:rsidR="00D504AE" w:rsidRDefault="00945940">
            <w:pPr>
              <w:ind w:left="40"/>
              <w:rPr>
                <w:sz w:val="20"/>
                <w:szCs w:val="20"/>
              </w:rPr>
            </w:pPr>
            <w:r>
              <w:rPr>
                <w:rFonts w:ascii="Arial" w:eastAsia="Arial" w:hAnsi="Arial" w:cs="Arial"/>
                <w:b/>
                <w:bCs/>
                <w:color w:val="3B3838"/>
              </w:rPr>
              <w:t>Proactive-Enerrgetic</w:t>
            </w:r>
          </w:p>
        </w:tc>
        <w:tc>
          <w:tcPr>
            <w:tcW w:w="2720" w:type="dxa"/>
            <w:vAlign w:val="bottom"/>
          </w:tcPr>
          <w:p w:rsidR="00D504AE" w:rsidRDefault="00945940">
            <w:pPr>
              <w:ind w:left="60"/>
              <w:rPr>
                <w:sz w:val="20"/>
                <w:szCs w:val="20"/>
              </w:rPr>
            </w:pPr>
            <w:r>
              <w:rPr>
                <w:rFonts w:ascii="Arial" w:eastAsia="Arial" w:hAnsi="Arial" w:cs="Arial"/>
                <w:b/>
                <w:bCs/>
                <w:color w:val="3B3838"/>
              </w:rPr>
              <w:t>Problem Solver</w:t>
            </w:r>
          </w:p>
        </w:tc>
        <w:tc>
          <w:tcPr>
            <w:tcW w:w="2780" w:type="dxa"/>
            <w:vAlign w:val="bottom"/>
          </w:tcPr>
          <w:p w:rsidR="00D504AE" w:rsidRDefault="00945940">
            <w:pPr>
              <w:ind w:left="60"/>
              <w:rPr>
                <w:sz w:val="20"/>
                <w:szCs w:val="20"/>
              </w:rPr>
            </w:pPr>
            <w:r>
              <w:rPr>
                <w:rFonts w:ascii="Arial" w:eastAsia="Arial" w:hAnsi="Arial" w:cs="Arial"/>
                <w:b/>
                <w:bCs/>
                <w:color w:val="3B3838"/>
              </w:rPr>
              <w:t>Flexxible-Adaptable</w:t>
            </w:r>
          </w:p>
        </w:tc>
      </w:tr>
      <w:tr w:rsidR="00D504AE">
        <w:trPr>
          <w:trHeight w:val="115"/>
        </w:trPr>
        <w:tc>
          <w:tcPr>
            <w:tcW w:w="2680" w:type="dxa"/>
            <w:tcBorders>
              <w:bottom w:val="single" w:sz="8" w:space="0" w:color="auto"/>
            </w:tcBorders>
            <w:vAlign w:val="bottom"/>
          </w:tcPr>
          <w:p w:rsidR="00D504AE" w:rsidRDefault="00D504AE">
            <w:pPr>
              <w:rPr>
                <w:sz w:val="9"/>
                <w:szCs w:val="9"/>
              </w:rPr>
            </w:pPr>
          </w:p>
        </w:tc>
        <w:tc>
          <w:tcPr>
            <w:tcW w:w="2700" w:type="dxa"/>
            <w:tcBorders>
              <w:bottom w:val="single" w:sz="8" w:space="0" w:color="auto"/>
            </w:tcBorders>
            <w:vAlign w:val="bottom"/>
          </w:tcPr>
          <w:p w:rsidR="00D504AE" w:rsidRDefault="00D504AE">
            <w:pPr>
              <w:rPr>
                <w:sz w:val="9"/>
                <w:szCs w:val="9"/>
              </w:rPr>
            </w:pPr>
          </w:p>
        </w:tc>
        <w:tc>
          <w:tcPr>
            <w:tcW w:w="2720" w:type="dxa"/>
            <w:tcBorders>
              <w:bottom w:val="single" w:sz="8" w:space="0" w:color="auto"/>
            </w:tcBorders>
            <w:vAlign w:val="bottom"/>
          </w:tcPr>
          <w:p w:rsidR="00D504AE" w:rsidRDefault="00D504AE">
            <w:pPr>
              <w:rPr>
                <w:sz w:val="9"/>
                <w:szCs w:val="9"/>
              </w:rPr>
            </w:pPr>
          </w:p>
        </w:tc>
        <w:tc>
          <w:tcPr>
            <w:tcW w:w="2780" w:type="dxa"/>
            <w:tcBorders>
              <w:bottom w:val="single" w:sz="8" w:space="0" w:color="auto"/>
            </w:tcBorders>
            <w:vAlign w:val="bottom"/>
          </w:tcPr>
          <w:p w:rsidR="00D504AE" w:rsidRDefault="00D504AE">
            <w:pPr>
              <w:rPr>
                <w:sz w:val="9"/>
                <w:szCs w:val="9"/>
              </w:rPr>
            </w:pPr>
          </w:p>
        </w:tc>
      </w:tr>
      <w:tr w:rsidR="00D504AE">
        <w:trPr>
          <w:trHeight w:val="372"/>
        </w:trPr>
        <w:tc>
          <w:tcPr>
            <w:tcW w:w="2680" w:type="dxa"/>
            <w:vAlign w:val="bottom"/>
          </w:tcPr>
          <w:p w:rsidR="00D504AE" w:rsidRDefault="00945940">
            <w:pPr>
              <w:ind w:left="40"/>
              <w:rPr>
                <w:sz w:val="20"/>
                <w:szCs w:val="20"/>
              </w:rPr>
            </w:pPr>
            <w:r>
              <w:rPr>
                <w:rFonts w:ascii="Arial" w:eastAsia="Arial" w:hAnsi="Arial" w:cs="Arial"/>
                <w:b/>
                <w:bCs/>
                <w:color w:val="3B3838"/>
              </w:rPr>
              <w:t>EXPERIENCE</w:t>
            </w:r>
          </w:p>
        </w:tc>
        <w:tc>
          <w:tcPr>
            <w:tcW w:w="2700" w:type="dxa"/>
            <w:vAlign w:val="bottom"/>
          </w:tcPr>
          <w:p w:rsidR="00D504AE" w:rsidRDefault="00D504AE">
            <w:pPr>
              <w:rPr>
                <w:sz w:val="24"/>
                <w:szCs w:val="24"/>
              </w:rPr>
            </w:pPr>
          </w:p>
        </w:tc>
        <w:tc>
          <w:tcPr>
            <w:tcW w:w="2720" w:type="dxa"/>
            <w:vAlign w:val="bottom"/>
          </w:tcPr>
          <w:p w:rsidR="00D504AE" w:rsidRDefault="00D504AE">
            <w:pPr>
              <w:rPr>
                <w:sz w:val="24"/>
                <w:szCs w:val="24"/>
              </w:rPr>
            </w:pPr>
          </w:p>
        </w:tc>
        <w:tc>
          <w:tcPr>
            <w:tcW w:w="2780" w:type="dxa"/>
            <w:vAlign w:val="bottom"/>
          </w:tcPr>
          <w:p w:rsidR="00D504AE" w:rsidRDefault="00D504AE">
            <w:pPr>
              <w:rPr>
                <w:sz w:val="24"/>
                <w:szCs w:val="24"/>
              </w:rPr>
            </w:pPr>
          </w:p>
        </w:tc>
      </w:tr>
      <w:tr w:rsidR="00D504AE">
        <w:trPr>
          <w:trHeight w:val="252"/>
        </w:trPr>
        <w:tc>
          <w:tcPr>
            <w:tcW w:w="2680" w:type="dxa"/>
            <w:vAlign w:val="bottom"/>
          </w:tcPr>
          <w:p w:rsidR="00D504AE" w:rsidRDefault="00945940">
            <w:pPr>
              <w:ind w:left="40"/>
              <w:rPr>
                <w:sz w:val="20"/>
                <w:szCs w:val="20"/>
              </w:rPr>
            </w:pPr>
            <w:r>
              <w:rPr>
                <w:rFonts w:ascii="Arial" w:eastAsia="Arial" w:hAnsi="Arial" w:cs="Arial"/>
                <w:b/>
                <w:bCs/>
                <w:color w:val="3B3838"/>
                <w:w w:val="91"/>
              </w:rPr>
              <w:t>Officer - Contractor Liaison</w:t>
            </w:r>
          </w:p>
        </w:tc>
        <w:tc>
          <w:tcPr>
            <w:tcW w:w="2700" w:type="dxa"/>
            <w:vAlign w:val="bottom"/>
          </w:tcPr>
          <w:p w:rsidR="00D504AE" w:rsidRDefault="00D504AE">
            <w:pPr>
              <w:ind w:left="1180"/>
              <w:rPr>
                <w:sz w:val="20"/>
                <w:szCs w:val="20"/>
              </w:rPr>
            </w:pPr>
          </w:p>
        </w:tc>
        <w:tc>
          <w:tcPr>
            <w:tcW w:w="2720" w:type="dxa"/>
            <w:vAlign w:val="bottom"/>
          </w:tcPr>
          <w:p w:rsidR="00D504AE" w:rsidRDefault="00D504AE">
            <w:pPr>
              <w:rPr>
                <w:sz w:val="21"/>
                <w:szCs w:val="21"/>
              </w:rPr>
            </w:pPr>
          </w:p>
        </w:tc>
        <w:tc>
          <w:tcPr>
            <w:tcW w:w="2780" w:type="dxa"/>
            <w:vAlign w:val="bottom"/>
          </w:tcPr>
          <w:p w:rsidR="00D504AE" w:rsidRDefault="00945940">
            <w:pPr>
              <w:ind w:left="900"/>
              <w:rPr>
                <w:sz w:val="20"/>
                <w:szCs w:val="20"/>
              </w:rPr>
            </w:pPr>
            <w:r>
              <w:rPr>
                <w:rFonts w:ascii="Arial" w:eastAsia="Arial" w:hAnsi="Arial" w:cs="Arial"/>
                <w:b/>
                <w:bCs/>
                <w:color w:val="3B3838"/>
                <w:w w:val="81"/>
              </w:rPr>
              <w:t>2018- Feb 2020 (India)</w:t>
            </w:r>
          </w:p>
        </w:tc>
      </w:tr>
    </w:tbl>
    <w:p w:rsidR="00D504AE" w:rsidRDefault="00D504AE">
      <w:pPr>
        <w:spacing w:line="3" w:lineRule="exact"/>
        <w:rPr>
          <w:sz w:val="24"/>
          <w:szCs w:val="24"/>
        </w:rPr>
      </w:pPr>
    </w:p>
    <w:p w:rsidR="00D504AE" w:rsidRDefault="00945940">
      <w:pPr>
        <w:spacing w:line="328" w:lineRule="auto"/>
        <w:ind w:left="760" w:right="1800"/>
        <w:rPr>
          <w:sz w:val="24"/>
          <w:szCs w:val="24"/>
        </w:rPr>
      </w:pPr>
      <w:r>
        <w:rPr>
          <w:rFonts w:ascii="Arial" w:eastAsia="Arial" w:hAnsi="Arial" w:cs="Arial"/>
          <w:b/>
          <w:bCs/>
          <w:color w:val="3B3838"/>
          <w:sz w:val="16"/>
          <w:szCs w:val="16"/>
        </w:rPr>
        <w:t xml:space="preserve">Liaised between organizations and commpliance team to plan/ strategize with their activities &amp; end goals. Executed W2 &amp; C2C contracts betweenn B2B, MSPs, direct hires, </w:t>
      </w:r>
      <w:r>
        <w:rPr>
          <w:rFonts w:ascii="Arial" w:eastAsia="Arial" w:hAnsi="Arial" w:cs="Arial"/>
          <w:b/>
          <w:bCs/>
          <w:color w:val="3B3838"/>
          <w:sz w:val="16"/>
          <w:szCs w:val="16"/>
        </w:rPr>
        <w:t>pass-through cases, 3</w:t>
      </w:r>
      <w:r>
        <w:rPr>
          <w:rFonts w:ascii="Arial" w:eastAsia="Arial" w:hAnsi="Arial" w:cs="Arial"/>
          <w:b/>
          <w:bCs/>
          <w:color w:val="3B3838"/>
          <w:sz w:val="10"/>
          <w:szCs w:val="10"/>
        </w:rPr>
        <w:t>rd</w:t>
      </w:r>
      <w:r>
        <w:rPr>
          <w:rFonts w:ascii="Arial" w:eastAsia="Arial" w:hAnsi="Arial" w:cs="Arial"/>
          <w:b/>
          <w:bCs/>
          <w:color w:val="3B3838"/>
          <w:sz w:val="16"/>
          <w:szCs w:val="16"/>
        </w:rPr>
        <w:t xml:space="preserve"> party reeferrals.</w:t>
      </w:r>
    </w:p>
    <w:p w:rsidR="00D504AE" w:rsidRDefault="00D504AE">
      <w:pPr>
        <w:spacing w:line="1" w:lineRule="exact"/>
        <w:rPr>
          <w:sz w:val="24"/>
          <w:szCs w:val="24"/>
        </w:rPr>
      </w:pPr>
    </w:p>
    <w:p w:rsidR="00D504AE" w:rsidRDefault="00945940">
      <w:pPr>
        <w:ind w:left="400"/>
        <w:rPr>
          <w:sz w:val="24"/>
          <w:szCs w:val="24"/>
        </w:rPr>
      </w:pPr>
      <w:r>
        <w:rPr>
          <w:rFonts w:ascii="Arial" w:eastAsia="Arial" w:hAnsi="Arial" w:cs="Arial"/>
          <w:b/>
          <w:bCs/>
          <w:color w:val="3B3838"/>
          <w:sz w:val="19"/>
          <w:szCs w:val="19"/>
        </w:rPr>
        <w:t>Achieved best utilization of resources between organizations, in accordance with USCIS guidelines &amp; updates.</w:t>
      </w:r>
    </w:p>
    <w:p w:rsidR="00D504AE" w:rsidRDefault="00D504AE">
      <w:pPr>
        <w:spacing w:line="35" w:lineRule="exact"/>
        <w:rPr>
          <w:sz w:val="24"/>
          <w:szCs w:val="24"/>
        </w:rPr>
      </w:pPr>
    </w:p>
    <w:p w:rsidR="00D504AE" w:rsidRDefault="00945940">
      <w:pPr>
        <w:spacing w:line="328" w:lineRule="auto"/>
        <w:ind w:left="760" w:right="100"/>
        <w:jc w:val="both"/>
        <w:rPr>
          <w:sz w:val="24"/>
          <w:szCs w:val="24"/>
        </w:rPr>
      </w:pPr>
      <w:r>
        <w:rPr>
          <w:rFonts w:ascii="Arial" w:eastAsia="Arial" w:hAnsi="Arial" w:cs="Arial"/>
          <w:b/>
          <w:bCs/>
          <w:color w:val="3B3838"/>
          <w:sz w:val="16"/>
          <w:szCs w:val="16"/>
        </w:rPr>
        <w:t xml:space="preserve">Ensured own compliance with quality prrocedures &amp; contingency plan procedures as per US Immiigration &amp; </w:t>
      </w:r>
      <w:r>
        <w:rPr>
          <w:rFonts w:ascii="Arial" w:eastAsia="Arial" w:hAnsi="Arial" w:cs="Arial"/>
          <w:b/>
          <w:bCs/>
          <w:color w:val="3B3838"/>
          <w:sz w:val="16"/>
          <w:szCs w:val="16"/>
        </w:rPr>
        <w:t>Employment Laws. Communicated prompt response to incidents/ events as necessary. Dealt with complete US recruuitment on-boarding process. Managed and trained recruitment teams, national / international background check partners as reequired.</w:t>
      </w:r>
    </w:p>
    <w:p w:rsidR="00D504AE" w:rsidRDefault="00D504AE">
      <w:pPr>
        <w:spacing w:line="1" w:lineRule="exact"/>
        <w:rPr>
          <w:sz w:val="24"/>
          <w:szCs w:val="24"/>
        </w:rPr>
      </w:pPr>
    </w:p>
    <w:p w:rsidR="00D504AE" w:rsidRDefault="00945940">
      <w:pPr>
        <w:spacing w:line="375" w:lineRule="auto"/>
        <w:ind w:left="40" w:right="440" w:firstLine="720"/>
        <w:rPr>
          <w:sz w:val="24"/>
          <w:szCs w:val="24"/>
        </w:rPr>
      </w:pPr>
      <w:r>
        <w:rPr>
          <w:rFonts w:ascii="Arial" w:eastAsia="Arial" w:hAnsi="Arial" w:cs="Arial"/>
          <w:b/>
          <w:bCs/>
          <w:color w:val="3B3838"/>
          <w:sz w:val="17"/>
          <w:szCs w:val="17"/>
        </w:rPr>
        <w:t xml:space="preserve">Played a key </w:t>
      </w:r>
      <w:r>
        <w:rPr>
          <w:rFonts w:ascii="Arial" w:eastAsia="Arial" w:hAnsi="Arial" w:cs="Arial"/>
          <w:b/>
          <w:bCs/>
          <w:color w:val="3B3838"/>
          <w:sz w:val="17"/>
          <w:szCs w:val="17"/>
        </w:rPr>
        <w:t>role in maintaining business relationships with clients like Infosys, Verizon, IBPM, C OX Communications etc Achievements: Contributed for over 40% (marginn wise) B2B business by negotiating with difficult business partners.</w:t>
      </w:r>
    </w:p>
    <w:p w:rsidR="00D504AE" w:rsidRDefault="00D504AE">
      <w:pPr>
        <w:spacing w:line="142" w:lineRule="exact"/>
        <w:rPr>
          <w:sz w:val="24"/>
          <w:szCs w:val="24"/>
        </w:rPr>
      </w:pPr>
    </w:p>
    <w:p w:rsidR="00D504AE" w:rsidRDefault="00945940">
      <w:pPr>
        <w:tabs>
          <w:tab w:val="left" w:pos="3820"/>
          <w:tab w:val="left" w:pos="9280"/>
        </w:tabs>
        <w:ind w:left="40"/>
        <w:rPr>
          <w:sz w:val="20"/>
          <w:szCs w:val="20"/>
        </w:rPr>
      </w:pPr>
      <w:r>
        <w:rPr>
          <w:rFonts w:ascii="Arial" w:eastAsia="Arial" w:hAnsi="Arial" w:cs="Arial"/>
          <w:b/>
          <w:bCs/>
          <w:color w:val="3B3838"/>
        </w:rPr>
        <w:t>Quality Assurance Executive</w:t>
      </w:r>
      <w:r>
        <w:rPr>
          <w:sz w:val="20"/>
          <w:szCs w:val="20"/>
        </w:rPr>
        <w:tab/>
      </w:r>
      <w:r>
        <w:rPr>
          <w:rFonts w:ascii="Arial" w:eastAsia="Arial" w:hAnsi="Arial" w:cs="Arial"/>
          <w:b/>
          <w:bCs/>
          <w:color w:val="3B3838"/>
        </w:rPr>
        <w:t>Aress Software Pvt Ltd</w:t>
      </w:r>
      <w:r>
        <w:rPr>
          <w:sz w:val="20"/>
          <w:szCs w:val="20"/>
        </w:rPr>
        <w:tab/>
      </w:r>
      <w:r>
        <w:rPr>
          <w:rFonts w:ascii="Arial" w:eastAsia="Arial" w:hAnsi="Arial" w:cs="Arial"/>
          <w:b/>
          <w:bCs/>
          <w:color w:val="3B3838"/>
          <w:sz w:val="17"/>
          <w:szCs w:val="17"/>
        </w:rPr>
        <w:t>2015 –2018 (India)</w:t>
      </w:r>
    </w:p>
    <w:p w:rsidR="00D504AE" w:rsidRDefault="00D504AE">
      <w:pPr>
        <w:spacing w:line="3" w:lineRule="exact"/>
        <w:rPr>
          <w:sz w:val="24"/>
          <w:szCs w:val="24"/>
        </w:rPr>
      </w:pPr>
    </w:p>
    <w:p w:rsidR="00D504AE" w:rsidRDefault="00945940">
      <w:pPr>
        <w:ind w:left="400"/>
        <w:rPr>
          <w:sz w:val="24"/>
          <w:szCs w:val="24"/>
        </w:rPr>
      </w:pPr>
      <w:r>
        <w:rPr>
          <w:rFonts w:ascii="Arial" w:eastAsia="Arial" w:hAnsi="Arial" w:cs="Arial"/>
          <w:b/>
          <w:bCs/>
          <w:color w:val="3B3838"/>
          <w:sz w:val="18"/>
          <w:szCs w:val="18"/>
        </w:rPr>
        <w:t>Implemented PQM CMMi Lev.3; ISO 90001:2008 (QMS), ISO 27001:2005 (Data Security Systemss) standards for quality.</w:t>
      </w:r>
    </w:p>
    <w:p w:rsidR="00D504AE" w:rsidRDefault="00D504AE">
      <w:pPr>
        <w:spacing w:line="45" w:lineRule="exact"/>
        <w:rPr>
          <w:sz w:val="24"/>
          <w:szCs w:val="24"/>
        </w:rPr>
      </w:pPr>
    </w:p>
    <w:p w:rsidR="00D504AE" w:rsidRDefault="00945940">
      <w:pPr>
        <w:spacing w:line="309" w:lineRule="auto"/>
        <w:ind w:left="760" w:right="40"/>
        <w:jc w:val="center"/>
        <w:rPr>
          <w:sz w:val="24"/>
          <w:szCs w:val="24"/>
        </w:rPr>
      </w:pPr>
      <w:r>
        <w:rPr>
          <w:rFonts w:ascii="Arial" w:eastAsia="Arial" w:hAnsi="Arial" w:cs="Arial"/>
          <w:b/>
          <w:bCs/>
          <w:color w:val="3B3838"/>
          <w:sz w:val="17"/>
          <w:szCs w:val="17"/>
        </w:rPr>
        <w:t>As Business Developer, extended appllication support services like Cloud Hosting, White labeled 24x</w:t>
      </w:r>
      <w:r>
        <w:rPr>
          <w:rFonts w:ascii="Arial" w:eastAsia="Arial" w:hAnsi="Arial" w:cs="Arial"/>
          <w:b/>
          <w:bCs/>
          <w:color w:val="3B3838"/>
          <w:sz w:val="17"/>
          <w:szCs w:val="17"/>
        </w:rPr>
        <w:t xml:space="preserve"> 7x 365 app &amp; technical support services to web hosting companies, data centers, POS software providers, mobile apps &amp; other business entities.</w:t>
      </w:r>
    </w:p>
    <w:p w:rsidR="00D504AE" w:rsidRDefault="00945940">
      <w:pPr>
        <w:spacing w:line="293" w:lineRule="auto"/>
        <w:ind w:left="760" w:right="40"/>
        <w:rPr>
          <w:sz w:val="24"/>
          <w:szCs w:val="24"/>
        </w:rPr>
      </w:pPr>
      <w:r>
        <w:rPr>
          <w:rFonts w:ascii="Arial" w:eastAsia="Arial" w:hAnsi="Arial" w:cs="Arial"/>
          <w:b/>
          <w:bCs/>
          <w:color w:val="3B3838"/>
          <w:sz w:val="18"/>
          <w:szCs w:val="18"/>
        </w:rPr>
        <w:t>Designed trainings to improve productss/ services, identified errors &amp; gaps in quality delivered; rectified by p</w:t>
      </w:r>
      <w:r>
        <w:rPr>
          <w:rFonts w:ascii="Arial" w:eastAsia="Arial" w:hAnsi="Arial" w:cs="Arial"/>
          <w:b/>
          <w:bCs/>
          <w:color w:val="3B3838"/>
          <w:sz w:val="18"/>
          <w:szCs w:val="18"/>
        </w:rPr>
        <w:t>roviding effective feedback to production team; consistently delivered quality solutions on time to fulfill client requireements.</w:t>
      </w:r>
    </w:p>
    <w:p w:rsidR="00D504AE" w:rsidRDefault="00D504AE">
      <w:pPr>
        <w:spacing w:line="1" w:lineRule="exact"/>
        <w:rPr>
          <w:sz w:val="24"/>
          <w:szCs w:val="24"/>
        </w:rPr>
      </w:pPr>
    </w:p>
    <w:p w:rsidR="00D504AE" w:rsidRDefault="00945940">
      <w:pPr>
        <w:spacing w:line="328" w:lineRule="auto"/>
        <w:ind w:left="760" w:right="1380"/>
        <w:rPr>
          <w:sz w:val="24"/>
          <w:szCs w:val="24"/>
        </w:rPr>
      </w:pPr>
      <w:r>
        <w:rPr>
          <w:rFonts w:ascii="Arial" w:eastAsia="Arial" w:hAnsi="Arial" w:cs="Arial"/>
          <w:b/>
          <w:bCs/>
          <w:color w:val="3B3838"/>
          <w:sz w:val="16"/>
          <w:szCs w:val="16"/>
        </w:rPr>
        <w:t>Acted as catalyst between– internationaal clients and bagged in highest marginable projects &amp; profitable deals. Sourced new b</w:t>
      </w:r>
      <w:r>
        <w:rPr>
          <w:rFonts w:ascii="Arial" w:eastAsia="Arial" w:hAnsi="Arial" w:cs="Arial"/>
          <w:b/>
          <w:bCs/>
          <w:color w:val="3B3838"/>
          <w:sz w:val="16"/>
          <w:szCs w:val="16"/>
        </w:rPr>
        <w:t>usinesses (25% overall revenue) prepared proposals &amp; B2B partnerships from UK, US &amp; EU</w:t>
      </w:r>
    </w:p>
    <w:p w:rsidR="00D504AE" w:rsidRDefault="00D504AE">
      <w:pPr>
        <w:spacing w:line="1" w:lineRule="exact"/>
        <w:rPr>
          <w:sz w:val="24"/>
          <w:szCs w:val="24"/>
        </w:rPr>
      </w:pPr>
    </w:p>
    <w:p w:rsidR="00D504AE" w:rsidRDefault="00945940">
      <w:pPr>
        <w:ind w:left="40"/>
        <w:rPr>
          <w:sz w:val="20"/>
          <w:szCs w:val="20"/>
        </w:rPr>
      </w:pPr>
      <w:r>
        <w:rPr>
          <w:rFonts w:ascii="Arial" w:eastAsia="Arial" w:hAnsi="Arial" w:cs="Arial"/>
          <w:b/>
          <w:bCs/>
          <w:color w:val="3B3838"/>
          <w:sz w:val="20"/>
          <w:szCs w:val="20"/>
        </w:rPr>
        <w:t>Achievements: CAPM (Project Management); D MCA (Digital Marketing); Awarded ‘Best Performer 2016 – 2017’</w:t>
      </w:r>
    </w:p>
    <w:p w:rsidR="00D504AE" w:rsidRDefault="00D504AE">
      <w:pPr>
        <w:spacing w:line="268" w:lineRule="exact"/>
        <w:rPr>
          <w:sz w:val="24"/>
          <w:szCs w:val="24"/>
        </w:rPr>
      </w:pPr>
    </w:p>
    <w:p w:rsidR="00D504AE" w:rsidRDefault="00945940">
      <w:pPr>
        <w:tabs>
          <w:tab w:val="left" w:pos="3740"/>
          <w:tab w:val="left" w:pos="9320"/>
        </w:tabs>
        <w:ind w:left="40"/>
        <w:rPr>
          <w:sz w:val="20"/>
          <w:szCs w:val="20"/>
        </w:rPr>
      </w:pPr>
      <w:r>
        <w:rPr>
          <w:rFonts w:ascii="Arial" w:eastAsia="Arial" w:hAnsi="Arial" w:cs="Arial"/>
          <w:b/>
          <w:bCs/>
          <w:color w:val="3B3838"/>
        </w:rPr>
        <w:t>Sales Manager</w:t>
      </w:r>
      <w:r>
        <w:rPr>
          <w:sz w:val="20"/>
          <w:szCs w:val="20"/>
        </w:rPr>
        <w:tab/>
      </w:r>
      <w:r>
        <w:rPr>
          <w:rFonts w:ascii="Arial" w:eastAsia="Arial" w:hAnsi="Arial" w:cs="Arial"/>
          <w:b/>
          <w:bCs/>
          <w:color w:val="3B3838"/>
        </w:rPr>
        <w:t>Fuuture Generali India Life Insurance Co Ltd</w:t>
      </w:r>
      <w:r>
        <w:rPr>
          <w:sz w:val="20"/>
          <w:szCs w:val="20"/>
        </w:rPr>
        <w:tab/>
      </w:r>
      <w:r>
        <w:rPr>
          <w:rFonts w:ascii="Arial" w:eastAsia="Arial" w:hAnsi="Arial" w:cs="Arial"/>
          <w:b/>
          <w:bCs/>
          <w:color w:val="3B3838"/>
          <w:sz w:val="17"/>
          <w:szCs w:val="17"/>
        </w:rPr>
        <w:t>201</w:t>
      </w:r>
      <w:r>
        <w:rPr>
          <w:rFonts w:ascii="Arial" w:eastAsia="Arial" w:hAnsi="Arial" w:cs="Arial"/>
          <w:b/>
          <w:bCs/>
          <w:color w:val="3B3838"/>
          <w:sz w:val="17"/>
          <w:szCs w:val="17"/>
        </w:rPr>
        <w:t>4- 2015 (India)</w:t>
      </w:r>
    </w:p>
    <w:p w:rsidR="00D504AE" w:rsidRDefault="00D504AE">
      <w:pPr>
        <w:spacing w:line="5" w:lineRule="exact"/>
        <w:rPr>
          <w:sz w:val="24"/>
          <w:szCs w:val="24"/>
        </w:rPr>
      </w:pPr>
    </w:p>
    <w:p w:rsidR="00D504AE" w:rsidRDefault="00945940">
      <w:pPr>
        <w:spacing w:line="309" w:lineRule="auto"/>
        <w:ind w:left="760" w:right="40"/>
        <w:rPr>
          <w:sz w:val="24"/>
          <w:szCs w:val="24"/>
        </w:rPr>
      </w:pPr>
      <w:r>
        <w:rPr>
          <w:rFonts w:ascii="Arial" w:eastAsia="Arial" w:hAnsi="Arial" w:cs="Arial"/>
          <w:b/>
          <w:bCs/>
          <w:color w:val="3B3838"/>
          <w:sz w:val="17"/>
          <w:szCs w:val="17"/>
        </w:rPr>
        <w:t>Slashed agency business goals througgh effective recruitment by selecting quality candidates as per corporate strategy i.e. quality candidates (Million Dollar Round Table league) to become Future Generali life insurance advisors (agents)</w:t>
      </w:r>
    </w:p>
    <w:p w:rsidR="00D504AE" w:rsidRDefault="00945940">
      <w:pPr>
        <w:ind w:left="400"/>
        <w:rPr>
          <w:sz w:val="24"/>
          <w:szCs w:val="24"/>
        </w:rPr>
      </w:pPr>
      <w:r>
        <w:rPr>
          <w:rFonts w:ascii="Arial" w:eastAsia="Arial" w:hAnsi="Arial" w:cs="Arial"/>
          <w:b/>
          <w:bCs/>
          <w:color w:val="3B3838"/>
          <w:sz w:val="18"/>
          <w:szCs w:val="18"/>
        </w:rPr>
        <w:t>Spontaneously interacted with customers, branch manager, insurance advisors, and L&amp;D managers for regular updates.</w:t>
      </w:r>
    </w:p>
    <w:p w:rsidR="00D504AE" w:rsidRDefault="00D504AE">
      <w:pPr>
        <w:spacing w:line="45" w:lineRule="exact"/>
        <w:rPr>
          <w:sz w:val="24"/>
          <w:szCs w:val="24"/>
        </w:rPr>
      </w:pPr>
    </w:p>
    <w:p w:rsidR="00D504AE" w:rsidRDefault="00945940">
      <w:pPr>
        <w:ind w:left="400"/>
        <w:rPr>
          <w:sz w:val="24"/>
          <w:szCs w:val="24"/>
        </w:rPr>
      </w:pPr>
      <w:r>
        <w:rPr>
          <w:rFonts w:ascii="Arial" w:eastAsia="Arial" w:hAnsi="Arial" w:cs="Arial"/>
          <w:b/>
          <w:bCs/>
          <w:color w:val="3B3838"/>
          <w:sz w:val="17"/>
          <w:szCs w:val="17"/>
        </w:rPr>
        <w:t>Demonstrated strong sales acumen with highest conversions (80%) &amp; intelligently handled differeent sales related situations.</w:t>
      </w:r>
    </w:p>
    <w:p w:rsidR="00D504AE" w:rsidRDefault="00D504AE">
      <w:pPr>
        <w:spacing w:line="56" w:lineRule="exact"/>
        <w:rPr>
          <w:sz w:val="24"/>
          <w:szCs w:val="24"/>
        </w:rPr>
      </w:pPr>
    </w:p>
    <w:p w:rsidR="00D504AE" w:rsidRDefault="00945940">
      <w:pPr>
        <w:spacing w:line="310" w:lineRule="auto"/>
        <w:ind w:left="760" w:right="40"/>
        <w:rPr>
          <w:sz w:val="24"/>
          <w:szCs w:val="24"/>
        </w:rPr>
      </w:pPr>
      <w:r>
        <w:rPr>
          <w:rFonts w:ascii="Arial" w:eastAsia="Arial" w:hAnsi="Arial" w:cs="Arial"/>
          <w:b/>
          <w:bCs/>
          <w:color w:val="3B3838"/>
          <w:sz w:val="17"/>
          <w:szCs w:val="17"/>
        </w:rPr>
        <w:t>Formulated sal</w:t>
      </w:r>
      <w:r>
        <w:rPr>
          <w:rFonts w:ascii="Arial" w:eastAsia="Arial" w:hAnsi="Arial" w:cs="Arial"/>
          <w:b/>
          <w:bCs/>
          <w:color w:val="3B3838"/>
          <w:sz w:val="17"/>
          <w:szCs w:val="17"/>
        </w:rPr>
        <w:t>es strategies for differennt products and constantly achieved business sales targets. Up-sold best products to customer needs and resolved queries providing consultative advice on returns &amp; investments for both short/ long terms.</w:t>
      </w:r>
    </w:p>
    <w:p w:rsidR="00D504AE" w:rsidRDefault="00D504AE">
      <w:pPr>
        <w:spacing w:line="1" w:lineRule="exact"/>
        <w:rPr>
          <w:sz w:val="24"/>
          <w:szCs w:val="24"/>
        </w:rPr>
      </w:pPr>
    </w:p>
    <w:p w:rsidR="00D504AE" w:rsidRDefault="00945940">
      <w:pPr>
        <w:spacing w:line="413" w:lineRule="auto"/>
        <w:ind w:left="40" w:right="740" w:firstLine="720"/>
        <w:rPr>
          <w:sz w:val="24"/>
          <w:szCs w:val="24"/>
        </w:rPr>
      </w:pPr>
      <w:r>
        <w:rPr>
          <w:rFonts w:ascii="Arial" w:eastAsia="Arial" w:hAnsi="Arial" w:cs="Arial"/>
          <w:b/>
          <w:bCs/>
          <w:color w:val="3B3838"/>
          <w:sz w:val="16"/>
          <w:szCs w:val="16"/>
        </w:rPr>
        <w:t xml:space="preserve">Travelled extensively to </w:t>
      </w:r>
      <w:r>
        <w:rPr>
          <w:rFonts w:ascii="Arial" w:eastAsia="Arial" w:hAnsi="Arial" w:cs="Arial"/>
          <w:b/>
          <w:bCs/>
          <w:color w:val="3B3838"/>
          <w:sz w:val="16"/>
          <w:szCs w:val="16"/>
        </w:rPr>
        <w:t>source business; developed business segments as per company strategy with compliance. Achievements: Earned uncapped incentives/ bonnuses on business target of 200 % + (premium collection) and overall 111.11%</w:t>
      </w:r>
    </w:p>
    <w:p w:rsidR="00D504AE" w:rsidRDefault="00945940">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-5080</wp:posOffset>
            </wp:positionH>
            <wp:positionV relativeFrom="paragraph">
              <wp:posOffset>454660</wp:posOffset>
            </wp:positionV>
            <wp:extent cx="6920230" cy="31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920230" cy="31750"/>
                    </a:xfrm>
                    <a:prstGeom prst="rect">
                      <a:avLst/>
                    </a:prstGeom>
                    <a:noFill/>
                  </pic:spPr>
                </pic:pic>
              </a:graphicData>
            </a:graphic>
          </wp:anchor>
        </w:drawing>
      </w:r>
    </w:p>
    <w:p w:rsidR="00D504AE" w:rsidRDefault="00D504AE">
      <w:pPr>
        <w:spacing w:line="200" w:lineRule="exact"/>
        <w:rPr>
          <w:sz w:val="24"/>
          <w:szCs w:val="24"/>
        </w:rPr>
      </w:pPr>
    </w:p>
    <w:p w:rsidR="00D504AE" w:rsidRDefault="00D504AE">
      <w:pPr>
        <w:spacing w:line="200" w:lineRule="exact"/>
        <w:rPr>
          <w:sz w:val="24"/>
          <w:szCs w:val="24"/>
        </w:rPr>
      </w:pPr>
    </w:p>
    <w:p w:rsidR="00D504AE" w:rsidRDefault="00D504AE">
      <w:pPr>
        <w:spacing w:line="340" w:lineRule="exact"/>
        <w:rPr>
          <w:sz w:val="24"/>
          <w:szCs w:val="24"/>
        </w:rPr>
      </w:pPr>
    </w:p>
    <w:p w:rsidR="00D504AE" w:rsidRDefault="00945940">
      <w:pPr>
        <w:ind w:left="40"/>
        <w:rPr>
          <w:sz w:val="20"/>
          <w:szCs w:val="20"/>
        </w:rPr>
      </w:pPr>
      <w:r>
        <w:rPr>
          <w:rFonts w:ascii="Arial" w:eastAsia="Arial" w:hAnsi="Arial" w:cs="Arial"/>
          <w:b/>
          <w:bCs/>
          <w:color w:val="323E4F"/>
          <w:sz w:val="20"/>
          <w:szCs w:val="20"/>
        </w:rPr>
        <w:t xml:space="preserve">1 | </w:t>
      </w:r>
      <w:proofErr w:type="spellStart"/>
      <w:r>
        <w:rPr>
          <w:rFonts w:ascii="Arial" w:eastAsia="Arial" w:hAnsi="Arial" w:cs="Arial"/>
          <w:b/>
          <w:bCs/>
          <w:color w:val="323E4F"/>
          <w:sz w:val="20"/>
          <w:szCs w:val="20"/>
        </w:rPr>
        <w:t>Saagar</w:t>
      </w:r>
      <w:proofErr w:type="spellEnd"/>
      <w:r>
        <w:rPr>
          <w:rFonts w:ascii="Arial" w:eastAsia="Arial" w:hAnsi="Arial" w:cs="Arial"/>
          <w:b/>
          <w:bCs/>
          <w:color w:val="323E4F"/>
          <w:sz w:val="20"/>
          <w:szCs w:val="20"/>
        </w:rPr>
        <w:t xml:space="preserve"> </w:t>
      </w:r>
      <w:proofErr w:type="gramStart"/>
      <w:r>
        <w:rPr>
          <w:rFonts w:ascii="Arial" w:eastAsia="Arial" w:hAnsi="Arial" w:cs="Arial"/>
          <w:b/>
          <w:bCs/>
          <w:color w:val="323E4F"/>
          <w:sz w:val="20"/>
          <w:szCs w:val="20"/>
        </w:rPr>
        <w:t xml:space="preserve">- </w:t>
      </w:r>
      <w:r>
        <w:rPr>
          <w:rFonts w:ascii="Arial" w:eastAsia="Arial" w:hAnsi="Arial" w:cs="Arial"/>
          <w:b/>
          <w:bCs/>
          <w:color w:val="323E4F"/>
          <w:sz w:val="20"/>
          <w:szCs w:val="20"/>
        </w:rPr>
        <w:t xml:space="preserve"> CV</w:t>
      </w:r>
      <w:proofErr w:type="gramEnd"/>
    </w:p>
    <w:p w:rsidR="00D504AE" w:rsidRDefault="00D504AE">
      <w:pPr>
        <w:sectPr w:rsidR="00D504AE">
          <w:pgSz w:w="12240" w:h="15840"/>
          <w:pgMar w:top="540" w:right="680" w:bottom="418" w:left="680" w:header="0" w:footer="0" w:gutter="0"/>
          <w:cols w:space="720" w:equalWidth="0">
            <w:col w:w="10880"/>
          </w:cols>
        </w:sectPr>
      </w:pPr>
    </w:p>
    <w:p w:rsidR="00D504AE" w:rsidRDefault="00945940">
      <w:pPr>
        <w:tabs>
          <w:tab w:val="left" w:pos="3700"/>
          <w:tab w:val="left" w:pos="9360"/>
        </w:tabs>
        <w:rPr>
          <w:sz w:val="20"/>
          <w:szCs w:val="20"/>
        </w:rPr>
      </w:pPr>
      <w:r>
        <w:rPr>
          <w:rFonts w:ascii="Arial" w:eastAsia="Arial" w:hAnsi="Arial" w:cs="Arial"/>
          <w:b/>
          <w:bCs/>
          <w:color w:val="3B3838"/>
        </w:rPr>
        <w:lastRenderedPageBreak/>
        <w:t>Market Research Analyst</w:t>
      </w:r>
      <w:r>
        <w:rPr>
          <w:sz w:val="20"/>
          <w:szCs w:val="20"/>
        </w:rPr>
        <w:tab/>
      </w:r>
      <w:r>
        <w:rPr>
          <w:rFonts w:ascii="Arial" w:eastAsia="Arial" w:hAnsi="Arial" w:cs="Arial"/>
          <w:b/>
          <w:bCs/>
          <w:color w:val="3B3838"/>
        </w:rPr>
        <w:t>Perspective Research Services</w:t>
      </w:r>
      <w:r>
        <w:rPr>
          <w:sz w:val="20"/>
          <w:szCs w:val="20"/>
        </w:rPr>
        <w:tab/>
      </w:r>
      <w:r>
        <w:rPr>
          <w:rFonts w:ascii="Arial" w:eastAsia="Arial" w:hAnsi="Arial" w:cs="Arial"/>
          <w:b/>
          <w:bCs/>
          <w:color w:val="3B3838"/>
          <w:sz w:val="17"/>
          <w:szCs w:val="17"/>
        </w:rPr>
        <w:t>2012 - 2014 (UK)</w:t>
      </w:r>
    </w:p>
    <w:p w:rsidR="00D504AE" w:rsidRDefault="00D504AE">
      <w:pPr>
        <w:spacing w:line="3" w:lineRule="exact"/>
        <w:rPr>
          <w:sz w:val="20"/>
          <w:szCs w:val="20"/>
        </w:rPr>
      </w:pPr>
    </w:p>
    <w:p w:rsidR="00D504AE" w:rsidRDefault="00945940">
      <w:pPr>
        <w:spacing w:line="328" w:lineRule="auto"/>
        <w:ind w:left="720"/>
        <w:rPr>
          <w:sz w:val="20"/>
          <w:szCs w:val="20"/>
        </w:rPr>
      </w:pPr>
      <w:r>
        <w:rPr>
          <w:rFonts w:ascii="Arial" w:eastAsia="Arial" w:hAnsi="Arial" w:cs="Arial"/>
          <w:b/>
          <w:bCs/>
          <w:color w:val="3B3838"/>
          <w:sz w:val="16"/>
          <w:szCs w:val="16"/>
        </w:rPr>
        <w:t>Discovered, qualified, analyzed, leveraged raw information using market intelligence, qualitative, quantitative data analysis &amp; drew insights to inform clients on research findings for</w:t>
      </w:r>
      <w:r>
        <w:rPr>
          <w:rFonts w:ascii="Arial" w:eastAsia="Arial" w:hAnsi="Arial" w:cs="Arial"/>
          <w:b/>
          <w:bCs/>
          <w:color w:val="3B3838"/>
          <w:sz w:val="16"/>
          <w:szCs w:val="16"/>
        </w:rPr>
        <w:t xml:space="preserve"> influencing political, social, economic decisions for UK &amp; EU markets.</w:t>
      </w:r>
    </w:p>
    <w:p w:rsidR="00D504AE" w:rsidRDefault="00D504AE">
      <w:pPr>
        <w:spacing w:line="1" w:lineRule="exact"/>
        <w:rPr>
          <w:sz w:val="20"/>
          <w:szCs w:val="20"/>
        </w:rPr>
      </w:pPr>
    </w:p>
    <w:p w:rsidR="00D504AE" w:rsidRDefault="00945940">
      <w:pPr>
        <w:spacing w:line="292" w:lineRule="auto"/>
        <w:ind w:left="720"/>
        <w:rPr>
          <w:sz w:val="20"/>
          <w:szCs w:val="20"/>
        </w:rPr>
      </w:pPr>
      <w:r>
        <w:rPr>
          <w:rFonts w:ascii="Arial" w:eastAsia="Arial" w:hAnsi="Arial" w:cs="Arial"/>
          <w:b/>
          <w:bCs/>
          <w:color w:val="3B3838"/>
          <w:sz w:val="18"/>
          <w:szCs w:val="18"/>
        </w:rPr>
        <w:t xml:space="preserve">Contributed to company’s profits by studying consumer habits &amp; preferences, market position; evaluated past performance, assessed future trends through established research </w:t>
      </w:r>
      <w:r>
        <w:rPr>
          <w:rFonts w:ascii="Arial" w:eastAsia="Arial" w:hAnsi="Arial" w:cs="Arial"/>
          <w:b/>
          <w:bCs/>
          <w:color w:val="3B3838"/>
          <w:sz w:val="18"/>
          <w:szCs w:val="18"/>
        </w:rPr>
        <w:t>methodologies, designs &amp; measuring techniques.</w:t>
      </w:r>
    </w:p>
    <w:p w:rsidR="00D504AE" w:rsidRDefault="00945940">
      <w:pPr>
        <w:spacing w:line="310" w:lineRule="auto"/>
        <w:ind w:left="720"/>
        <w:rPr>
          <w:sz w:val="20"/>
          <w:szCs w:val="20"/>
        </w:rPr>
      </w:pPr>
      <w:r>
        <w:rPr>
          <w:rFonts w:ascii="Arial" w:eastAsia="Arial" w:hAnsi="Arial" w:cs="Arial"/>
          <w:b/>
          <w:bCs/>
          <w:color w:val="3B3838"/>
          <w:sz w:val="17"/>
          <w:szCs w:val="17"/>
        </w:rPr>
        <w:t>Designed/ overwrote foreign language questionnaires; used CATI script writing with SPSS; conducted telephone/face to face interviews; generated inferences, summary tables / translated qualitative data into mea</w:t>
      </w:r>
      <w:r>
        <w:rPr>
          <w:rFonts w:ascii="Arial" w:eastAsia="Arial" w:hAnsi="Arial" w:cs="Arial"/>
          <w:b/>
          <w:bCs/>
          <w:color w:val="3B3838"/>
          <w:sz w:val="17"/>
          <w:szCs w:val="17"/>
        </w:rPr>
        <w:t>ningful insights to raise revenue.</w:t>
      </w:r>
    </w:p>
    <w:p w:rsidR="00D504AE" w:rsidRDefault="00D504AE">
      <w:pPr>
        <w:spacing w:line="1" w:lineRule="exact"/>
        <w:rPr>
          <w:sz w:val="20"/>
          <w:szCs w:val="20"/>
        </w:rPr>
      </w:pPr>
    </w:p>
    <w:p w:rsidR="00D504AE" w:rsidRDefault="00945940">
      <w:pPr>
        <w:ind w:left="360"/>
        <w:rPr>
          <w:sz w:val="20"/>
          <w:szCs w:val="20"/>
        </w:rPr>
      </w:pPr>
      <w:r>
        <w:rPr>
          <w:rFonts w:ascii="Arial" w:eastAsia="Arial" w:hAnsi="Arial" w:cs="Arial"/>
          <w:b/>
          <w:bCs/>
          <w:color w:val="3B3838"/>
          <w:sz w:val="18"/>
          <w:szCs w:val="18"/>
        </w:rPr>
        <w:t>Managed product positioning, time scaled-budgets, SWOT-PESTEL analysis for effective informed business decisions.</w:t>
      </w:r>
    </w:p>
    <w:p w:rsidR="00D504AE" w:rsidRDefault="00D504AE">
      <w:pPr>
        <w:spacing w:line="45" w:lineRule="exact"/>
        <w:rPr>
          <w:sz w:val="20"/>
          <w:szCs w:val="20"/>
        </w:rPr>
      </w:pPr>
    </w:p>
    <w:p w:rsidR="00D504AE" w:rsidRDefault="00945940">
      <w:pPr>
        <w:spacing w:line="237" w:lineRule="auto"/>
        <w:ind w:left="720"/>
        <w:rPr>
          <w:sz w:val="20"/>
          <w:szCs w:val="20"/>
        </w:rPr>
      </w:pPr>
      <w:r>
        <w:rPr>
          <w:rFonts w:ascii="Arial" w:eastAsia="Arial" w:hAnsi="Arial" w:cs="Arial"/>
          <w:b/>
          <w:bCs/>
          <w:color w:val="3B3838"/>
        </w:rPr>
        <w:t>Dealt with 3</w:t>
      </w:r>
      <w:r>
        <w:rPr>
          <w:rFonts w:ascii="Arial" w:eastAsia="Arial" w:hAnsi="Arial" w:cs="Arial"/>
          <w:b/>
          <w:bCs/>
          <w:color w:val="3B3838"/>
          <w:sz w:val="13"/>
          <w:szCs w:val="13"/>
        </w:rPr>
        <w:t>rd</w:t>
      </w:r>
      <w:r>
        <w:rPr>
          <w:rFonts w:ascii="Arial" w:eastAsia="Arial" w:hAnsi="Arial" w:cs="Arial"/>
          <w:b/>
          <w:bCs/>
          <w:color w:val="3B3838"/>
        </w:rPr>
        <w:t xml:space="preserve"> parties, market research agencies- Legal Week Intelligence, Wolters Kluwer (UK) Ltd, etc u</w:t>
      </w:r>
      <w:r>
        <w:rPr>
          <w:rFonts w:ascii="Arial" w:eastAsia="Arial" w:hAnsi="Arial" w:cs="Arial"/>
          <w:b/>
          <w:bCs/>
          <w:color w:val="3B3838"/>
        </w:rPr>
        <w:t>nder strict guidelines of BMRA, BDRC Continental.</w:t>
      </w:r>
    </w:p>
    <w:p w:rsidR="00D504AE" w:rsidRDefault="00945940">
      <w:pPr>
        <w:rPr>
          <w:sz w:val="20"/>
          <w:szCs w:val="20"/>
        </w:rPr>
      </w:pPr>
      <w:r>
        <w:rPr>
          <w:rFonts w:ascii="Arial" w:eastAsia="Arial" w:hAnsi="Arial" w:cs="Arial"/>
          <w:b/>
          <w:bCs/>
          <w:color w:val="3B3838"/>
        </w:rPr>
        <w:t>Achievements: Expanded business relationships with UK, EU and International clients.</w:t>
      </w:r>
    </w:p>
    <w:p w:rsidR="00D504AE" w:rsidRDefault="00D504AE">
      <w:pPr>
        <w:spacing w:line="252" w:lineRule="exact"/>
        <w:rPr>
          <w:sz w:val="20"/>
          <w:szCs w:val="20"/>
        </w:rPr>
      </w:pPr>
    </w:p>
    <w:p w:rsidR="00D504AE" w:rsidRDefault="00945940">
      <w:pPr>
        <w:tabs>
          <w:tab w:val="left" w:pos="3680"/>
          <w:tab w:val="left" w:pos="7860"/>
        </w:tabs>
        <w:rPr>
          <w:sz w:val="20"/>
          <w:szCs w:val="20"/>
        </w:rPr>
      </w:pPr>
      <w:r>
        <w:rPr>
          <w:rFonts w:ascii="Arial" w:eastAsia="Arial" w:hAnsi="Arial" w:cs="Arial"/>
          <w:b/>
          <w:bCs/>
          <w:color w:val="3B3838"/>
        </w:rPr>
        <w:t>Team Lead - Contract</w:t>
      </w:r>
      <w:r>
        <w:rPr>
          <w:sz w:val="20"/>
          <w:szCs w:val="20"/>
        </w:rPr>
        <w:tab/>
      </w:r>
      <w:r>
        <w:rPr>
          <w:rFonts w:ascii="Arial" w:eastAsia="Arial" w:hAnsi="Arial" w:cs="Arial"/>
          <w:b/>
          <w:bCs/>
          <w:color w:val="3B3838"/>
        </w:rPr>
        <w:t>LOCOG (London 2012)</w:t>
      </w:r>
      <w:r>
        <w:rPr>
          <w:sz w:val="20"/>
          <w:szCs w:val="20"/>
        </w:rPr>
        <w:tab/>
      </w:r>
      <w:r>
        <w:rPr>
          <w:rFonts w:ascii="Arial" w:eastAsia="Arial" w:hAnsi="Arial" w:cs="Arial"/>
          <w:b/>
          <w:bCs/>
          <w:color w:val="3B3838"/>
          <w:sz w:val="17"/>
          <w:szCs w:val="17"/>
        </w:rPr>
        <w:t>July 2011 - Aug 2012 (London, UK)</w:t>
      </w:r>
    </w:p>
    <w:p w:rsidR="00D504AE" w:rsidRDefault="00D504AE">
      <w:pPr>
        <w:spacing w:line="3" w:lineRule="exact"/>
        <w:rPr>
          <w:sz w:val="20"/>
          <w:szCs w:val="20"/>
        </w:rPr>
      </w:pPr>
    </w:p>
    <w:p w:rsidR="00D504AE" w:rsidRDefault="00945940">
      <w:pPr>
        <w:ind w:left="360"/>
        <w:rPr>
          <w:sz w:val="20"/>
          <w:szCs w:val="20"/>
        </w:rPr>
      </w:pPr>
      <w:r>
        <w:rPr>
          <w:rFonts w:ascii="Arial" w:eastAsia="Arial" w:hAnsi="Arial" w:cs="Arial"/>
          <w:b/>
          <w:bCs/>
          <w:color w:val="3B3838"/>
          <w:sz w:val="19"/>
          <w:szCs w:val="19"/>
        </w:rPr>
        <w:t xml:space="preserve">Managed a team of supervisors to coordinate </w:t>
      </w:r>
      <w:r>
        <w:rPr>
          <w:rFonts w:ascii="Arial" w:eastAsia="Arial" w:hAnsi="Arial" w:cs="Arial"/>
          <w:b/>
          <w:bCs/>
          <w:color w:val="3B3838"/>
          <w:sz w:val="19"/>
          <w:szCs w:val="19"/>
        </w:rPr>
        <w:t>transport for athletes; acted as POC for athletes on training venues.</w:t>
      </w:r>
    </w:p>
    <w:p w:rsidR="00D504AE" w:rsidRDefault="00D504AE">
      <w:pPr>
        <w:spacing w:line="33" w:lineRule="exact"/>
        <w:rPr>
          <w:sz w:val="20"/>
          <w:szCs w:val="20"/>
        </w:rPr>
      </w:pPr>
    </w:p>
    <w:p w:rsidR="00D504AE" w:rsidRDefault="00945940">
      <w:pPr>
        <w:spacing w:line="276" w:lineRule="auto"/>
        <w:ind w:left="720"/>
        <w:rPr>
          <w:sz w:val="20"/>
          <w:szCs w:val="20"/>
        </w:rPr>
      </w:pPr>
      <w:r>
        <w:rPr>
          <w:rFonts w:ascii="Arial" w:eastAsia="Arial" w:hAnsi="Arial" w:cs="Arial"/>
          <w:b/>
          <w:bCs/>
          <w:color w:val="3B3838"/>
          <w:sz w:val="19"/>
          <w:szCs w:val="19"/>
        </w:rPr>
        <w:t xml:space="preserve">Streamlined set-numbered load zones, handled call-up of athletes’ transport vehicles from staging ensuing prompt arrivals &amp; departures; instructed duties to transport staff contractors </w:t>
      </w:r>
      <w:r>
        <w:rPr>
          <w:rFonts w:ascii="Arial" w:eastAsia="Arial" w:hAnsi="Arial" w:cs="Arial"/>
          <w:b/>
          <w:bCs/>
          <w:color w:val="3B3838"/>
          <w:sz w:val="19"/>
          <w:szCs w:val="19"/>
        </w:rPr>
        <w:t>and traffic marshals.</w:t>
      </w:r>
    </w:p>
    <w:p w:rsidR="00D504AE" w:rsidRDefault="00D504AE">
      <w:pPr>
        <w:spacing w:line="1" w:lineRule="exact"/>
        <w:rPr>
          <w:sz w:val="20"/>
          <w:szCs w:val="20"/>
        </w:rPr>
      </w:pPr>
    </w:p>
    <w:p w:rsidR="00D504AE" w:rsidRDefault="00945940">
      <w:pPr>
        <w:ind w:left="360"/>
        <w:rPr>
          <w:sz w:val="20"/>
          <w:szCs w:val="20"/>
        </w:rPr>
      </w:pPr>
      <w:r>
        <w:rPr>
          <w:rFonts w:ascii="Arial" w:eastAsia="Arial" w:hAnsi="Arial" w:cs="Arial"/>
          <w:b/>
          <w:bCs/>
          <w:color w:val="3B3838"/>
          <w:sz w:val="18"/>
          <w:szCs w:val="18"/>
        </w:rPr>
        <w:t>Ensured sporting participants completed their allotted drug tests before departing for their events/ training sessions.</w:t>
      </w:r>
    </w:p>
    <w:p w:rsidR="00D504AE" w:rsidRDefault="00D504AE">
      <w:pPr>
        <w:spacing w:line="47" w:lineRule="exact"/>
        <w:rPr>
          <w:sz w:val="20"/>
          <w:szCs w:val="20"/>
        </w:rPr>
      </w:pPr>
    </w:p>
    <w:p w:rsidR="00D504AE" w:rsidRDefault="00945940">
      <w:pPr>
        <w:spacing w:line="328" w:lineRule="auto"/>
        <w:ind w:left="720" w:right="240"/>
        <w:rPr>
          <w:sz w:val="20"/>
          <w:szCs w:val="20"/>
        </w:rPr>
      </w:pPr>
      <w:r>
        <w:rPr>
          <w:rFonts w:ascii="Arial" w:eastAsia="Arial" w:hAnsi="Arial" w:cs="Arial"/>
          <w:b/>
          <w:bCs/>
          <w:color w:val="3B3838"/>
          <w:sz w:val="16"/>
          <w:szCs w:val="16"/>
        </w:rPr>
        <w:t>Delivered results as per strategic plans; accurately completed daily reports/ executed all activities with a spi</w:t>
      </w:r>
      <w:r>
        <w:rPr>
          <w:rFonts w:ascii="Arial" w:eastAsia="Arial" w:hAnsi="Arial" w:cs="Arial"/>
          <w:b/>
          <w:bCs/>
          <w:color w:val="3B3838"/>
          <w:sz w:val="16"/>
          <w:szCs w:val="16"/>
        </w:rPr>
        <w:t>rit of excellence. Played vital role in overall Training Venue Operations building strong relationships with DVTM’s &amp; Sports Managers.</w:t>
      </w:r>
    </w:p>
    <w:p w:rsidR="00D504AE" w:rsidRDefault="00D504AE">
      <w:pPr>
        <w:spacing w:line="1" w:lineRule="exact"/>
        <w:rPr>
          <w:sz w:val="20"/>
          <w:szCs w:val="20"/>
        </w:rPr>
      </w:pPr>
    </w:p>
    <w:p w:rsidR="00D504AE" w:rsidRDefault="00945940">
      <w:pPr>
        <w:spacing w:line="237" w:lineRule="auto"/>
        <w:ind w:left="720"/>
        <w:rPr>
          <w:sz w:val="20"/>
          <w:szCs w:val="20"/>
        </w:rPr>
      </w:pPr>
      <w:r>
        <w:rPr>
          <w:rFonts w:ascii="Arial" w:eastAsia="Arial" w:hAnsi="Arial" w:cs="Arial"/>
          <w:b/>
          <w:bCs/>
          <w:color w:val="3B3838"/>
        </w:rPr>
        <w:t xml:space="preserve">As a Selection Event Volunteer (Sept 2011- Mar 2012) interviewed, assessed, &amp; trained candidates for various Games </w:t>
      </w:r>
      <w:r>
        <w:rPr>
          <w:rFonts w:ascii="Arial" w:eastAsia="Arial" w:hAnsi="Arial" w:cs="Arial"/>
          <w:b/>
          <w:bCs/>
          <w:color w:val="3B3838"/>
        </w:rPr>
        <w:t>Makers’ (London 2012 games’ hosts) roles across UK.</w:t>
      </w:r>
    </w:p>
    <w:p w:rsidR="00D504AE" w:rsidRDefault="00945940">
      <w:pPr>
        <w:ind w:left="60"/>
        <w:rPr>
          <w:sz w:val="20"/>
          <w:szCs w:val="20"/>
        </w:rPr>
      </w:pPr>
      <w:r>
        <w:rPr>
          <w:rFonts w:ascii="Arial" w:eastAsia="Arial" w:hAnsi="Arial" w:cs="Arial"/>
          <w:b/>
          <w:bCs/>
          <w:color w:val="3B3838"/>
        </w:rPr>
        <w:t>Achievements: Received numerous medals, awards &amp; certificates for exceptional contribution.</w:t>
      </w:r>
    </w:p>
    <w:p w:rsidR="00D504AE" w:rsidRDefault="00D504AE">
      <w:pPr>
        <w:spacing w:line="20" w:lineRule="exact"/>
        <w:rPr>
          <w:sz w:val="20"/>
          <w:szCs w:val="20"/>
        </w:rPr>
      </w:pPr>
      <w:r>
        <w:rPr>
          <w:sz w:val="20"/>
          <w:szCs w:val="20"/>
        </w:rPr>
        <w:pict>
          <v:line id="Shape 4" o:spid="_x0000_s1029" style="position:absolute;z-index:251659776;visibility:visible;mso-wrap-distance-left:0;mso-wrap-distance-right:0" from="-.1pt,12.55pt" to="543pt,12.55pt" o:allowincell="f" strokeweight=".72pt"/>
        </w:pict>
      </w:r>
    </w:p>
    <w:p w:rsidR="00D504AE" w:rsidRDefault="00D504AE">
      <w:pPr>
        <w:spacing w:line="200" w:lineRule="exact"/>
        <w:rPr>
          <w:sz w:val="20"/>
          <w:szCs w:val="20"/>
        </w:rPr>
      </w:pPr>
    </w:p>
    <w:p w:rsidR="00D504AE" w:rsidRDefault="00D504AE">
      <w:pPr>
        <w:spacing w:line="324" w:lineRule="exact"/>
        <w:rPr>
          <w:sz w:val="20"/>
          <w:szCs w:val="20"/>
        </w:rPr>
      </w:pPr>
    </w:p>
    <w:tbl>
      <w:tblPr>
        <w:tblW w:w="0" w:type="auto"/>
        <w:tblLayout w:type="fixed"/>
        <w:tblCellMar>
          <w:left w:w="0" w:type="dxa"/>
          <w:right w:w="0" w:type="dxa"/>
        </w:tblCellMar>
        <w:tblLook w:val="04A0"/>
      </w:tblPr>
      <w:tblGrid>
        <w:gridCol w:w="720"/>
        <w:gridCol w:w="3060"/>
        <w:gridCol w:w="3200"/>
        <w:gridCol w:w="3800"/>
      </w:tblGrid>
      <w:tr w:rsidR="00D504AE">
        <w:trPr>
          <w:trHeight w:val="253"/>
        </w:trPr>
        <w:tc>
          <w:tcPr>
            <w:tcW w:w="3780" w:type="dxa"/>
            <w:gridSpan w:val="2"/>
            <w:vAlign w:val="bottom"/>
          </w:tcPr>
          <w:p w:rsidR="00D504AE" w:rsidRDefault="00945940">
            <w:pPr>
              <w:rPr>
                <w:sz w:val="20"/>
                <w:szCs w:val="20"/>
              </w:rPr>
            </w:pPr>
            <w:r>
              <w:rPr>
                <w:rFonts w:ascii="Arial" w:eastAsia="Arial" w:hAnsi="Arial" w:cs="Arial"/>
                <w:b/>
                <w:bCs/>
                <w:color w:val="3B3838"/>
              </w:rPr>
              <w:t>EDUCATION</w:t>
            </w:r>
          </w:p>
        </w:tc>
        <w:tc>
          <w:tcPr>
            <w:tcW w:w="3200" w:type="dxa"/>
            <w:vAlign w:val="bottom"/>
          </w:tcPr>
          <w:p w:rsidR="00D504AE" w:rsidRDefault="00D504AE"/>
        </w:tc>
        <w:tc>
          <w:tcPr>
            <w:tcW w:w="3800" w:type="dxa"/>
            <w:vAlign w:val="bottom"/>
          </w:tcPr>
          <w:p w:rsidR="00D504AE" w:rsidRDefault="00D504AE"/>
        </w:tc>
      </w:tr>
      <w:tr w:rsidR="00D504AE">
        <w:trPr>
          <w:trHeight w:val="252"/>
        </w:trPr>
        <w:tc>
          <w:tcPr>
            <w:tcW w:w="3780" w:type="dxa"/>
            <w:gridSpan w:val="2"/>
            <w:vAlign w:val="bottom"/>
          </w:tcPr>
          <w:p w:rsidR="00D504AE" w:rsidRDefault="00945940">
            <w:pPr>
              <w:rPr>
                <w:sz w:val="20"/>
                <w:szCs w:val="20"/>
              </w:rPr>
            </w:pPr>
            <w:r>
              <w:rPr>
                <w:rFonts w:ascii="Arial" w:eastAsia="Arial" w:hAnsi="Arial" w:cs="Arial"/>
                <w:b/>
                <w:bCs/>
                <w:color w:val="3B3838"/>
                <w:w w:val="86"/>
              </w:rPr>
              <w:t>MBA- International Business (First Class)</w:t>
            </w:r>
          </w:p>
        </w:tc>
        <w:tc>
          <w:tcPr>
            <w:tcW w:w="3200" w:type="dxa"/>
            <w:vAlign w:val="bottom"/>
          </w:tcPr>
          <w:p w:rsidR="00D504AE" w:rsidRDefault="00945940">
            <w:pPr>
              <w:ind w:left="120"/>
              <w:rPr>
                <w:sz w:val="20"/>
                <w:szCs w:val="20"/>
              </w:rPr>
            </w:pPr>
            <w:r>
              <w:rPr>
                <w:rFonts w:ascii="Arial" w:eastAsia="Arial" w:hAnsi="Arial" w:cs="Arial"/>
                <w:b/>
                <w:bCs/>
                <w:color w:val="3B3838"/>
                <w:w w:val="76"/>
              </w:rPr>
              <w:t>University of Greenwich- London (UK)</w:t>
            </w:r>
          </w:p>
        </w:tc>
        <w:tc>
          <w:tcPr>
            <w:tcW w:w="3800" w:type="dxa"/>
            <w:vAlign w:val="bottom"/>
          </w:tcPr>
          <w:p w:rsidR="00D504AE" w:rsidRDefault="00945940">
            <w:pPr>
              <w:jc w:val="right"/>
              <w:rPr>
                <w:sz w:val="20"/>
                <w:szCs w:val="20"/>
              </w:rPr>
            </w:pPr>
            <w:r>
              <w:rPr>
                <w:rFonts w:ascii="Arial" w:eastAsia="Arial" w:hAnsi="Arial" w:cs="Arial"/>
                <w:b/>
                <w:bCs/>
                <w:color w:val="3B3838"/>
              </w:rPr>
              <w:t>Jan 2011-Feb 201</w:t>
            </w:r>
            <w:r>
              <w:rPr>
                <w:rFonts w:ascii="Arial" w:eastAsia="Arial" w:hAnsi="Arial" w:cs="Arial"/>
                <w:b/>
                <w:bCs/>
                <w:color w:val="3B3838"/>
              </w:rPr>
              <w:t>2</w:t>
            </w:r>
          </w:p>
        </w:tc>
      </w:tr>
      <w:tr w:rsidR="00D504AE">
        <w:trPr>
          <w:trHeight w:val="252"/>
        </w:trPr>
        <w:tc>
          <w:tcPr>
            <w:tcW w:w="720" w:type="dxa"/>
            <w:vAlign w:val="bottom"/>
          </w:tcPr>
          <w:p w:rsidR="00D504AE" w:rsidRDefault="00D504AE">
            <w:pPr>
              <w:rPr>
                <w:sz w:val="21"/>
                <w:szCs w:val="21"/>
              </w:rPr>
            </w:pPr>
          </w:p>
        </w:tc>
        <w:tc>
          <w:tcPr>
            <w:tcW w:w="3060" w:type="dxa"/>
            <w:vAlign w:val="bottom"/>
          </w:tcPr>
          <w:p w:rsidR="00D504AE" w:rsidRDefault="00945940">
            <w:pPr>
              <w:rPr>
                <w:sz w:val="20"/>
                <w:szCs w:val="20"/>
              </w:rPr>
            </w:pPr>
            <w:r>
              <w:rPr>
                <w:rFonts w:ascii="Arial" w:eastAsia="Arial" w:hAnsi="Arial" w:cs="Arial"/>
                <w:b/>
                <w:bCs/>
                <w:color w:val="3B3838"/>
                <w:w w:val="99"/>
              </w:rPr>
              <w:t>Competition &amp; Business Risk</w:t>
            </w:r>
          </w:p>
        </w:tc>
        <w:tc>
          <w:tcPr>
            <w:tcW w:w="7000" w:type="dxa"/>
            <w:gridSpan w:val="2"/>
            <w:vAlign w:val="bottom"/>
          </w:tcPr>
          <w:p w:rsidR="00D504AE" w:rsidRDefault="00945940">
            <w:pPr>
              <w:ind w:left="480"/>
              <w:rPr>
                <w:sz w:val="20"/>
                <w:szCs w:val="20"/>
              </w:rPr>
            </w:pPr>
            <w:r>
              <w:rPr>
                <w:rFonts w:ascii="Arial" w:eastAsia="Arial" w:hAnsi="Arial" w:cs="Arial"/>
                <w:b/>
                <w:bCs/>
                <w:color w:val="3B3838"/>
              </w:rPr>
              <w:t>Financial &amp; Management Accounting</w:t>
            </w:r>
          </w:p>
        </w:tc>
      </w:tr>
      <w:tr w:rsidR="00D504AE">
        <w:trPr>
          <w:trHeight w:val="252"/>
        </w:trPr>
        <w:tc>
          <w:tcPr>
            <w:tcW w:w="720" w:type="dxa"/>
            <w:vAlign w:val="bottom"/>
          </w:tcPr>
          <w:p w:rsidR="00D504AE" w:rsidRDefault="00D504AE">
            <w:pPr>
              <w:rPr>
                <w:sz w:val="21"/>
                <w:szCs w:val="21"/>
              </w:rPr>
            </w:pPr>
          </w:p>
        </w:tc>
        <w:tc>
          <w:tcPr>
            <w:tcW w:w="3060" w:type="dxa"/>
            <w:vAlign w:val="bottom"/>
          </w:tcPr>
          <w:p w:rsidR="00D504AE" w:rsidRDefault="00945940">
            <w:pPr>
              <w:rPr>
                <w:sz w:val="20"/>
                <w:szCs w:val="20"/>
              </w:rPr>
            </w:pPr>
            <w:r>
              <w:rPr>
                <w:rFonts w:ascii="Arial" w:eastAsia="Arial" w:hAnsi="Arial" w:cs="Arial"/>
                <w:b/>
                <w:bCs/>
                <w:color w:val="3B3838"/>
                <w:w w:val="94"/>
              </w:rPr>
              <w:t>Global Enterprise &amp; Innovation</w:t>
            </w:r>
          </w:p>
        </w:tc>
        <w:tc>
          <w:tcPr>
            <w:tcW w:w="7000" w:type="dxa"/>
            <w:gridSpan w:val="2"/>
            <w:vAlign w:val="bottom"/>
          </w:tcPr>
          <w:p w:rsidR="00D504AE" w:rsidRDefault="00945940">
            <w:pPr>
              <w:ind w:left="480"/>
              <w:rPr>
                <w:sz w:val="20"/>
                <w:szCs w:val="20"/>
              </w:rPr>
            </w:pPr>
            <w:r>
              <w:rPr>
                <w:rFonts w:ascii="Arial" w:eastAsia="Arial" w:hAnsi="Arial" w:cs="Arial"/>
                <w:b/>
                <w:bCs/>
                <w:color w:val="3B3838"/>
              </w:rPr>
              <w:t>Global Strategy: Analysis &amp; Practice</w:t>
            </w:r>
          </w:p>
        </w:tc>
      </w:tr>
      <w:tr w:rsidR="00D504AE">
        <w:trPr>
          <w:trHeight w:val="252"/>
        </w:trPr>
        <w:tc>
          <w:tcPr>
            <w:tcW w:w="720" w:type="dxa"/>
            <w:vAlign w:val="bottom"/>
          </w:tcPr>
          <w:p w:rsidR="00D504AE" w:rsidRDefault="00D504AE">
            <w:pPr>
              <w:rPr>
                <w:sz w:val="21"/>
                <w:szCs w:val="21"/>
              </w:rPr>
            </w:pPr>
          </w:p>
        </w:tc>
        <w:tc>
          <w:tcPr>
            <w:tcW w:w="3060" w:type="dxa"/>
            <w:vAlign w:val="bottom"/>
          </w:tcPr>
          <w:p w:rsidR="00D504AE" w:rsidRDefault="00945940">
            <w:pPr>
              <w:rPr>
                <w:sz w:val="20"/>
                <w:szCs w:val="20"/>
              </w:rPr>
            </w:pPr>
            <w:r>
              <w:rPr>
                <w:rFonts w:ascii="Arial" w:eastAsia="Arial" w:hAnsi="Arial" w:cs="Arial"/>
                <w:b/>
                <w:bCs/>
                <w:color w:val="3B3838"/>
              </w:rPr>
              <w:t>Consultancy Management</w:t>
            </w:r>
          </w:p>
        </w:tc>
        <w:tc>
          <w:tcPr>
            <w:tcW w:w="7000" w:type="dxa"/>
            <w:gridSpan w:val="2"/>
            <w:vAlign w:val="bottom"/>
          </w:tcPr>
          <w:p w:rsidR="00D504AE" w:rsidRDefault="00945940">
            <w:pPr>
              <w:ind w:left="480"/>
              <w:rPr>
                <w:sz w:val="20"/>
                <w:szCs w:val="20"/>
              </w:rPr>
            </w:pPr>
            <w:r>
              <w:rPr>
                <w:rFonts w:ascii="Arial" w:eastAsia="Arial" w:hAnsi="Arial" w:cs="Arial"/>
                <w:b/>
                <w:bCs/>
                <w:color w:val="3B3838"/>
              </w:rPr>
              <w:t>Managing Across Cultures (HRM)</w:t>
            </w:r>
          </w:p>
        </w:tc>
      </w:tr>
      <w:tr w:rsidR="00D504AE">
        <w:trPr>
          <w:trHeight w:val="254"/>
        </w:trPr>
        <w:tc>
          <w:tcPr>
            <w:tcW w:w="3780" w:type="dxa"/>
            <w:gridSpan w:val="2"/>
            <w:vAlign w:val="bottom"/>
          </w:tcPr>
          <w:p w:rsidR="00D504AE" w:rsidRDefault="00945940">
            <w:pPr>
              <w:rPr>
                <w:sz w:val="20"/>
                <w:szCs w:val="20"/>
              </w:rPr>
            </w:pPr>
            <w:r>
              <w:rPr>
                <w:rFonts w:ascii="Arial" w:eastAsia="Arial" w:hAnsi="Arial" w:cs="Arial"/>
                <w:b/>
                <w:bCs/>
                <w:color w:val="3B3838"/>
              </w:rPr>
              <w:t>Achievements:</w:t>
            </w:r>
          </w:p>
        </w:tc>
        <w:tc>
          <w:tcPr>
            <w:tcW w:w="3200" w:type="dxa"/>
            <w:vAlign w:val="bottom"/>
          </w:tcPr>
          <w:p w:rsidR="00D504AE" w:rsidRDefault="00D504AE"/>
        </w:tc>
        <w:tc>
          <w:tcPr>
            <w:tcW w:w="3800" w:type="dxa"/>
            <w:vAlign w:val="bottom"/>
          </w:tcPr>
          <w:p w:rsidR="00D504AE" w:rsidRDefault="00D504AE"/>
        </w:tc>
      </w:tr>
      <w:tr w:rsidR="00D504AE">
        <w:trPr>
          <w:trHeight w:val="252"/>
        </w:trPr>
        <w:tc>
          <w:tcPr>
            <w:tcW w:w="720" w:type="dxa"/>
            <w:vAlign w:val="bottom"/>
          </w:tcPr>
          <w:p w:rsidR="00D504AE" w:rsidRDefault="00D504AE">
            <w:pPr>
              <w:rPr>
                <w:sz w:val="21"/>
                <w:szCs w:val="21"/>
              </w:rPr>
            </w:pPr>
          </w:p>
        </w:tc>
        <w:tc>
          <w:tcPr>
            <w:tcW w:w="6260" w:type="dxa"/>
            <w:gridSpan w:val="2"/>
            <w:vAlign w:val="bottom"/>
          </w:tcPr>
          <w:p w:rsidR="00D504AE" w:rsidRDefault="00945940">
            <w:pPr>
              <w:rPr>
                <w:sz w:val="20"/>
                <w:szCs w:val="20"/>
              </w:rPr>
            </w:pPr>
            <w:r>
              <w:rPr>
                <w:rFonts w:ascii="Arial" w:eastAsia="Arial" w:hAnsi="Arial" w:cs="Arial"/>
                <w:b/>
                <w:bCs/>
                <w:color w:val="3B3838"/>
                <w:w w:val="92"/>
              </w:rPr>
              <w:t xml:space="preserve">‘Industry Champion’ 2012 Award: Business </w:t>
            </w:r>
            <w:r>
              <w:rPr>
                <w:rFonts w:ascii="Arial" w:eastAsia="Arial" w:hAnsi="Arial" w:cs="Arial"/>
                <w:b/>
                <w:bCs/>
                <w:color w:val="3B3838"/>
                <w:w w:val="92"/>
              </w:rPr>
              <w:t>Strategy Game, USA</w:t>
            </w:r>
          </w:p>
        </w:tc>
        <w:tc>
          <w:tcPr>
            <w:tcW w:w="3800" w:type="dxa"/>
            <w:vAlign w:val="bottom"/>
          </w:tcPr>
          <w:p w:rsidR="00D504AE" w:rsidRDefault="00945940">
            <w:pPr>
              <w:jc w:val="right"/>
              <w:rPr>
                <w:sz w:val="20"/>
                <w:szCs w:val="20"/>
              </w:rPr>
            </w:pPr>
            <w:r>
              <w:rPr>
                <w:rFonts w:ascii="Arial" w:eastAsia="Arial" w:hAnsi="Arial" w:cs="Arial"/>
                <w:b/>
                <w:bCs/>
                <w:color w:val="3B3838"/>
              </w:rPr>
              <w:t>Competition &amp; Business Risk</w:t>
            </w:r>
          </w:p>
        </w:tc>
      </w:tr>
      <w:tr w:rsidR="00D504AE">
        <w:trPr>
          <w:trHeight w:val="252"/>
        </w:trPr>
        <w:tc>
          <w:tcPr>
            <w:tcW w:w="720" w:type="dxa"/>
            <w:vAlign w:val="bottom"/>
          </w:tcPr>
          <w:p w:rsidR="00D504AE" w:rsidRDefault="00D504AE">
            <w:pPr>
              <w:rPr>
                <w:sz w:val="21"/>
                <w:szCs w:val="21"/>
              </w:rPr>
            </w:pPr>
          </w:p>
        </w:tc>
        <w:tc>
          <w:tcPr>
            <w:tcW w:w="3060" w:type="dxa"/>
            <w:vAlign w:val="bottom"/>
          </w:tcPr>
          <w:p w:rsidR="00D504AE" w:rsidRDefault="00945940">
            <w:pPr>
              <w:rPr>
                <w:sz w:val="20"/>
                <w:szCs w:val="20"/>
              </w:rPr>
            </w:pPr>
            <w:r>
              <w:rPr>
                <w:rFonts w:ascii="Arial" w:eastAsia="Arial" w:hAnsi="Arial" w:cs="Arial"/>
                <w:b/>
                <w:bCs/>
                <w:color w:val="3B3838"/>
                <w:w w:val="79"/>
              </w:rPr>
              <w:t>‘Best Poster Design 2012’ Certificate</w:t>
            </w:r>
          </w:p>
        </w:tc>
        <w:tc>
          <w:tcPr>
            <w:tcW w:w="3200" w:type="dxa"/>
            <w:vAlign w:val="bottom"/>
          </w:tcPr>
          <w:p w:rsidR="00D504AE" w:rsidRDefault="00D504AE">
            <w:pPr>
              <w:rPr>
                <w:sz w:val="21"/>
                <w:szCs w:val="21"/>
              </w:rPr>
            </w:pPr>
          </w:p>
        </w:tc>
        <w:tc>
          <w:tcPr>
            <w:tcW w:w="3800" w:type="dxa"/>
            <w:vAlign w:val="bottom"/>
          </w:tcPr>
          <w:p w:rsidR="00D504AE" w:rsidRDefault="00945940">
            <w:pPr>
              <w:jc w:val="right"/>
              <w:rPr>
                <w:sz w:val="20"/>
                <w:szCs w:val="20"/>
              </w:rPr>
            </w:pPr>
            <w:r>
              <w:rPr>
                <w:rFonts w:ascii="Arial" w:eastAsia="Arial" w:hAnsi="Arial" w:cs="Arial"/>
                <w:b/>
                <w:bCs/>
                <w:color w:val="3B3838"/>
              </w:rPr>
              <w:t>Global Enterprise &amp; Innovation</w:t>
            </w:r>
          </w:p>
        </w:tc>
      </w:tr>
      <w:tr w:rsidR="00D504AE">
        <w:trPr>
          <w:trHeight w:val="504"/>
        </w:trPr>
        <w:tc>
          <w:tcPr>
            <w:tcW w:w="720" w:type="dxa"/>
            <w:vAlign w:val="bottom"/>
          </w:tcPr>
          <w:p w:rsidR="00D504AE" w:rsidRDefault="00945940">
            <w:pPr>
              <w:rPr>
                <w:sz w:val="20"/>
                <w:szCs w:val="20"/>
              </w:rPr>
            </w:pPr>
            <w:r>
              <w:rPr>
                <w:rFonts w:ascii="Arial" w:eastAsia="Arial" w:hAnsi="Arial" w:cs="Arial"/>
                <w:b/>
                <w:bCs/>
                <w:color w:val="3B3838"/>
                <w:w w:val="71"/>
              </w:rPr>
              <w:t>Activities</w:t>
            </w:r>
          </w:p>
        </w:tc>
        <w:tc>
          <w:tcPr>
            <w:tcW w:w="3060" w:type="dxa"/>
            <w:vAlign w:val="bottom"/>
          </w:tcPr>
          <w:p w:rsidR="00D504AE" w:rsidRDefault="00D504AE">
            <w:pPr>
              <w:rPr>
                <w:sz w:val="24"/>
                <w:szCs w:val="24"/>
              </w:rPr>
            </w:pPr>
          </w:p>
        </w:tc>
        <w:tc>
          <w:tcPr>
            <w:tcW w:w="3200" w:type="dxa"/>
            <w:vAlign w:val="bottom"/>
          </w:tcPr>
          <w:p w:rsidR="00D504AE" w:rsidRDefault="00D504AE">
            <w:pPr>
              <w:rPr>
                <w:sz w:val="24"/>
                <w:szCs w:val="24"/>
              </w:rPr>
            </w:pPr>
          </w:p>
        </w:tc>
        <w:tc>
          <w:tcPr>
            <w:tcW w:w="3800" w:type="dxa"/>
            <w:vAlign w:val="bottom"/>
          </w:tcPr>
          <w:p w:rsidR="00D504AE" w:rsidRDefault="00D504AE">
            <w:pPr>
              <w:rPr>
                <w:sz w:val="24"/>
                <w:szCs w:val="24"/>
              </w:rPr>
            </w:pPr>
          </w:p>
        </w:tc>
      </w:tr>
      <w:tr w:rsidR="00D504AE">
        <w:trPr>
          <w:trHeight w:val="254"/>
        </w:trPr>
        <w:tc>
          <w:tcPr>
            <w:tcW w:w="720" w:type="dxa"/>
            <w:vAlign w:val="bottom"/>
          </w:tcPr>
          <w:p w:rsidR="00D504AE" w:rsidRDefault="00D504AE"/>
        </w:tc>
        <w:tc>
          <w:tcPr>
            <w:tcW w:w="3060" w:type="dxa"/>
            <w:vAlign w:val="bottom"/>
          </w:tcPr>
          <w:p w:rsidR="00D504AE" w:rsidRDefault="00945940">
            <w:pPr>
              <w:rPr>
                <w:sz w:val="20"/>
                <w:szCs w:val="20"/>
              </w:rPr>
            </w:pPr>
            <w:r>
              <w:rPr>
                <w:rFonts w:ascii="Arial" w:eastAsia="Arial" w:hAnsi="Arial" w:cs="Arial"/>
                <w:b/>
                <w:bCs/>
                <w:color w:val="3B3838"/>
              </w:rPr>
              <w:t>District Level 400 Mts. race</w:t>
            </w:r>
          </w:p>
        </w:tc>
        <w:tc>
          <w:tcPr>
            <w:tcW w:w="3200" w:type="dxa"/>
            <w:vAlign w:val="bottom"/>
          </w:tcPr>
          <w:p w:rsidR="00D504AE" w:rsidRDefault="00D504AE"/>
        </w:tc>
        <w:tc>
          <w:tcPr>
            <w:tcW w:w="3800" w:type="dxa"/>
            <w:vAlign w:val="bottom"/>
          </w:tcPr>
          <w:p w:rsidR="00D504AE" w:rsidRDefault="00945940">
            <w:pPr>
              <w:jc w:val="right"/>
              <w:rPr>
                <w:sz w:val="20"/>
                <w:szCs w:val="20"/>
              </w:rPr>
            </w:pPr>
            <w:r>
              <w:rPr>
                <w:rFonts w:ascii="Arial" w:eastAsia="Arial" w:hAnsi="Arial" w:cs="Arial"/>
                <w:b/>
                <w:bCs/>
                <w:color w:val="3B3838"/>
              </w:rPr>
              <w:t>Gold Medal Nasik, India 2004</w:t>
            </w:r>
          </w:p>
        </w:tc>
      </w:tr>
      <w:tr w:rsidR="00D504AE">
        <w:trPr>
          <w:trHeight w:val="252"/>
        </w:trPr>
        <w:tc>
          <w:tcPr>
            <w:tcW w:w="720" w:type="dxa"/>
            <w:vAlign w:val="bottom"/>
          </w:tcPr>
          <w:p w:rsidR="00D504AE" w:rsidRDefault="00D504AE">
            <w:pPr>
              <w:rPr>
                <w:sz w:val="21"/>
                <w:szCs w:val="21"/>
              </w:rPr>
            </w:pPr>
          </w:p>
        </w:tc>
        <w:tc>
          <w:tcPr>
            <w:tcW w:w="6260" w:type="dxa"/>
            <w:gridSpan w:val="2"/>
            <w:vAlign w:val="bottom"/>
          </w:tcPr>
          <w:p w:rsidR="00D504AE" w:rsidRDefault="00945940">
            <w:pPr>
              <w:rPr>
                <w:sz w:val="20"/>
                <w:szCs w:val="20"/>
              </w:rPr>
            </w:pPr>
            <w:r>
              <w:rPr>
                <w:rFonts w:ascii="Arial" w:eastAsia="Arial" w:hAnsi="Arial" w:cs="Arial"/>
                <w:b/>
                <w:bCs/>
                <w:color w:val="3B3838"/>
              </w:rPr>
              <w:t>London 2012 – Paralympics Ceremony Performer</w:t>
            </w:r>
          </w:p>
        </w:tc>
        <w:tc>
          <w:tcPr>
            <w:tcW w:w="3800" w:type="dxa"/>
            <w:vAlign w:val="bottom"/>
          </w:tcPr>
          <w:p w:rsidR="00D504AE" w:rsidRDefault="00945940">
            <w:pPr>
              <w:jc w:val="right"/>
              <w:rPr>
                <w:sz w:val="20"/>
                <w:szCs w:val="20"/>
              </w:rPr>
            </w:pPr>
            <w:r>
              <w:rPr>
                <w:rFonts w:ascii="Arial" w:eastAsia="Arial" w:hAnsi="Arial" w:cs="Arial"/>
                <w:b/>
                <w:bCs/>
                <w:color w:val="3B3838"/>
                <w:w w:val="79"/>
              </w:rPr>
              <w:t xml:space="preserve">Queen </w:t>
            </w:r>
            <w:r>
              <w:rPr>
                <w:rFonts w:ascii="Arial" w:eastAsia="Arial" w:hAnsi="Arial" w:cs="Arial"/>
                <w:b/>
                <w:bCs/>
                <w:color w:val="3B3838"/>
                <w:w w:val="79"/>
              </w:rPr>
              <w:t>Elizabeth II Olympic Stadium, UK 2012</w:t>
            </w:r>
          </w:p>
        </w:tc>
      </w:tr>
      <w:tr w:rsidR="00D504AE">
        <w:trPr>
          <w:trHeight w:val="252"/>
        </w:trPr>
        <w:tc>
          <w:tcPr>
            <w:tcW w:w="720" w:type="dxa"/>
            <w:vAlign w:val="bottom"/>
          </w:tcPr>
          <w:p w:rsidR="00D504AE" w:rsidRDefault="00D504AE">
            <w:pPr>
              <w:rPr>
                <w:sz w:val="21"/>
                <w:szCs w:val="21"/>
              </w:rPr>
            </w:pPr>
          </w:p>
        </w:tc>
        <w:tc>
          <w:tcPr>
            <w:tcW w:w="3060" w:type="dxa"/>
            <w:vAlign w:val="bottom"/>
          </w:tcPr>
          <w:p w:rsidR="00D504AE" w:rsidRDefault="00945940">
            <w:pPr>
              <w:rPr>
                <w:sz w:val="20"/>
                <w:szCs w:val="20"/>
              </w:rPr>
            </w:pPr>
            <w:r>
              <w:rPr>
                <w:rFonts w:ascii="Arial" w:eastAsia="Arial" w:hAnsi="Arial" w:cs="Arial"/>
                <w:b/>
                <w:bCs/>
                <w:color w:val="3B3838"/>
                <w:w w:val="83"/>
              </w:rPr>
              <w:t>Volunteer - RNIB, Epilepsy Society</w:t>
            </w:r>
          </w:p>
        </w:tc>
        <w:tc>
          <w:tcPr>
            <w:tcW w:w="3200" w:type="dxa"/>
            <w:vAlign w:val="bottom"/>
          </w:tcPr>
          <w:p w:rsidR="00D504AE" w:rsidRDefault="00D504AE">
            <w:pPr>
              <w:rPr>
                <w:sz w:val="21"/>
                <w:szCs w:val="21"/>
              </w:rPr>
            </w:pPr>
          </w:p>
        </w:tc>
        <w:tc>
          <w:tcPr>
            <w:tcW w:w="3800" w:type="dxa"/>
            <w:vAlign w:val="bottom"/>
          </w:tcPr>
          <w:p w:rsidR="00D504AE" w:rsidRDefault="00945940">
            <w:pPr>
              <w:jc w:val="right"/>
              <w:rPr>
                <w:sz w:val="20"/>
                <w:szCs w:val="20"/>
              </w:rPr>
            </w:pPr>
            <w:r>
              <w:rPr>
                <w:rFonts w:ascii="Arial" w:eastAsia="Arial" w:hAnsi="Arial" w:cs="Arial"/>
                <w:b/>
                <w:bCs/>
                <w:color w:val="3B3838"/>
              </w:rPr>
              <w:t>London, UK 2011-2014</w:t>
            </w:r>
          </w:p>
        </w:tc>
      </w:tr>
    </w:tbl>
    <w:p w:rsidR="00D504AE" w:rsidRDefault="00D504AE">
      <w:pPr>
        <w:spacing w:line="251" w:lineRule="exact"/>
        <w:rPr>
          <w:sz w:val="20"/>
          <w:szCs w:val="20"/>
        </w:rPr>
      </w:pPr>
    </w:p>
    <w:p w:rsidR="00D504AE" w:rsidRDefault="00945940">
      <w:pPr>
        <w:rPr>
          <w:sz w:val="20"/>
          <w:szCs w:val="20"/>
        </w:rPr>
      </w:pPr>
      <w:r>
        <w:rPr>
          <w:rFonts w:ascii="Arial" w:eastAsia="Arial" w:hAnsi="Arial" w:cs="Arial"/>
          <w:b/>
          <w:bCs/>
          <w:color w:val="3B3838"/>
        </w:rPr>
        <w:t>Languages: English &amp; Hindi (Fluent), Arabic (Beginner)</w:t>
      </w:r>
    </w:p>
    <w:p w:rsidR="00D504AE" w:rsidRDefault="00D504AE">
      <w:pPr>
        <w:spacing w:line="1" w:lineRule="exact"/>
        <w:rPr>
          <w:sz w:val="20"/>
          <w:szCs w:val="20"/>
        </w:rPr>
      </w:pPr>
    </w:p>
    <w:p w:rsidR="00D504AE" w:rsidRDefault="00945940">
      <w:pPr>
        <w:rPr>
          <w:sz w:val="20"/>
          <w:szCs w:val="20"/>
        </w:rPr>
      </w:pPr>
      <w:r>
        <w:rPr>
          <w:rFonts w:ascii="Arial" w:eastAsia="Arial" w:hAnsi="Arial" w:cs="Arial"/>
          <w:b/>
          <w:bCs/>
          <w:color w:val="3B3838"/>
        </w:rPr>
        <w:t>Interests: Networking, Yoga &amp; Fitness</w:t>
      </w:r>
    </w:p>
    <w:p w:rsidR="00D504AE" w:rsidRDefault="00945940">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-30480</wp:posOffset>
            </wp:positionH>
            <wp:positionV relativeFrom="paragraph">
              <wp:posOffset>2252980</wp:posOffset>
            </wp:positionV>
            <wp:extent cx="6920230" cy="31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920230" cy="31750"/>
                    </a:xfrm>
                    <a:prstGeom prst="rect">
                      <a:avLst/>
                    </a:prstGeom>
                    <a:noFill/>
                  </pic:spPr>
                </pic:pic>
              </a:graphicData>
            </a:graphic>
          </wp:anchor>
        </w:drawing>
      </w: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200" w:lineRule="exact"/>
        <w:rPr>
          <w:sz w:val="20"/>
          <w:szCs w:val="20"/>
        </w:rPr>
      </w:pPr>
    </w:p>
    <w:p w:rsidR="00D504AE" w:rsidRDefault="00D504AE">
      <w:pPr>
        <w:spacing w:line="372" w:lineRule="exact"/>
        <w:rPr>
          <w:sz w:val="20"/>
          <w:szCs w:val="20"/>
        </w:rPr>
      </w:pPr>
    </w:p>
    <w:p w:rsidR="00D504AE" w:rsidRDefault="00945940">
      <w:pPr>
        <w:rPr>
          <w:sz w:val="20"/>
          <w:szCs w:val="20"/>
        </w:rPr>
      </w:pPr>
      <w:r>
        <w:rPr>
          <w:rFonts w:ascii="Arial" w:eastAsia="Arial" w:hAnsi="Arial" w:cs="Arial"/>
          <w:b/>
          <w:bCs/>
          <w:color w:val="323E4F"/>
          <w:sz w:val="20"/>
          <w:szCs w:val="20"/>
        </w:rPr>
        <w:t xml:space="preserve">2 | Saagar </w:t>
      </w:r>
      <w:r>
        <w:rPr>
          <w:rFonts w:ascii="Arial" w:eastAsia="Arial" w:hAnsi="Arial" w:cs="Arial"/>
          <w:b/>
          <w:bCs/>
          <w:color w:val="323E4F"/>
          <w:sz w:val="20"/>
          <w:szCs w:val="20"/>
        </w:rPr>
        <w:t>- CV</w:t>
      </w:r>
    </w:p>
    <w:sectPr w:rsidR="00D504AE" w:rsidSect="00D504AE">
      <w:pgSz w:w="12240" w:h="15840"/>
      <w:pgMar w:top="897" w:right="720" w:bottom="418" w:left="72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5054FF6C"/>
    <w:lvl w:ilvl="0" w:tplc="7C5E970A">
      <w:start w:val="1"/>
      <w:numFmt w:val="bullet"/>
      <w:lvlText w:val=" "/>
      <w:lvlJc w:val="left"/>
    </w:lvl>
    <w:lvl w:ilvl="1" w:tplc="DB025464">
      <w:numFmt w:val="decimal"/>
      <w:lvlText w:val=""/>
      <w:lvlJc w:val="left"/>
    </w:lvl>
    <w:lvl w:ilvl="2" w:tplc="D92E311E">
      <w:numFmt w:val="decimal"/>
      <w:lvlText w:val=""/>
      <w:lvlJc w:val="left"/>
    </w:lvl>
    <w:lvl w:ilvl="3" w:tplc="C8502CA0">
      <w:numFmt w:val="decimal"/>
      <w:lvlText w:val=""/>
      <w:lvlJc w:val="left"/>
    </w:lvl>
    <w:lvl w:ilvl="4" w:tplc="44F625B2">
      <w:numFmt w:val="decimal"/>
      <w:lvlText w:val=""/>
      <w:lvlJc w:val="left"/>
    </w:lvl>
    <w:lvl w:ilvl="5" w:tplc="66541B1E">
      <w:numFmt w:val="decimal"/>
      <w:lvlText w:val=""/>
      <w:lvlJc w:val="left"/>
    </w:lvl>
    <w:lvl w:ilvl="6" w:tplc="931C222C">
      <w:numFmt w:val="decimal"/>
      <w:lvlText w:val=""/>
      <w:lvlJc w:val="left"/>
    </w:lvl>
    <w:lvl w:ilvl="7" w:tplc="488A4394">
      <w:numFmt w:val="decimal"/>
      <w:lvlText w:val=""/>
      <w:lvlJc w:val="left"/>
    </w:lvl>
    <w:lvl w:ilvl="8" w:tplc="0DF85F96">
      <w:numFmt w:val="decimal"/>
      <w:lvlText w:val=""/>
      <w:lvlJc w:val="left"/>
    </w:lvl>
  </w:abstractNum>
  <w:abstractNum w:abstractNumId="1">
    <w:nsid w:val="00005F90"/>
    <w:multiLevelType w:val="hybridMultilevel"/>
    <w:tmpl w:val="9800AC80"/>
    <w:lvl w:ilvl="0" w:tplc="18A4C12A">
      <w:start w:val="1"/>
      <w:numFmt w:val="bullet"/>
      <w:lvlText w:val=" "/>
      <w:lvlJc w:val="left"/>
    </w:lvl>
    <w:lvl w:ilvl="1" w:tplc="FDE28572">
      <w:numFmt w:val="decimal"/>
      <w:lvlText w:val=""/>
      <w:lvlJc w:val="left"/>
    </w:lvl>
    <w:lvl w:ilvl="2" w:tplc="F6E67AB4">
      <w:numFmt w:val="decimal"/>
      <w:lvlText w:val=""/>
      <w:lvlJc w:val="left"/>
    </w:lvl>
    <w:lvl w:ilvl="3" w:tplc="D3F4C10C">
      <w:numFmt w:val="decimal"/>
      <w:lvlText w:val=""/>
      <w:lvlJc w:val="left"/>
    </w:lvl>
    <w:lvl w:ilvl="4" w:tplc="87A8C2F6">
      <w:numFmt w:val="decimal"/>
      <w:lvlText w:val=""/>
      <w:lvlJc w:val="left"/>
    </w:lvl>
    <w:lvl w:ilvl="5" w:tplc="F56A7CC0">
      <w:numFmt w:val="decimal"/>
      <w:lvlText w:val=""/>
      <w:lvlJc w:val="left"/>
    </w:lvl>
    <w:lvl w:ilvl="6" w:tplc="55B68BBC">
      <w:numFmt w:val="decimal"/>
      <w:lvlText w:val=""/>
      <w:lvlJc w:val="left"/>
    </w:lvl>
    <w:lvl w:ilvl="7" w:tplc="1E8C5344">
      <w:numFmt w:val="decimal"/>
      <w:lvlText w:val=""/>
      <w:lvlJc w:val="left"/>
    </w:lvl>
    <w:lvl w:ilvl="8" w:tplc="E55228AA">
      <w:numFmt w:val="decimal"/>
      <w:lvlText w:val=""/>
      <w:lvlJc w:val="left"/>
    </w:lvl>
  </w:abstractNum>
  <w:abstractNum w:abstractNumId="2">
    <w:nsid w:val="00006952"/>
    <w:multiLevelType w:val="hybridMultilevel"/>
    <w:tmpl w:val="63508426"/>
    <w:lvl w:ilvl="0" w:tplc="1C706F9C">
      <w:start w:val="1"/>
      <w:numFmt w:val="bullet"/>
      <w:lvlText w:val=" "/>
      <w:lvlJc w:val="left"/>
    </w:lvl>
    <w:lvl w:ilvl="1" w:tplc="20E2E0B8">
      <w:numFmt w:val="decimal"/>
      <w:lvlText w:val=""/>
      <w:lvlJc w:val="left"/>
    </w:lvl>
    <w:lvl w:ilvl="2" w:tplc="A108547C">
      <w:numFmt w:val="decimal"/>
      <w:lvlText w:val=""/>
      <w:lvlJc w:val="left"/>
    </w:lvl>
    <w:lvl w:ilvl="3" w:tplc="870A11BA">
      <w:numFmt w:val="decimal"/>
      <w:lvlText w:val=""/>
      <w:lvlJc w:val="left"/>
    </w:lvl>
    <w:lvl w:ilvl="4" w:tplc="742E8074">
      <w:numFmt w:val="decimal"/>
      <w:lvlText w:val=""/>
      <w:lvlJc w:val="left"/>
    </w:lvl>
    <w:lvl w:ilvl="5" w:tplc="5BAAFAF6">
      <w:numFmt w:val="decimal"/>
      <w:lvlText w:val=""/>
      <w:lvlJc w:val="left"/>
    </w:lvl>
    <w:lvl w:ilvl="6" w:tplc="35BAA180">
      <w:numFmt w:val="decimal"/>
      <w:lvlText w:val=""/>
      <w:lvlJc w:val="left"/>
    </w:lvl>
    <w:lvl w:ilvl="7" w:tplc="13D2DA6E">
      <w:numFmt w:val="decimal"/>
      <w:lvlText w:val=""/>
      <w:lvlJc w:val="left"/>
    </w:lvl>
    <w:lvl w:ilvl="8" w:tplc="2FC4F806">
      <w:numFmt w:val="decimal"/>
      <w:lvlText w:val=""/>
      <w:lvlJc w:val="left"/>
    </w:lvl>
  </w:abstractNum>
  <w:abstractNum w:abstractNumId="3">
    <w:nsid w:val="00006DF1"/>
    <w:multiLevelType w:val="hybridMultilevel"/>
    <w:tmpl w:val="761ECE56"/>
    <w:lvl w:ilvl="0" w:tplc="5CE2C094">
      <w:start w:val="1"/>
      <w:numFmt w:val="bullet"/>
      <w:lvlText w:val=" "/>
      <w:lvlJc w:val="left"/>
    </w:lvl>
    <w:lvl w:ilvl="1" w:tplc="A8EA8BFA">
      <w:numFmt w:val="decimal"/>
      <w:lvlText w:val=""/>
      <w:lvlJc w:val="left"/>
    </w:lvl>
    <w:lvl w:ilvl="2" w:tplc="7BF6F8C2">
      <w:numFmt w:val="decimal"/>
      <w:lvlText w:val=""/>
      <w:lvlJc w:val="left"/>
    </w:lvl>
    <w:lvl w:ilvl="3" w:tplc="EC285C88">
      <w:numFmt w:val="decimal"/>
      <w:lvlText w:val=""/>
      <w:lvlJc w:val="left"/>
    </w:lvl>
    <w:lvl w:ilvl="4" w:tplc="2DFA2768">
      <w:numFmt w:val="decimal"/>
      <w:lvlText w:val=""/>
      <w:lvlJc w:val="left"/>
    </w:lvl>
    <w:lvl w:ilvl="5" w:tplc="11A8DE58">
      <w:numFmt w:val="decimal"/>
      <w:lvlText w:val=""/>
      <w:lvlJc w:val="left"/>
    </w:lvl>
    <w:lvl w:ilvl="6" w:tplc="8826B05E">
      <w:numFmt w:val="decimal"/>
      <w:lvlText w:val=""/>
      <w:lvlJc w:val="left"/>
    </w:lvl>
    <w:lvl w:ilvl="7" w:tplc="BD8E671E">
      <w:numFmt w:val="decimal"/>
      <w:lvlText w:val=""/>
      <w:lvlJc w:val="left"/>
    </w:lvl>
    <w:lvl w:ilvl="8" w:tplc="60700F1C">
      <w:numFmt w:val="decimal"/>
      <w:lvlText w:val=""/>
      <w:lvlJc w:val="left"/>
    </w:lvl>
  </w:abstractNum>
  <w:abstractNum w:abstractNumId="4">
    <w:nsid w:val="000072AE"/>
    <w:multiLevelType w:val="hybridMultilevel"/>
    <w:tmpl w:val="B9CE87FC"/>
    <w:lvl w:ilvl="0" w:tplc="62BA10D8">
      <w:start w:val="1"/>
      <w:numFmt w:val="bullet"/>
      <w:lvlText w:val=" "/>
      <w:lvlJc w:val="left"/>
    </w:lvl>
    <w:lvl w:ilvl="1" w:tplc="9D704388">
      <w:numFmt w:val="decimal"/>
      <w:lvlText w:val=""/>
      <w:lvlJc w:val="left"/>
    </w:lvl>
    <w:lvl w:ilvl="2" w:tplc="4E521AA6">
      <w:numFmt w:val="decimal"/>
      <w:lvlText w:val=""/>
      <w:lvlJc w:val="left"/>
    </w:lvl>
    <w:lvl w:ilvl="3" w:tplc="BED68992">
      <w:numFmt w:val="decimal"/>
      <w:lvlText w:val=""/>
      <w:lvlJc w:val="left"/>
    </w:lvl>
    <w:lvl w:ilvl="4" w:tplc="3CCA871E">
      <w:numFmt w:val="decimal"/>
      <w:lvlText w:val=""/>
      <w:lvlJc w:val="left"/>
    </w:lvl>
    <w:lvl w:ilvl="5" w:tplc="F1587156">
      <w:numFmt w:val="decimal"/>
      <w:lvlText w:val=""/>
      <w:lvlJc w:val="left"/>
    </w:lvl>
    <w:lvl w:ilvl="6" w:tplc="6A50E8CC">
      <w:numFmt w:val="decimal"/>
      <w:lvlText w:val=""/>
      <w:lvlJc w:val="left"/>
    </w:lvl>
    <w:lvl w:ilvl="7" w:tplc="7354D90C">
      <w:numFmt w:val="decimal"/>
      <w:lvlText w:val=""/>
      <w:lvlJc w:val="left"/>
    </w:lvl>
    <w:lvl w:ilvl="8" w:tplc="2BBE9E6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04AE"/>
    <w:rsid w:val="00945940"/>
    <w:rsid w:val="00D50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irza-397491@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2020-06-10T14:44:00Z</dcterms:created>
  <dcterms:modified xsi:type="dcterms:W3CDTF">2020-06-10T14:44:00Z</dcterms:modified>
</cp:coreProperties>
</file>