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C" w:rsidRDefault="00B61E5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758825</wp:posOffset>
            </wp:positionH>
            <wp:positionV relativeFrom="page">
              <wp:posOffset>687070</wp:posOffset>
            </wp:positionV>
            <wp:extent cx="1513205" cy="1715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329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505C"/>
          <w:sz w:val="23"/>
          <w:szCs w:val="23"/>
        </w:rPr>
        <w:t xml:space="preserve">MANU </w:t>
      </w:r>
    </w:p>
    <w:p w:rsidR="002D6F4C" w:rsidRDefault="002D6F4C">
      <w:pPr>
        <w:spacing w:line="16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Planning Engineer</w:t>
      </w:r>
    </w:p>
    <w:p w:rsidR="002D6F4C" w:rsidRDefault="002D6F4C">
      <w:pPr>
        <w:spacing w:line="142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Middle East</w:t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327" w:lineRule="exact"/>
        <w:rPr>
          <w:sz w:val="24"/>
          <w:szCs w:val="24"/>
        </w:rPr>
      </w:pPr>
    </w:p>
    <w:p w:rsidR="002D6F4C" w:rsidRDefault="002D6F4C">
      <w:pPr>
        <w:spacing w:line="35" w:lineRule="exact"/>
        <w:rPr>
          <w:sz w:val="24"/>
          <w:szCs w:val="24"/>
        </w:rPr>
      </w:pPr>
    </w:p>
    <w:p w:rsidR="002D6F4C" w:rsidRDefault="00B61E52" w:rsidP="00B61E5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17"/>
          <w:szCs w:val="17"/>
        </w:rPr>
        <w:t>Email :</w:t>
      </w:r>
      <w:proofErr w:type="gramEnd"/>
      <w:r>
        <w:rPr>
          <w:rFonts w:eastAsia="Times New Roman"/>
          <w:sz w:val="17"/>
          <w:szCs w:val="17"/>
        </w:rPr>
        <w:t xml:space="preserve"> </w:t>
      </w:r>
      <w:hyperlink r:id="rId6" w:history="1">
        <w:r w:rsidRPr="009012C0">
          <w:rPr>
            <w:rStyle w:val="Hyperlink"/>
            <w:rFonts w:eastAsia="Times New Roman"/>
            <w:sz w:val="17"/>
            <w:szCs w:val="17"/>
          </w:rPr>
          <w:t>manu-397842@gulfjobseeker.com</w:t>
        </w:r>
      </w:hyperlink>
      <w:r>
        <w:rPr>
          <w:rFonts w:eastAsia="Times New Roman"/>
          <w:sz w:val="17"/>
          <w:szCs w:val="17"/>
        </w:rPr>
        <w:t xml:space="preserve"> </w:t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75" w:lineRule="exact"/>
        <w:rPr>
          <w:sz w:val="24"/>
          <w:szCs w:val="24"/>
        </w:rPr>
      </w:pPr>
    </w:p>
    <w:p w:rsidR="002D6F4C" w:rsidRDefault="002D6F4C">
      <w:pPr>
        <w:spacing w:line="29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Date of </w:t>
      </w:r>
      <w:proofErr w:type="gramStart"/>
      <w:r>
        <w:rPr>
          <w:rFonts w:eastAsia="Times New Roman"/>
          <w:sz w:val="17"/>
          <w:szCs w:val="17"/>
        </w:rPr>
        <w:t xml:space="preserve">Birth  </w:t>
      </w:r>
      <w:r>
        <w:rPr>
          <w:rFonts w:eastAsia="Times New Roman"/>
          <w:sz w:val="17"/>
          <w:szCs w:val="17"/>
        </w:rPr>
        <w:t>:</w:t>
      </w:r>
      <w:proofErr w:type="gramEnd"/>
      <w:r>
        <w:rPr>
          <w:rFonts w:eastAsia="Times New Roman"/>
          <w:sz w:val="17"/>
          <w:szCs w:val="17"/>
        </w:rPr>
        <w:t xml:space="preserve"> 03.06.1989</w:t>
      </w:r>
    </w:p>
    <w:p w:rsidR="002D6F4C" w:rsidRDefault="002D6F4C">
      <w:pPr>
        <w:spacing w:line="28" w:lineRule="exact"/>
        <w:rPr>
          <w:sz w:val="24"/>
          <w:szCs w:val="24"/>
        </w:rPr>
      </w:pPr>
    </w:p>
    <w:p w:rsidR="002D6F4C" w:rsidRDefault="00B61E52">
      <w:pPr>
        <w:tabs>
          <w:tab w:val="left" w:pos="940"/>
        </w:tabs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Nationality</w:t>
      </w:r>
      <w:r>
        <w:rPr>
          <w:rFonts w:eastAsia="Times New Roman"/>
          <w:sz w:val="17"/>
          <w:szCs w:val="17"/>
        </w:rPr>
        <w:tab/>
        <w:t>: Indian</w:t>
      </w:r>
    </w:p>
    <w:p w:rsidR="002D6F4C" w:rsidRDefault="002D6F4C">
      <w:pPr>
        <w:spacing w:line="343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Total Experience</w:t>
      </w:r>
    </w:p>
    <w:p w:rsidR="002D6F4C" w:rsidRDefault="002D6F4C">
      <w:pPr>
        <w:spacing w:line="124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7 Years</w:t>
      </w:r>
    </w:p>
    <w:p w:rsidR="002D6F4C" w:rsidRDefault="002D6F4C">
      <w:pPr>
        <w:spacing w:line="317" w:lineRule="exact"/>
        <w:rPr>
          <w:sz w:val="24"/>
          <w:szCs w:val="24"/>
        </w:rPr>
      </w:pPr>
    </w:p>
    <w:p w:rsidR="002D6F4C" w:rsidRDefault="00B61E5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Education</w:t>
      </w:r>
    </w:p>
    <w:p w:rsidR="002D6F4C" w:rsidRDefault="002D6F4C">
      <w:pPr>
        <w:spacing w:line="71" w:lineRule="exact"/>
        <w:rPr>
          <w:sz w:val="24"/>
          <w:szCs w:val="24"/>
        </w:rPr>
      </w:pPr>
    </w:p>
    <w:p w:rsidR="002D6F4C" w:rsidRDefault="00B61E52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178"/>
        <w:rPr>
          <w:rFonts w:ascii="Symbol" w:eastAsia="Symbol" w:hAnsi="Symbol" w:cs="Symbol"/>
          <w:color w:val="00338D"/>
          <w:sz w:val="17"/>
          <w:szCs w:val="17"/>
        </w:rPr>
      </w:pPr>
      <w:r>
        <w:rPr>
          <w:rFonts w:eastAsia="Times New Roman"/>
          <w:sz w:val="17"/>
          <w:szCs w:val="17"/>
        </w:rPr>
        <w:t>Post-Graduation in Advanced Construction Management from National Institute of Construction Management and Research (NICMAR), Pune CPI 7.79, (2011-13)</w:t>
      </w:r>
    </w:p>
    <w:p w:rsidR="002D6F4C" w:rsidRDefault="002D6F4C">
      <w:pPr>
        <w:spacing w:line="42" w:lineRule="exact"/>
        <w:rPr>
          <w:rFonts w:ascii="Symbol" w:eastAsia="Symbol" w:hAnsi="Symbol" w:cs="Symbol"/>
          <w:color w:val="00338D"/>
          <w:sz w:val="17"/>
          <w:szCs w:val="17"/>
        </w:rPr>
      </w:pPr>
    </w:p>
    <w:p w:rsidR="002D6F4C" w:rsidRDefault="00B61E52">
      <w:pPr>
        <w:numPr>
          <w:ilvl w:val="0"/>
          <w:numId w:val="1"/>
        </w:numPr>
        <w:tabs>
          <w:tab w:val="left" w:pos="360"/>
        </w:tabs>
        <w:spacing w:line="349" w:lineRule="auto"/>
        <w:ind w:left="360" w:right="80" w:hanging="178"/>
        <w:jc w:val="both"/>
        <w:rPr>
          <w:rFonts w:ascii="Symbol" w:eastAsia="Symbol" w:hAnsi="Symbol" w:cs="Symbol"/>
          <w:color w:val="00338D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Bachelor of Technology (Civil </w:t>
      </w:r>
      <w:r>
        <w:rPr>
          <w:rFonts w:eastAsia="Times New Roman"/>
          <w:sz w:val="17"/>
          <w:szCs w:val="17"/>
        </w:rPr>
        <w:t>Engineering), SRM University, Chennai</w:t>
      </w:r>
    </w:p>
    <w:p w:rsidR="002D6F4C" w:rsidRDefault="002D6F4C">
      <w:pPr>
        <w:spacing w:line="2" w:lineRule="exact"/>
        <w:rPr>
          <w:rFonts w:ascii="Symbol" w:eastAsia="Symbol" w:hAnsi="Symbol" w:cs="Symbol"/>
          <w:color w:val="00338D"/>
          <w:sz w:val="17"/>
          <w:szCs w:val="17"/>
        </w:rPr>
      </w:pPr>
    </w:p>
    <w:p w:rsidR="002D6F4C" w:rsidRDefault="00B61E52">
      <w:pPr>
        <w:ind w:left="360"/>
        <w:rPr>
          <w:rFonts w:ascii="Symbol" w:eastAsia="Symbol" w:hAnsi="Symbol" w:cs="Symbol"/>
          <w:color w:val="00338D"/>
          <w:sz w:val="17"/>
          <w:szCs w:val="17"/>
        </w:rPr>
      </w:pPr>
      <w:r>
        <w:rPr>
          <w:rFonts w:eastAsia="Times New Roman"/>
          <w:sz w:val="17"/>
          <w:szCs w:val="17"/>
        </w:rPr>
        <w:t>CGPA 8.91, (2007-11)</w:t>
      </w:r>
    </w:p>
    <w:p w:rsidR="002D6F4C" w:rsidRDefault="00B61E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Objective</w:t>
      </w:r>
    </w:p>
    <w:p w:rsidR="002D6F4C" w:rsidRDefault="002D6F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5.4pt,-10.85pt" to="-5.4pt,674.8pt" o:allowincell="f" strokecolor="#8aaed2" strokeweight=".12pt"/>
        </w:pict>
      </w:r>
    </w:p>
    <w:p w:rsidR="002D6F4C" w:rsidRDefault="002D6F4C">
      <w:pPr>
        <w:spacing w:line="161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Seeking a key position in Planning, Scheduling And Monitoring which is oriented</w:t>
      </w:r>
    </w:p>
    <w:p w:rsidR="002D6F4C" w:rsidRDefault="002D6F4C">
      <w:pPr>
        <w:spacing w:line="105" w:lineRule="exact"/>
        <w:rPr>
          <w:sz w:val="24"/>
          <w:szCs w:val="24"/>
        </w:rPr>
      </w:pPr>
    </w:p>
    <w:p w:rsidR="002D6F4C" w:rsidRDefault="00B61E52">
      <w:pPr>
        <w:tabs>
          <w:tab w:val="left" w:pos="680"/>
          <w:tab w:val="left" w:pos="1640"/>
          <w:tab w:val="left" w:pos="2120"/>
          <w:tab w:val="left" w:pos="2700"/>
          <w:tab w:val="left" w:pos="2960"/>
          <w:tab w:val="left" w:pos="3760"/>
          <w:tab w:val="left" w:pos="4800"/>
          <w:tab w:val="left" w:pos="5780"/>
        </w:tabs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towards</w:t>
      </w:r>
      <w:r>
        <w:rPr>
          <w:rFonts w:eastAsia="Times New Roman"/>
          <w:sz w:val="19"/>
          <w:szCs w:val="19"/>
        </w:rPr>
        <w:tab/>
        <w:t>Budgeting,</w:t>
      </w:r>
      <w:r>
        <w:rPr>
          <w:rFonts w:eastAsia="Times New Roman"/>
          <w:sz w:val="19"/>
          <w:szCs w:val="19"/>
        </w:rPr>
        <w:tab/>
        <w:t>Cash</w:t>
      </w:r>
      <w:r>
        <w:rPr>
          <w:rFonts w:eastAsia="Times New Roman"/>
          <w:sz w:val="19"/>
          <w:szCs w:val="19"/>
        </w:rPr>
        <w:tab/>
        <w:t>Flows</w:t>
      </w:r>
      <w:r>
        <w:rPr>
          <w:rFonts w:eastAsia="Times New Roman"/>
          <w:sz w:val="19"/>
          <w:szCs w:val="19"/>
        </w:rPr>
        <w:tab/>
        <w:t>&amp;</w:t>
      </w:r>
      <w:r>
        <w:rPr>
          <w:rFonts w:eastAsia="Times New Roman"/>
          <w:sz w:val="19"/>
          <w:szCs w:val="19"/>
        </w:rPr>
        <w:tab/>
        <w:t>Financial</w:t>
      </w:r>
      <w:r>
        <w:rPr>
          <w:rFonts w:eastAsia="Times New Roman"/>
          <w:sz w:val="19"/>
          <w:szCs w:val="19"/>
        </w:rPr>
        <w:tab/>
        <w:t>Planning  to</w:t>
      </w:r>
      <w:r>
        <w:rPr>
          <w:rFonts w:eastAsia="Times New Roman"/>
          <w:sz w:val="19"/>
          <w:szCs w:val="19"/>
        </w:rPr>
        <w:tab/>
        <w:t>co-ordinate</w:t>
      </w:r>
      <w:r>
        <w:rPr>
          <w:rFonts w:eastAsia="Times New Roman"/>
          <w:sz w:val="19"/>
          <w:szCs w:val="19"/>
        </w:rPr>
        <w:tab/>
        <w:t>the  project</w:t>
      </w:r>
    </w:p>
    <w:p w:rsidR="002D6F4C" w:rsidRDefault="002D6F4C">
      <w:pPr>
        <w:spacing w:line="106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delivery within the</w:t>
      </w:r>
      <w:r>
        <w:rPr>
          <w:rFonts w:eastAsia="Times New Roman"/>
          <w:sz w:val="19"/>
          <w:szCs w:val="19"/>
        </w:rPr>
        <w:t xml:space="preserve"> stipulated budget &amp; time frame.</w:t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61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Professional Experience</w:t>
      </w:r>
    </w:p>
    <w:p w:rsidR="002D6F4C" w:rsidRDefault="002D6F4C">
      <w:pPr>
        <w:spacing w:line="178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Over 7 years of Middle East experience in Project Management Profile with exemplary</w:t>
      </w:r>
    </w:p>
    <w:p w:rsidR="002D6F4C" w:rsidRDefault="002D6F4C">
      <w:pPr>
        <w:spacing w:line="103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relationship management, communication skills and the ability to network with project</w:t>
      </w:r>
    </w:p>
    <w:p w:rsidR="002D6F4C" w:rsidRDefault="002D6F4C">
      <w:pPr>
        <w:spacing w:line="108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members.</w:t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08" w:lineRule="exact"/>
        <w:rPr>
          <w:sz w:val="24"/>
          <w:szCs w:val="24"/>
        </w:rPr>
      </w:pPr>
    </w:p>
    <w:p w:rsidR="002D6F4C" w:rsidRDefault="00B61E52">
      <w:pPr>
        <w:tabs>
          <w:tab w:val="left" w:pos="400"/>
          <w:tab w:val="left" w:pos="164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1.</w:t>
      </w:r>
      <w:r>
        <w:rPr>
          <w:rFonts w:eastAsia="Times New Roman"/>
          <w:b/>
          <w:bCs/>
          <w:sz w:val="21"/>
          <w:szCs w:val="21"/>
        </w:rPr>
        <w:tab/>
      </w:r>
      <w:r>
        <w:rPr>
          <w:sz w:val="20"/>
          <w:szCs w:val="20"/>
        </w:rPr>
        <w:tab/>
      </w:r>
    </w:p>
    <w:p w:rsidR="002D6F4C" w:rsidRDefault="002D6F4C">
      <w:pPr>
        <w:spacing w:line="90" w:lineRule="exact"/>
        <w:rPr>
          <w:sz w:val="24"/>
          <w:szCs w:val="24"/>
        </w:rPr>
      </w:pPr>
    </w:p>
    <w:p w:rsidR="002D6F4C" w:rsidRDefault="00B61E52">
      <w:pPr>
        <w:tabs>
          <w:tab w:val="left" w:pos="1680"/>
        </w:tabs>
        <w:ind w:left="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May 2015 – Present</w:t>
      </w:r>
    </w:p>
    <w:p w:rsidR="002D6F4C" w:rsidRDefault="002D6F4C">
      <w:pPr>
        <w:spacing w:line="84" w:lineRule="exact"/>
        <w:rPr>
          <w:sz w:val="24"/>
          <w:szCs w:val="24"/>
        </w:rPr>
      </w:pPr>
    </w:p>
    <w:p w:rsidR="002D6F4C" w:rsidRDefault="00B61E52">
      <w:pPr>
        <w:tabs>
          <w:tab w:val="left" w:pos="1680"/>
        </w:tabs>
        <w:ind w:left="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Planning Engineer</w:t>
      </w:r>
    </w:p>
    <w:p w:rsidR="002D6F4C" w:rsidRDefault="002D6F4C">
      <w:pPr>
        <w:spacing w:line="346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Projects</w:t>
      </w:r>
    </w:p>
    <w:p w:rsidR="002D6F4C" w:rsidRDefault="002D6F4C">
      <w:pPr>
        <w:spacing w:line="171" w:lineRule="exact"/>
        <w:rPr>
          <w:sz w:val="24"/>
          <w:szCs w:val="24"/>
        </w:rPr>
      </w:pPr>
    </w:p>
    <w:p w:rsidR="002D6F4C" w:rsidRDefault="00B61E52">
      <w:pPr>
        <w:numPr>
          <w:ilvl w:val="0"/>
          <w:numId w:val="2"/>
        </w:numPr>
        <w:tabs>
          <w:tab w:val="left" w:pos="420"/>
        </w:tabs>
        <w:spacing w:line="325" w:lineRule="auto"/>
        <w:ind w:left="420" w:right="3080" w:hanging="335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Al Wasl Plaza (Parcel E, F, G &amp; H) </w:t>
      </w:r>
      <w:r>
        <w:rPr>
          <w:rFonts w:eastAsia="Times New Roman"/>
          <w:sz w:val="20"/>
          <w:szCs w:val="20"/>
        </w:rPr>
        <w:t>Leadership Pavilion &amp; Hotel Building</w:t>
      </w:r>
    </w:p>
    <w:p w:rsidR="002D6F4C" w:rsidRDefault="00B61E52">
      <w:pPr>
        <w:ind w:left="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>Client : EXPO 2020</w:t>
      </w:r>
    </w:p>
    <w:p w:rsidR="002D6F4C" w:rsidRDefault="002D6F4C">
      <w:pPr>
        <w:spacing w:line="30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ind w:left="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>Value : AED 700 Million</w:t>
      </w:r>
    </w:p>
    <w:p w:rsidR="002D6F4C" w:rsidRDefault="002D6F4C">
      <w:pPr>
        <w:spacing w:line="236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numPr>
          <w:ilvl w:val="0"/>
          <w:numId w:val="2"/>
        </w:numPr>
        <w:tabs>
          <w:tab w:val="left" w:pos="420"/>
        </w:tabs>
        <w:spacing w:line="329" w:lineRule="auto"/>
        <w:ind w:left="420" w:right="2060" w:hanging="33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Al Wasl Hammerhead &amp; Access Ramp </w:t>
      </w:r>
      <w:r>
        <w:rPr>
          <w:rFonts w:eastAsia="Times New Roman"/>
          <w:sz w:val="20"/>
          <w:szCs w:val="20"/>
        </w:rPr>
        <w:t>Underground Tunnel &amp; Metro Plaza infrastructure</w:t>
      </w:r>
    </w:p>
    <w:p w:rsidR="002D6F4C" w:rsidRDefault="00B61E52">
      <w:pPr>
        <w:ind w:left="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>Client : EXPO 2020</w:t>
      </w:r>
    </w:p>
    <w:p w:rsidR="002D6F4C" w:rsidRDefault="002D6F4C">
      <w:pPr>
        <w:spacing w:line="30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ind w:left="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>Value : AED 90 Million</w:t>
      </w:r>
    </w:p>
    <w:p w:rsidR="002D6F4C" w:rsidRDefault="002D6F4C">
      <w:pPr>
        <w:spacing w:line="238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numPr>
          <w:ilvl w:val="0"/>
          <w:numId w:val="2"/>
        </w:numPr>
        <w:tabs>
          <w:tab w:val="left" w:pos="420"/>
        </w:tabs>
        <w:ind w:left="420" w:hanging="335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Aloft Hotel</w:t>
      </w:r>
    </w:p>
    <w:p w:rsidR="002D6F4C" w:rsidRDefault="002D6F4C">
      <w:pPr>
        <w:spacing w:line="62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4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Basement +G+14 4 Star Hotel</w:t>
      </w:r>
    </w:p>
    <w:p w:rsidR="002D6F4C" w:rsidRDefault="002D6F4C">
      <w:pPr>
        <w:spacing w:line="85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4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Client : Majid Al Futtaim</w:t>
      </w:r>
    </w:p>
    <w:p w:rsidR="002D6F4C" w:rsidRDefault="002D6F4C">
      <w:pPr>
        <w:spacing w:line="30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4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Value : AED 300 Million</w:t>
      </w:r>
    </w:p>
    <w:p w:rsidR="002D6F4C" w:rsidRDefault="002D6F4C">
      <w:pPr>
        <w:spacing w:line="236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numPr>
          <w:ilvl w:val="0"/>
          <w:numId w:val="2"/>
        </w:numPr>
        <w:tabs>
          <w:tab w:val="left" w:pos="420"/>
        </w:tabs>
        <w:spacing w:line="312" w:lineRule="auto"/>
        <w:ind w:left="420" w:right="3780" w:hanging="335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Hilton Garden Inn </w:t>
      </w:r>
      <w:r>
        <w:rPr>
          <w:rFonts w:eastAsia="Times New Roman"/>
          <w:sz w:val="21"/>
          <w:szCs w:val="21"/>
        </w:rPr>
        <w:t>Basement +G+6 4 Star Hotel</w:t>
      </w:r>
    </w:p>
    <w:p w:rsidR="002D6F4C" w:rsidRDefault="00B61E52">
      <w:pPr>
        <w:ind w:left="4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Client : Majid Al Futtaim</w:t>
      </w:r>
    </w:p>
    <w:p w:rsidR="002D6F4C" w:rsidRDefault="002D6F4C">
      <w:pPr>
        <w:spacing w:line="30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42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Value : AED 160 Million</w:t>
      </w:r>
    </w:p>
    <w:p w:rsidR="002D6F4C" w:rsidRDefault="002D6F4C">
      <w:pPr>
        <w:spacing w:line="200" w:lineRule="exact"/>
        <w:rPr>
          <w:sz w:val="24"/>
          <w:szCs w:val="24"/>
        </w:rPr>
      </w:pPr>
    </w:p>
    <w:p w:rsidR="002D6F4C" w:rsidRDefault="002D6F4C">
      <w:pPr>
        <w:spacing w:line="276" w:lineRule="exact"/>
        <w:rPr>
          <w:sz w:val="24"/>
          <w:szCs w:val="24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Responsibilities</w:t>
      </w:r>
    </w:p>
    <w:p w:rsidR="002D6F4C" w:rsidRDefault="002D6F4C">
      <w:pPr>
        <w:spacing w:line="195" w:lineRule="exact"/>
        <w:rPr>
          <w:sz w:val="24"/>
          <w:szCs w:val="24"/>
        </w:rPr>
      </w:pPr>
    </w:p>
    <w:p w:rsidR="002D6F4C" w:rsidRDefault="00B61E52">
      <w:pPr>
        <w:numPr>
          <w:ilvl w:val="0"/>
          <w:numId w:val="3"/>
        </w:numPr>
        <w:tabs>
          <w:tab w:val="left" w:pos="680"/>
        </w:tabs>
        <w:spacing w:line="270" w:lineRule="auto"/>
        <w:ind w:left="68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Establish the cost &amp; resource loaded Baseline Programme as per the Contract requirements.</w:t>
      </w:r>
    </w:p>
    <w:p w:rsidR="002D6F4C" w:rsidRDefault="00B61E52">
      <w:pPr>
        <w:numPr>
          <w:ilvl w:val="0"/>
          <w:numId w:val="3"/>
        </w:numPr>
        <w:tabs>
          <w:tab w:val="left" w:pos="680"/>
        </w:tabs>
        <w:ind w:left="68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Develop progress reporting formats &amp; templates with schedule weightages.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3"/>
        </w:numPr>
        <w:tabs>
          <w:tab w:val="left" w:pos="680"/>
        </w:tabs>
        <w:spacing w:line="272" w:lineRule="auto"/>
        <w:ind w:left="680" w:hanging="341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Monitor and control the project with respect </w:t>
      </w:r>
      <w:r>
        <w:rPr>
          <w:rFonts w:eastAsia="Times New Roman"/>
          <w:sz w:val="19"/>
          <w:szCs w:val="19"/>
        </w:rPr>
        <w:t>to physical progress through effective resource deployment and utilization to ensure the execution to be within the set time as well as cost parameters.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3"/>
        </w:numPr>
        <w:tabs>
          <w:tab w:val="left" w:pos="680"/>
        </w:tabs>
        <w:spacing w:line="270" w:lineRule="auto"/>
        <w:ind w:left="68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Identify, quantify critical and non-critical risk areas, propose measures to mitigate the impact of ri</w:t>
      </w:r>
      <w:r>
        <w:rPr>
          <w:rFonts w:eastAsia="Times New Roman"/>
          <w:sz w:val="19"/>
          <w:szCs w:val="19"/>
        </w:rPr>
        <w:t>sk throughout the project.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3"/>
        </w:numPr>
        <w:tabs>
          <w:tab w:val="left" w:pos="680"/>
        </w:tabs>
        <w:ind w:left="68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Highlight the areas of concern to the Project Lead and section managers.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3"/>
        </w:numPr>
        <w:tabs>
          <w:tab w:val="left" w:pos="680"/>
        </w:tabs>
        <w:ind w:left="68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Update the project schedules and prepare critical path analysis.</w:t>
      </w:r>
    </w:p>
    <w:p w:rsidR="002D6F4C" w:rsidRDefault="002D6F4C">
      <w:pPr>
        <w:sectPr w:rsidR="002D6F4C">
          <w:pgSz w:w="12240" w:h="15840"/>
          <w:pgMar w:top="1058" w:right="1400" w:bottom="622" w:left="1200" w:header="0" w:footer="0" w:gutter="0"/>
          <w:cols w:num="2" w:space="720" w:equalWidth="0">
            <w:col w:w="2560" w:space="420"/>
            <w:col w:w="6660"/>
          </w:cols>
        </w:sectPr>
      </w:pPr>
    </w:p>
    <w:p w:rsidR="002D6F4C" w:rsidRDefault="002D6F4C">
      <w:pPr>
        <w:spacing w:line="155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71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Monitor the project progress through the relevant KPI’s and </w:t>
      </w:r>
      <w:r>
        <w:rPr>
          <w:rFonts w:eastAsia="Times New Roman"/>
          <w:sz w:val="19"/>
          <w:szCs w:val="19"/>
        </w:rPr>
        <w:t>Earned Value Management techniques.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Target programme ,Look Ahead programme, Executive Dashboards.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Manpower and Cash flow projections.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70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recovery and mitigation programme, amend the schedule for any scope changes.</w:t>
      </w: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73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Attend progress review mee</w:t>
      </w:r>
      <w:r>
        <w:rPr>
          <w:rFonts w:eastAsia="Times New Roman"/>
          <w:sz w:val="19"/>
          <w:szCs w:val="19"/>
        </w:rPr>
        <w:t>tings to discuss schedule &amp; progress related matters.</w:t>
      </w:r>
    </w:p>
    <w:p w:rsidR="002D6F4C" w:rsidRDefault="00B61E52">
      <w:pPr>
        <w:numPr>
          <w:ilvl w:val="0"/>
          <w:numId w:val="4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Submit weekly &amp; monthly reports and prepare client progress presentation.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Review the subcontractor weekly reports and schedule updates.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71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Analyse the subcontractor claim submissions and assess extension</w:t>
      </w:r>
      <w:r>
        <w:rPr>
          <w:rFonts w:eastAsia="Times New Roman"/>
          <w:sz w:val="19"/>
          <w:szCs w:val="19"/>
        </w:rPr>
        <w:t xml:space="preserve"> of time entitlement.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71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Ensure the timely intimation of any expected delays to the client through delay notifications.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4"/>
        </w:numPr>
        <w:tabs>
          <w:tab w:val="left" w:pos="3420"/>
        </w:tabs>
        <w:spacing w:line="288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and submit the Extension of Time Claims according to the conditions of contract.</w:t>
      </w:r>
    </w:p>
    <w:p w:rsidR="002D6F4C" w:rsidRDefault="002D6F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131.55pt,-207pt" to="131.55pt,454.85pt" o:allowincell="f" strokecolor="#8aaed2" strokeweight=".12pt"/>
        </w:pict>
      </w:r>
    </w:p>
    <w:p w:rsidR="002D6F4C" w:rsidRDefault="002D6F4C">
      <w:pPr>
        <w:sectPr w:rsidR="002D6F4C">
          <w:pgSz w:w="12240" w:h="15840"/>
          <w:pgMar w:top="1440" w:right="1400" w:bottom="560" w:left="1440" w:header="0" w:footer="0" w:gutter="0"/>
          <w:cols w:space="720" w:equalWidth="0">
            <w:col w:w="9400"/>
          </w:cols>
        </w:sectPr>
      </w:pPr>
    </w:p>
    <w:p w:rsidR="002D6F4C" w:rsidRDefault="002D6F4C">
      <w:pPr>
        <w:spacing w:line="198" w:lineRule="exact"/>
        <w:rPr>
          <w:sz w:val="20"/>
          <w:szCs w:val="20"/>
        </w:rPr>
      </w:pPr>
    </w:p>
    <w:p w:rsidR="002D6F4C" w:rsidRDefault="00B61E52">
      <w:pPr>
        <w:tabs>
          <w:tab w:val="left" w:pos="314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  <w:r>
        <w:rPr>
          <w:rFonts w:eastAsia="Times New Roman"/>
          <w:b/>
          <w:bCs/>
          <w:sz w:val="20"/>
          <w:szCs w:val="20"/>
        </w:rPr>
        <w:tab/>
        <w:t>Employer</w:t>
      </w:r>
    </w:p>
    <w:p w:rsidR="002D6F4C" w:rsidRDefault="00B61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6F4C" w:rsidRDefault="002D6F4C">
      <w:pPr>
        <w:spacing w:line="178" w:lineRule="exact"/>
        <w:rPr>
          <w:sz w:val="20"/>
          <w:szCs w:val="20"/>
        </w:rPr>
      </w:pP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Al Basti &amp; </w:t>
      </w:r>
      <w:r>
        <w:rPr>
          <w:rFonts w:eastAsia="Times New Roman"/>
          <w:b/>
          <w:bCs/>
          <w:sz w:val="20"/>
          <w:szCs w:val="20"/>
        </w:rPr>
        <w:t>Muktha LLC</w:t>
      </w:r>
    </w:p>
    <w:p w:rsidR="002D6F4C" w:rsidRDefault="002D6F4C">
      <w:pPr>
        <w:spacing w:line="101" w:lineRule="exact"/>
        <w:rPr>
          <w:sz w:val="20"/>
          <w:szCs w:val="20"/>
        </w:rPr>
      </w:pPr>
    </w:p>
    <w:p w:rsidR="002D6F4C" w:rsidRDefault="002D6F4C">
      <w:pPr>
        <w:sectPr w:rsidR="002D6F4C">
          <w:type w:val="continuous"/>
          <w:pgSz w:w="12240" w:h="15840"/>
          <w:pgMar w:top="1440" w:right="1400" w:bottom="560" w:left="1440" w:header="0" w:footer="0" w:gutter="0"/>
          <w:cols w:num="2" w:space="720" w:equalWidth="0">
            <w:col w:w="4040" w:space="360"/>
            <w:col w:w="5000"/>
          </w:cols>
        </w:sectPr>
      </w:pPr>
    </w:p>
    <w:p w:rsidR="002D6F4C" w:rsidRDefault="00B61E52">
      <w:pPr>
        <w:ind w:left="31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Duration</w:t>
      </w:r>
    </w:p>
    <w:p w:rsidR="002D6F4C" w:rsidRDefault="00B61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April 2013 – April 2015</w:t>
      </w:r>
    </w:p>
    <w:p w:rsidR="002D6F4C" w:rsidRDefault="002D6F4C">
      <w:pPr>
        <w:spacing w:line="93" w:lineRule="exact"/>
        <w:rPr>
          <w:sz w:val="20"/>
          <w:szCs w:val="20"/>
        </w:rPr>
      </w:pPr>
    </w:p>
    <w:p w:rsidR="002D6F4C" w:rsidRDefault="002D6F4C">
      <w:pPr>
        <w:sectPr w:rsidR="002D6F4C">
          <w:type w:val="continuous"/>
          <w:pgSz w:w="12240" w:h="15840"/>
          <w:pgMar w:top="1440" w:right="1400" w:bottom="560" w:left="1440" w:header="0" w:footer="0" w:gutter="0"/>
          <w:cols w:num="2" w:space="720" w:equalWidth="0">
            <w:col w:w="3840" w:space="560"/>
            <w:col w:w="5000"/>
          </w:cols>
        </w:sectPr>
      </w:pPr>
    </w:p>
    <w:p w:rsidR="002D6F4C" w:rsidRDefault="00B61E52">
      <w:pPr>
        <w:ind w:left="31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Designation</w:t>
      </w:r>
    </w:p>
    <w:p w:rsidR="002D6F4C" w:rsidRDefault="00B61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6F4C" w:rsidRDefault="00B61E5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Junior Planning Engineer</w:t>
      </w:r>
    </w:p>
    <w:p w:rsidR="002D6F4C" w:rsidRDefault="002D6F4C">
      <w:pPr>
        <w:spacing w:line="211" w:lineRule="exact"/>
        <w:rPr>
          <w:sz w:val="20"/>
          <w:szCs w:val="20"/>
        </w:rPr>
      </w:pPr>
    </w:p>
    <w:p w:rsidR="002D6F4C" w:rsidRDefault="002D6F4C">
      <w:pPr>
        <w:sectPr w:rsidR="002D6F4C">
          <w:type w:val="continuous"/>
          <w:pgSz w:w="12240" w:h="15840"/>
          <w:pgMar w:top="1440" w:right="1400" w:bottom="560" w:left="1440" w:header="0" w:footer="0" w:gutter="0"/>
          <w:cols w:num="2" w:space="720" w:equalWidth="0">
            <w:col w:w="4080" w:space="320"/>
            <w:col w:w="5000"/>
          </w:cols>
        </w:sectPr>
      </w:pPr>
    </w:p>
    <w:p w:rsidR="002D6F4C" w:rsidRDefault="002D6F4C">
      <w:pPr>
        <w:spacing w:line="146" w:lineRule="exact"/>
        <w:rPr>
          <w:sz w:val="20"/>
          <w:szCs w:val="20"/>
        </w:rPr>
      </w:pPr>
    </w:p>
    <w:p w:rsidR="002D6F4C" w:rsidRDefault="00B61E52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Projects</w:t>
      </w:r>
    </w:p>
    <w:p w:rsidR="002D6F4C" w:rsidRDefault="002D6F4C">
      <w:pPr>
        <w:spacing w:line="174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5"/>
        </w:numPr>
        <w:tabs>
          <w:tab w:val="left" w:pos="3160"/>
        </w:tabs>
        <w:spacing w:line="325" w:lineRule="auto"/>
        <w:ind w:left="3160" w:right="2840" w:hanging="335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The Residential &amp; Retail Development </w:t>
      </w:r>
      <w:r>
        <w:rPr>
          <w:rFonts w:eastAsia="Times New Roman"/>
          <w:sz w:val="20"/>
          <w:szCs w:val="20"/>
        </w:rPr>
        <w:t>38 Villas &amp; Retail Basement +G+1 Mall</w:t>
      </w:r>
    </w:p>
    <w:p w:rsidR="002D6F4C" w:rsidRDefault="00B61E52">
      <w:pPr>
        <w:ind w:left="31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Client : H &amp; </w:t>
      </w:r>
      <w:r>
        <w:rPr>
          <w:rFonts w:eastAsia="Times New Roman"/>
          <w:sz w:val="19"/>
          <w:szCs w:val="19"/>
        </w:rPr>
        <w:t>H Investment &amp; Development</w:t>
      </w:r>
    </w:p>
    <w:p w:rsidR="002D6F4C" w:rsidRDefault="002D6F4C">
      <w:pPr>
        <w:spacing w:line="30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ind w:left="31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9"/>
          <w:szCs w:val="19"/>
        </w:rPr>
        <w:t>Value : AED 175 Million</w:t>
      </w:r>
    </w:p>
    <w:p w:rsidR="002D6F4C" w:rsidRDefault="002D6F4C">
      <w:pPr>
        <w:spacing w:line="236" w:lineRule="exact"/>
        <w:rPr>
          <w:rFonts w:eastAsia="Times New Roman"/>
          <w:b/>
          <w:bCs/>
          <w:sz w:val="20"/>
          <w:szCs w:val="20"/>
        </w:rPr>
      </w:pPr>
    </w:p>
    <w:p w:rsidR="002D6F4C" w:rsidRDefault="00B61E52">
      <w:pPr>
        <w:numPr>
          <w:ilvl w:val="0"/>
          <w:numId w:val="5"/>
        </w:numPr>
        <w:tabs>
          <w:tab w:val="left" w:pos="3160"/>
        </w:tabs>
        <w:spacing w:line="313" w:lineRule="auto"/>
        <w:ind w:left="3160" w:right="3860" w:hanging="335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Primary &amp; Nursery School </w:t>
      </w:r>
      <w:r>
        <w:rPr>
          <w:rFonts w:eastAsia="Times New Roman"/>
          <w:sz w:val="21"/>
          <w:szCs w:val="21"/>
        </w:rPr>
        <w:t>G+2 Floor School</w:t>
      </w:r>
    </w:p>
    <w:p w:rsidR="002D6F4C" w:rsidRDefault="002D6F4C">
      <w:pPr>
        <w:spacing w:line="1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316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Client : Emaar Properties</w:t>
      </w:r>
    </w:p>
    <w:p w:rsidR="002D6F4C" w:rsidRDefault="002D6F4C">
      <w:pPr>
        <w:spacing w:line="30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316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Value : AED 82 Million</w:t>
      </w:r>
    </w:p>
    <w:p w:rsidR="002D6F4C" w:rsidRDefault="002D6F4C">
      <w:pPr>
        <w:spacing w:line="294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numPr>
          <w:ilvl w:val="0"/>
          <w:numId w:val="5"/>
        </w:numPr>
        <w:tabs>
          <w:tab w:val="left" w:pos="3160"/>
        </w:tabs>
        <w:spacing w:line="312" w:lineRule="auto"/>
        <w:ind w:left="3160" w:right="4220" w:hanging="335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Dubai Hills Golf Villas </w:t>
      </w:r>
      <w:r>
        <w:rPr>
          <w:rFonts w:eastAsia="Times New Roman"/>
          <w:sz w:val="21"/>
          <w:szCs w:val="21"/>
        </w:rPr>
        <w:t>97 Villas</w:t>
      </w:r>
    </w:p>
    <w:p w:rsidR="002D6F4C" w:rsidRDefault="00B61E52">
      <w:pPr>
        <w:ind w:left="316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Client : Emaar Properties</w:t>
      </w:r>
    </w:p>
    <w:p w:rsidR="002D6F4C" w:rsidRDefault="002D6F4C">
      <w:pPr>
        <w:spacing w:line="30" w:lineRule="exact"/>
        <w:rPr>
          <w:rFonts w:eastAsia="Times New Roman"/>
          <w:b/>
          <w:bCs/>
          <w:sz w:val="21"/>
          <w:szCs w:val="21"/>
        </w:rPr>
      </w:pPr>
    </w:p>
    <w:p w:rsidR="002D6F4C" w:rsidRDefault="00B61E52">
      <w:pPr>
        <w:ind w:left="316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19"/>
          <w:szCs w:val="19"/>
        </w:rPr>
        <w:t>Value : AED 650  Million</w:t>
      </w:r>
    </w:p>
    <w:p w:rsidR="002D6F4C" w:rsidRDefault="002D6F4C">
      <w:pPr>
        <w:spacing w:line="200" w:lineRule="exact"/>
        <w:rPr>
          <w:sz w:val="20"/>
          <w:szCs w:val="20"/>
        </w:rPr>
      </w:pPr>
    </w:p>
    <w:p w:rsidR="002D6F4C" w:rsidRDefault="002D6F4C">
      <w:pPr>
        <w:spacing w:line="277" w:lineRule="exact"/>
        <w:rPr>
          <w:sz w:val="20"/>
          <w:szCs w:val="20"/>
        </w:rPr>
      </w:pPr>
    </w:p>
    <w:p w:rsidR="002D6F4C" w:rsidRDefault="00B61E52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Responsibilities</w:t>
      </w:r>
    </w:p>
    <w:p w:rsidR="002D6F4C" w:rsidRDefault="002D6F4C">
      <w:pPr>
        <w:spacing w:line="193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Monitor the project progress and update the progress markups.</w:t>
      </w:r>
    </w:p>
    <w:p w:rsidR="002D6F4C" w:rsidRDefault="002D6F4C">
      <w:pPr>
        <w:spacing w:line="105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Update the project schedules and highlight the progress variance.</w:t>
      </w:r>
    </w:p>
    <w:p w:rsidR="002D6F4C" w:rsidRDefault="002D6F4C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Maintain the project dashboards.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Look Ahead programme ,S Cuve &amp; manpower histogram.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Attend progress review meetings </w:t>
      </w:r>
      <w:r>
        <w:rPr>
          <w:rFonts w:eastAsia="Times New Roman"/>
          <w:sz w:val="19"/>
          <w:szCs w:val="19"/>
        </w:rPr>
        <w:t>&amp; prepare Minutes of meeting.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Submit weekly &amp; monthly reports and prepare progress presentation.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Subcontractor programme management.</w:t>
      </w:r>
    </w:p>
    <w:p w:rsidR="002D6F4C" w:rsidRDefault="002D6F4C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the outstanding items affecting the project completion.</w:t>
      </w:r>
    </w:p>
    <w:p w:rsidR="002D6F4C" w:rsidRDefault="002D6F4C">
      <w:pPr>
        <w:spacing w:line="3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6"/>
        </w:numPr>
        <w:tabs>
          <w:tab w:val="left" w:pos="3420"/>
        </w:tabs>
        <w:ind w:left="3420" w:hanging="34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19"/>
          <w:szCs w:val="19"/>
        </w:rPr>
        <w:t>Send delay notifications &amp; prepare impact programme for</w:t>
      </w:r>
      <w:r>
        <w:rPr>
          <w:rFonts w:eastAsia="Times New Roman"/>
          <w:sz w:val="19"/>
          <w:szCs w:val="19"/>
        </w:rPr>
        <w:t xml:space="preserve"> the Extension of</w:t>
      </w:r>
    </w:p>
    <w:p w:rsidR="002D6F4C" w:rsidRDefault="002D6F4C">
      <w:pPr>
        <w:sectPr w:rsidR="002D6F4C">
          <w:type w:val="continuous"/>
          <w:pgSz w:w="12240" w:h="15840"/>
          <w:pgMar w:top="1440" w:right="1400" w:bottom="560" w:left="1440" w:header="0" w:footer="0" w:gutter="0"/>
          <w:cols w:space="720" w:equalWidth="0">
            <w:col w:w="9400"/>
          </w:cols>
        </w:sectPr>
      </w:pPr>
    </w:p>
    <w:p w:rsidR="002D6F4C" w:rsidRDefault="002D6F4C">
      <w:pPr>
        <w:spacing w:line="141" w:lineRule="exact"/>
        <w:rPr>
          <w:sz w:val="20"/>
          <w:szCs w:val="20"/>
        </w:rPr>
      </w:pPr>
    </w:p>
    <w:p w:rsidR="002D6F4C" w:rsidRDefault="00B61E52">
      <w:pPr>
        <w:ind w:left="3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Time Claims.</w:t>
      </w:r>
    </w:p>
    <w:p w:rsidR="002D6F4C" w:rsidRDefault="002D6F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131.55pt,-10pt" to="131.55pt,487.3pt" o:allowincell="f" strokecolor="#8aaed2" strokeweight=".12pt"/>
        </w:pict>
      </w:r>
    </w:p>
    <w:p w:rsidR="002D6F4C" w:rsidRDefault="002D6F4C">
      <w:pPr>
        <w:spacing w:line="311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7"/>
        </w:numPr>
        <w:tabs>
          <w:tab w:val="left" w:pos="3420"/>
        </w:tabs>
        <w:spacing w:line="289" w:lineRule="auto"/>
        <w:ind w:left="3420" w:hanging="341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Worked as an intern for Larsen &amp;Toubro ECC on the TCS Siruseri Tech Park Project ,Chennai,INDIA &amp; Scott Wilson India Pvt. Ltd on the “East West Corridor Project of National Highway Development Project Phas</w:t>
      </w:r>
      <w:r>
        <w:rPr>
          <w:rFonts w:eastAsia="Times New Roman"/>
          <w:sz w:val="19"/>
          <w:szCs w:val="19"/>
        </w:rPr>
        <w:t>e-2.</w:t>
      </w:r>
    </w:p>
    <w:p w:rsidR="002D6F4C" w:rsidRDefault="002D6F4C">
      <w:pPr>
        <w:spacing w:line="288" w:lineRule="exact"/>
        <w:rPr>
          <w:sz w:val="20"/>
          <w:szCs w:val="20"/>
        </w:rPr>
      </w:pPr>
    </w:p>
    <w:p w:rsidR="002D6F4C" w:rsidRDefault="00B61E52">
      <w:pPr>
        <w:ind w:left="3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.</w:t>
      </w:r>
    </w:p>
    <w:p w:rsidR="002D6F4C" w:rsidRDefault="002D6F4C">
      <w:pPr>
        <w:spacing w:line="30" w:lineRule="exact"/>
        <w:rPr>
          <w:sz w:val="20"/>
          <w:szCs w:val="20"/>
        </w:rPr>
      </w:pPr>
    </w:p>
    <w:p w:rsidR="002D6F4C" w:rsidRDefault="00B61E52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1"/>
          <w:szCs w:val="21"/>
        </w:rPr>
        <w:t>Skill Set</w:t>
      </w:r>
    </w:p>
    <w:p w:rsidR="002D6F4C" w:rsidRDefault="002D6F4C">
      <w:pPr>
        <w:spacing w:line="185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8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Primavera P6</w:t>
      </w:r>
    </w:p>
    <w:p w:rsidR="002D6F4C" w:rsidRDefault="002D6F4C">
      <w:pPr>
        <w:spacing w:line="105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8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Microsoft Project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8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Microsoft Office Package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8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Auto Cadd</w:t>
      </w:r>
    </w:p>
    <w:p w:rsidR="002D6F4C" w:rsidRDefault="002D6F4C">
      <w:pPr>
        <w:spacing w:line="262" w:lineRule="exact"/>
        <w:rPr>
          <w:sz w:val="20"/>
          <w:szCs w:val="20"/>
        </w:rPr>
      </w:pPr>
    </w:p>
    <w:p w:rsidR="002D6F4C" w:rsidRDefault="00B61E5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338D"/>
          <w:sz w:val="20"/>
          <w:szCs w:val="20"/>
        </w:rPr>
        <w:t>Extra Curricular Activities and Achievements</w:t>
      </w:r>
    </w:p>
    <w:p w:rsidR="002D6F4C" w:rsidRDefault="002D6F4C">
      <w:pPr>
        <w:spacing w:line="386" w:lineRule="exact"/>
        <w:rPr>
          <w:sz w:val="20"/>
          <w:szCs w:val="20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Have a valid UAE driving license</w:t>
      </w:r>
    </w:p>
    <w:p w:rsidR="002D6F4C" w:rsidRDefault="002D6F4C">
      <w:pPr>
        <w:spacing w:line="29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Received certificate from IOSH for completing safety management course.</w:t>
      </w:r>
    </w:p>
    <w:p w:rsidR="002D6F4C" w:rsidRDefault="002D6F4C">
      <w:pPr>
        <w:spacing w:line="28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Successfully </w:t>
      </w:r>
      <w:r>
        <w:rPr>
          <w:rFonts w:eastAsia="Times New Roman"/>
          <w:sz w:val="19"/>
          <w:szCs w:val="19"/>
        </w:rPr>
        <w:t>completed training in Effective Time Management.</w:t>
      </w:r>
    </w:p>
    <w:p w:rsidR="002D6F4C" w:rsidRDefault="002D6F4C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spacing w:line="271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Received "Performance Based Scholarship Award " consecutively in 1st year and again in 2nd year Engineering.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spacing w:line="270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Post-Graduation Thesis on Causes &amp; Effects of delay in Construction Industries.</w:t>
      </w:r>
    </w:p>
    <w:p w:rsidR="002D6F4C" w:rsidRDefault="002D6F4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Awarded "Event </w:t>
      </w:r>
      <w:r>
        <w:rPr>
          <w:rFonts w:eastAsia="Times New Roman"/>
          <w:sz w:val="19"/>
          <w:szCs w:val="19"/>
        </w:rPr>
        <w:t>Coordinator" certificate in National Level Technical Fest</w:t>
      </w:r>
    </w:p>
    <w:p w:rsidR="002D6F4C" w:rsidRDefault="002D6F4C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2D6F4C" w:rsidRDefault="00B61E52">
      <w:pPr>
        <w:numPr>
          <w:ilvl w:val="0"/>
          <w:numId w:val="9"/>
        </w:numPr>
        <w:tabs>
          <w:tab w:val="left" w:pos="3420"/>
        </w:tabs>
        <w:spacing w:line="288" w:lineRule="auto"/>
        <w:ind w:left="3420" w:hanging="34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Participated in National Level Workshops, Technical Symposium &amp; Cultural Fests.</w:t>
      </w:r>
    </w:p>
    <w:p w:rsidR="002D6F4C" w:rsidRDefault="002D6F4C">
      <w:pPr>
        <w:spacing w:line="196" w:lineRule="exact"/>
        <w:rPr>
          <w:sz w:val="20"/>
          <w:szCs w:val="20"/>
        </w:rPr>
      </w:pPr>
    </w:p>
    <w:sectPr w:rsidR="002D6F4C" w:rsidSect="002D6F4C">
      <w:pgSz w:w="12240" w:h="15840"/>
      <w:pgMar w:top="1440" w:right="1400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FC7BA6"/>
    <w:lvl w:ilvl="0" w:tplc="0CF218A0">
      <w:start w:val="1"/>
      <w:numFmt w:val="decimal"/>
      <w:lvlText w:val="%1."/>
      <w:lvlJc w:val="left"/>
    </w:lvl>
    <w:lvl w:ilvl="1" w:tplc="1272EE98">
      <w:numFmt w:val="decimal"/>
      <w:lvlText w:val=""/>
      <w:lvlJc w:val="left"/>
    </w:lvl>
    <w:lvl w:ilvl="2" w:tplc="04B26216">
      <w:numFmt w:val="decimal"/>
      <w:lvlText w:val=""/>
      <w:lvlJc w:val="left"/>
    </w:lvl>
    <w:lvl w:ilvl="3" w:tplc="6214218C">
      <w:numFmt w:val="decimal"/>
      <w:lvlText w:val=""/>
      <w:lvlJc w:val="left"/>
    </w:lvl>
    <w:lvl w:ilvl="4" w:tplc="7BACD18C">
      <w:numFmt w:val="decimal"/>
      <w:lvlText w:val=""/>
      <w:lvlJc w:val="left"/>
    </w:lvl>
    <w:lvl w:ilvl="5" w:tplc="A6C6807E">
      <w:numFmt w:val="decimal"/>
      <w:lvlText w:val=""/>
      <w:lvlJc w:val="left"/>
    </w:lvl>
    <w:lvl w:ilvl="6" w:tplc="05063A82">
      <w:numFmt w:val="decimal"/>
      <w:lvlText w:val=""/>
      <w:lvlJc w:val="left"/>
    </w:lvl>
    <w:lvl w:ilvl="7" w:tplc="0FA8273A">
      <w:numFmt w:val="decimal"/>
      <w:lvlText w:val=""/>
      <w:lvlJc w:val="left"/>
    </w:lvl>
    <w:lvl w:ilvl="8" w:tplc="445CE592">
      <w:numFmt w:val="decimal"/>
      <w:lvlText w:val=""/>
      <w:lvlJc w:val="left"/>
    </w:lvl>
  </w:abstractNum>
  <w:abstractNum w:abstractNumId="1">
    <w:nsid w:val="00000BB3"/>
    <w:multiLevelType w:val="hybridMultilevel"/>
    <w:tmpl w:val="AD400EDC"/>
    <w:lvl w:ilvl="0" w:tplc="81D091C8">
      <w:start w:val="1"/>
      <w:numFmt w:val="bullet"/>
      <w:lvlText w:val="•"/>
      <w:lvlJc w:val="left"/>
    </w:lvl>
    <w:lvl w:ilvl="1" w:tplc="264200D6">
      <w:numFmt w:val="decimal"/>
      <w:lvlText w:val=""/>
      <w:lvlJc w:val="left"/>
    </w:lvl>
    <w:lvl w:ilvl="2" w:tplc="883E5A8A">
      <w:numFmt w:val="decimal"/>
      <w:lvlText w:val=""/>
      <w:lvlJc w:val="left"/>
    </w:lvl>
    <w:lvl w:ilvl="3" w:tplc="F9A4ACAA">
      <w:numFmt w:val="decimal"/>
      <w:lvlText w:val=""/>
      <w:lvlJc w:val="left"/>
    </w:lvl>
    <w:lvl w:ilvl="4" w:tplc="6B18D46C">
      <w:numFmt w:val="decimal"/>
      <w:lvlText w:val=""/>
      <w:lvlJc w:val="left"/>
    </w:lvl>
    <w:lvl w:ilvl="5" w:tplc="DF58D78E">
      <w:numFmt w:val="decimal"/>
      <w:lvlText w:val=""/>
      <w:lvlJc w:val="left"/>
    </w:lvl>
    <w:lvl w:ilvl="6" w:tplc="1C7E905C">
      <w:numFmt w:val="decimal"/>
      <w:lvlText w:val=""/>
      <w:lvlJc w:val="left"/>
    </w:lvl>
    <w:lvl w:ilvl="7" w:tplc="A5DEC5FC">
      <w:numFmt w:val="decimal"/>
      <w:lvlText w:val=""/>
      <w:lvlJc w:val="left"/>
    </w:lvl>
    <w:lvl w:ilvl="8" w:tplc="FE4EA0AC">
      <w:numFmt w:val="decimal"/>
      <w:lvlText w:val=""/>
      <w:lvlJc w:val="left"/>
    </w:lvl>
  </w:abstractNum>
  <w:abstractNum w:abstractNumId="2">
    <w:nsid w:val="000012DB"/>
    <w:multiLevelType w:val="hybridMultilevel"/>
    <w:tmpl w:val="FE688066"/>
    <w:lvl w:ilvl="0" w:tplc="6DB06480">
      <w:start w:val="1"/>
      <w:numFmt w:val="bullet"/>
      <w:lvlText w:val="•"/>
      <w:lvlJc w:val="left"/>
    </w:lvl>
    <w:lvl w:ilvl="1" w:tplc="07801432">
      <w:numFmt w:val="decimal"/>
      <w:lvlText w:val=""/>
      <w:lvlJc w:val="left"/>
    </w:lvl>
    <w:lvl w:ilvl="2" w:tplc="2EF6D874">
      <w:numFmt w:val="decimal"/>
      <w:lvlText w:val=""/>
      <w:lvlJc w:val="left"/>
    </w:lvl>
    <w:lvl w:ilvl="3" w:tplc="634A637C">
      <w:numFmt w:val="decimal"/>
      <w:lvlText w:val=""/>
      <w:lvlJc w:val="left"/>
    </w:lvl>
    <w:lvl w:ilvl="4" w:tplc="01627A7E">
      <w:numFmt w:val="decimal"/>
      <w:lvlText w:val=""/>
      <w:lvlJc w:val="left"/>
    </w:lvl>
    <w:lvl w:ilvl="5" w:tplc="92484D1A">
      <w:numFmt w:val="decimal"/>
      <w:lvlText w:val=""/>
      <w:lvlJc w:val="left"/>
    </w:lvl>
    <w:lvl w:ilvl="6" w:tplc="35A08E34">
      <w:numFmt w:val="decimal"/>
      <w:lvlText w:val=""/>
      <w:lvlJc w:val="left"/>
    </w:lvl>
    <w:lvl w:ilvl="7" w:tplc="FE4E9B72">
      <w:numFmt w:val="decimal"/>
      <w:lvlText w:val=""/>
      <w:lvlJc w:val="left"/>
    </w:lvl>
    <w:lvl w:ilvl="8" w:tplc="11B2540A">
      <w:numFmt w:val="decimal"/>
      <w:lvlText w:val=""/>
      <w:lvlJc w:val="left"/>
    </w:lvl>
  </w:abstractNum>
  <w:abstractNum w:abstractNumId="3">
    <w:nsid w:val="0000153C"/>
    <w:multiLevelType w:val="hybridMultilevel"/>
    <w:tmpl w:val="61800AB8"/>
    <w:lvl w:ilvl="0" w:tplc="78E8D7F0">
      <w:start w:val="1"/>
      <w:numFmt w:val="bullet"/>
      <w:lvlText w:val="•"/>
      <w:lvlJc w:val="left"/>
    </w:lvl>
    <w:lvl w:ilvl="1" w:tplc="CA469DE2">
      <w:numFmt w:val="decimal"/>
      <w:lvlText w:val=""/>
      <w:lvlJc w:val="left"/>
    </w:lvl>
    <w:lvl w:ilvl="2" w:tplc="782A67A2">
      <w:numFmt w:val="decimal"/>
      <w:lvlText w:val=""/>
      <w:lvlJc w:val="left"/>
    </w:lvl>
    <w:lvl w:ilvl="3" w:tplc="31E0A408">
      <w:numFmt w:val="decimal"/>
      <w:lvlText w:val=""/>
      <w:lvlJc w:val="left"/>
    </w:lvl>
    <w:lvl w:ilvl="4" w:tplc="71A09FA2">
      <w:numFmt w:val="decimal"/>
      <w:lvlText w:val=""/>
      <w:lvlJc w:val="left"/>
    </w:lvl>
    <w:lvl w:ilvl="5" w:tplc="808CFF6A">
      <w:numFmt w:val="decimal"/>
      <w:lvlText w:val=""/>
      <w:lvlJc w:val="left"/>
    </w:lvl>
    <w:lvl w:ilvl="6" w:tplc="2A5C8898">
      <w:numFmt w:val="decimal"/>
      <w:lvlText w:val=""/>
      <w:lvlJc w:val="left"/>
    </w:lvl>
    <w:lvl w:ilvl="7" w:tplc="BFCC871E">
      <w:numFmt w:val="decimal"/>
      <w:lvlText w:val=""/>
      <w:lvlJc w:val="left"/>
    </w:lvl>
    <w:lvl w:ilvl="8" w:tplc="2CD40E94">
      <w:numFmt w:val="decimal"/>
      <w:lvlText w:val=""/>
      <w:lvlJc w:val="left"/>
    </w:lvl>
  </w:abstractNum>
  <w:abstractNum w:abstractNumId="4">
    <w:nsid w:val="000026E9"/>
    <w:multiLevelType w:val="hybridMultilevel"/>
    <w:tmpl w:val="572E1572"/>
    <w:lvl w:ilvl="0" w:tplc="1E68DE84">
      <w:start w:val="1"/>
      <w:numFmt w:val="bullet"/>
      <w:lvlText w:val="•"/>
      <w:lvlJc w:val="left"/>
    </w:lvl>
    <w:lvl w:ilvl="1" w:tplc="F2E495F6">
      <w:numFmt w:val="decimal"/>
      <w:lvlText w:val=""/>
      <w:lvlJc w:val="left"/>
    </w:lvl>
    <w:lvl w:ilvl="2" w:tplc="96C0E890">
      <w:numFmt w:val="decimal"/>
      <w:lvlText w:val=""/>
      <w:lvlJc w:val="left"/>
    </w:lvl>
    <w:lvl w:ilvl="3" w:tplc="66E4CF6C">
      <w:numFmt w:val="decimal"/>
      <w:lvlText w:val=""/>
      <w:lvlJc w:val="left"/>
    </w:lvl>
    <w:lvl w:ilvl="4" w:tplc="E5709822">
      <w:numFmt w:val="decimal"/>
      <w:lvlText w:val=""/>
      <w:lvlJc w:val="left"/>
    </w:lvl>
    <w:lvl w:ilvl="5" w:tplc="E9A02114">
      <w:numFmt w:val="decimal"/>
      <w:lvlText w:val=""/>
      <w:lvlJc w:val="left"/>
    </w:lvl>
    <w:lvl w:ilvl="6" w:tplc="62141A4A">
      <w:numFmt w:val="decimal"/>
      <w:lvlText w:val=""/>
      <w:lvlJc w:val="left"/>
    </w:lvl>
    <w:lvl w:ilvl="7" w:tplc="D400AADE">
      <w:numFmt w:val="decimal"/>
      <w:lvlText w:val=""/>
      <w:lvlJc w:val="left"/>
    </w:lvl>
    <w:lvl w:ilvl="8" w:tplc="81B0E004">
      <w:numFmt w:val="decimal"/>
      <w:lvlText w:val=""/>
      <w:lvlJc w:val="left"/>
    </w:lvl>
  </w:abstractNum>
  <w:abstractNum w:abstractNumId="5">
    <w:nsid w:val="00002EA6"/>
    <w:multiLevelType w:val="hybridMultilevel"/>
    <w:tmpl w:val="553C39C2"/>
    <w:lvl w:ilvl="0" w:tplc="2AF69FF4">
      <w:start w:val="1"/>
      <w:numFmt w:val="bullet"/>
      <w:lvlText w:val=""/>
      <w:lvlJc w:val="left"/>
    </w:lvl>
    <w:lvl w:ilvl="1" w:tplc="F3A45ACE">
      <w:numFmt w:val="decimal"/>
      <w:lvlText w:val=""/>
      <w:lvlJc w:val="left"/>
    </w:lvl>
    <w:lvl w:ilvl="2" w:tplc="F356D31C">
      <w:numFmt w:val="decimal"/>
      <w:lvlText w:val=""/>
      <w:lvlJc w:val="left"/>
    </w:lvl>
    <w:lvl w:ilvl="3" w:tplc="6B4E28EE">
      <w:numFmt w:val="decimal"/>
      <w:lvlText w:val=""/>
      <w:lvlJc w:val="left"/>
    </w:lvl>
    <w:lvl w:ilvl="4" w:tplc="9A6A5C64">
      <w:numFmt w:val="decimal"/>
      <w:lvlText w:val=""/>
      <w:lvlJc w:val="left"/>
    </w:lvl>
    <w:lvl w:ilvl="5" w:tplc="C0B8D576">
      <w:numFmt w:val="decimal"/>
      <w:lvlText w:val=""/>
      <w:lvlJc w:val="left"/>
    </w:lvl>
    <w:lvl w:ilvl="6" w:tplc="B8E4992A">
      <w:numFmt w:val="decimal"/>
      <w:lvlText w:val=""/>
      <w:lvlJc w:val="left"/>
    </w:lvl>
    <w:lvl w:ilvl="7" w:tplc="5442DA4C">
      <w:numFmt w:val="decimal"/>
      <w:lvlText w:val=""/>
      <w:lvlJc w:val="left"/>
    </w:lvl>
    <w:lvl w:ilvl="8" w:tplc="4DEA8050">
      <w:numFmt w:val="decimal"/>
      <w:lvlText w:val=""/>
      <w:lvlJc w:val="left"/>
    </w:lvl>
  </w:abstractNum>
  <w:abstractNum w:abstractNumId="6">
    <w:nsid w:val="000041BB"/>
    <w:multiLevelType w:val="hybridMultilevel"/>
    <w:tmpl w:val="853A9FC4"/>
    <w:lvl w:ilvl="0" w:tplc="A16A0A3C">
      <w:start w:val="1"/>
      <w:numFmt w:val="bullet"/>
      <w:lvlText w:val="•"/>
      <w:lvlJc w:val="left"/>
    </w:lvl>
    <w:lvl w:ilvl="1" w:tplc="22A09BC6">
      <w:numFmt w:val="decimal"/>
      <w:lvlText w:val=""/>
      <w:lvlJc w:val="left"/>
    </w:lvl>
    <w:lvl w:ilvl="2" w:tplc="71B4A1F2">
      <w:numFmt w:val="decimal"/>
      <w:lvlText w:val=""/>
      <w:lvlJc w:val="left"/>
    </w:lvl>
    <w:lvl w:ilvl="3" w:tplc="3D50962E">
      <w:numFmt w:val="decimal"/>
      <w:lvlText w:val=""/>
      <w:lvlJc w:val="left"/>
    </w:lvl>
    <w:lvl w:ilvl="4" w:tplc="DFEA9884">
      <w:numFmt w:val="decimal"/>
      <w:lvlText w:val=""/>
      <w:lvlJc w:val="left"/>
    </w:lvl>
    <w:lvl w:ilvl="5" w:tplc="A492FAC4">
      <w:numFmt w:val="decimal"/>
      <w:lvlText w:val=""/>
      <w:lvlJc w:val="left"/>
    </w:lvl>
    <w:lvl w:ilvl="6" w:tplc="D214CB70">
      <w:numFmt w:val="decimal"/>
      <w:lvlText w:val=""/>
      <w:lvlJc w:val="left"/>
    </w:lvl>
    <w:lvl w:ilvl="7" w:tplc="08807FAC">
      <w:numFmt w:val="decimal"/>
      <w:lvlText w:val=""/>
      <w:lvlJc w:val="left"/>
    </w:lvl>
    <w:lvl w:ilvl="8" w:tplc="777A1D7A">
      <w:numFmt w:val="decimal"/>
      <w:lvlText w:val=""/>
      <w:lvlJc w:val="left"/>
    </w:lvl>
  </w:abstractNum>
  <w:abstractNum w:abstractNumId="7">
    <w:nsid w:val="00005AF1"/>
    <w:multiLevelType w:val="hybridMultilevel"/>
    <w:tmpl w:val="BF8036F0"/>
    <w:lvl w:ilvl="0" w:tplc="25D0F2AA">
      <w:start w:val="1"/>
      <w:numFmt w:val="decimal"/>
      <w:lvlText w:val="%1."/>
      <w:lvlJc w:val="left"/>
    </w:lvl>
    <w:lvl w:ilvl="1" w:tplc="060C43D0">
      <w:numFmt w:val="decimal"/>
      <w:lvlText w:val=""/>
      <w:lvlJc w:val="left"/>
    </w:lvl>
    <w:lvl w:ilvl="2" w:tplc="03088B7A">
      <w:numFmt w:val="decimal"/>
      <w:lvlText w:val=""/>
      <w:lvlJc w:val="left"/>
    </w:lvl>
    <w:lvl w:ilvl="3" w:tplc="3C5A96A8">
      <w:numFmt w:val="decimal"/>
      <w:lvlText w:val=""/>
      <w:lvlJc w:val="left"/>
    </w:lvl>
    <w:lvl w:ilvl="4" w:tplc="3F62064C">
      <w:numFmt w:val="decimal"/>
      <w:lvlText w:val=""/>
      <w:lvlJc w:val="left"/>
    </w:lvl>
    <w:lvl w:ilvl="5" w:tplc="10305CC6">
      <w:numFmt w:val="decimal"/>
      <w:lvlText w:val=""/>
      <w:lvlJc w:val="left"/>
    </w:lvl>
    <w:lvl w:ilvl="6" w:tplc="7B6C4170">
      <w:numFmt w:val="decimal"/>
      <w:lvlText w:val=""/>
      <w:lvlJc w:val="left"/>
    </w:lvl>
    <w:lvl w:ilvl="7" w:tplc="BEC6589C">
      <w:numFmt w:val="decimal"/>
      <w:lvlText w:val=""/>
      <w:lvlJc w:val="left"/>
    </w:lvl>
    <w:lvl w:ilvl="8" w:tplc="C456C56E">
      <w:numFmt w:val="decimal"/>
      <w:lvlText w:val=""/>
      <w:lvlJc w:val="left"/>
    </w:lvl>
  </w:abstractNum>
  <w:abstractNum w:abstractNumId="8">
    <w:nsid w:val="00006DF1"/>
    <w:multiLevelType w:val="hybridMultilevel"/>
    <w:tmpl w:val="F9F02BAC"/>
    <w:lvl w:ilvl="0" w:tplc="BB52D070">
      <w:start w:val="1"/>
      <w:numFmt w:val="bullet"/>
      <w:lvlText w:val="•"/>
      <w:lvlJc w:val="left"/>
    </w:lvl>
    <w:lvl w:ilvl="1" w:tplc="D5C8F856">
      <w:numFmt w:val="decimal"/>
      <w:lvlText w:val=""/>
      <w:lvlJc w:val="left"/>
    </w:lvl>
    <w:lvl w:ilvl="2" w:tplc="9C0AA7E0">
      <w:numFmt w:val="decimal"/>
      <w:lvlText w:val=""/>
      <w:lvlJc w:val="left"/>
    </w:lvl>
    <w:lvl w:ilvl="3" w:tplc="C82E1ECA">
      <w:numFmt w:val="decimal"/>
      <w:lvlText w:val=""/>
      <w:lvlJc w:val="left"/>
    </w:lvl>
    <w:lvl w:ilvl="4" w:tplc="87DA2E08">
      <w:numFmt w:val="decimal"/>
      <w:lvlText w:val=""/>
      <w:lvlJc w:val="left"/>
    </w:lvl>
    <w:lvl w:ilvl="5" w:tplc="509271CE">
      <w:numFmt w:val="decimal"/>
      <w:lvlText w:val=""/>
      <w:lvlJc w:val="left"/>
    </w:lvl>
    <w:lvl w:ilvl="6" w:tplc="62AE0EFA">
      <w:numFmt w:val="decimal"/>
      <w:lvlText w:val=""/>
      <w:lvlJc w:val="left"/>
    </w:lvl>
    <w:lvl w:ilvl="7" w:tplc="F744892C">
      <w:numFmt w:val="decimal"/>
      <w:lvlText w:val=""/>
      <w:lvlJc w:val="left"/>
    </w:lvl>
    <w:lvl w:ilvl="8" w:tplc="F282ED9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F4C"/>
    <w:rsid w:val="002D6F4C"/>
    <w:rsid w:val="00B6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-39784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2020-06-03T07:03:00Z</dcterms:created>
  <dcterms:modified xsi:type="dcterms:W3CDTF">2020-06-03T07:03:00Z</dcterms:modified>
</cp:coreProperties>
</file>