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7F" w:rsidRDefault="00220886" w:rsidP="00220886">
      <w:pPr>
        <w:ind w:left="80"/>
        <w:rPr>
          <w:sz w:val="24"/>
          <w:szCs w:val="24"/>
        </w:rPr>
      </w:pPr>
      <w:proofErr w:type="spellStart"/>
      <w:r>
        <w:rPr>
          <w:rFonts w:ascii="Arial Black" w:eastAsia="Arial Black" w:hAnsi="Arial Black" w:cs="Arial Black"/>
          <w:b/>
          <w:bCs/>
          <w:sz w:val="36"/>
          <w:szCs w:val="36"/>
        </w:rPr>
        <w:t>Tazeen</w:t>
      </w:r>
      <w:proofErr w:type="spellEnd"/>
      <w:r>
        <w:rPr>
          <w:rFonts w:ascii="Arial Black" w:eastAsia="Arial Black" w:hAnsi="Arial Black" w:cs="Arial Black"/>
          <w:b/>
          <w:bCs/>
          <w:sz w:val="36"/>
          <w:szCs w:val="36"/>
        </w:rPr>
        <w:t xml:space="preserve"> </w:t>
      </w:r>
    </w:p>
    <w:p w:rsidR="000A417F" w:rsidRDefault="000A417F">
      <w:pPr>
        <w:spacing w:line="200" w:lineRule="exact"/>
        <w:rPr>
          <w:sz w:val="24"/>
          <w:szCs w:val="24"/>
        </w:rPr>
      </w:pPr>
    </w:p>
    <w:p w:rsidR="000A417F" w:rsidRDefault="0022088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425450</wp:posOffset>
            </wp:positionH>
            <wp:positionV relativeFrom="paragraph">
              <wp:posOffset>46991</wp:posOffset>
            </wp:positionV>
            <wp:extent cx="1371600" cy="129048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0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417F" w:rsidRDefault="000A417F">
      <w:pPr>
        <w:spacing w:line="200" w:lineRule="exact"/>
        <w:rPr>
          <w:sz w:val="24"/>
          <w:szCs w:val="24"/>
        </w:rPr>
      </w:pPr>
    </w:p>
    <w:p w:rsidR="000A417F" w:rsidRDefault="000A417F">
      <w:pPr>
        <w:spacing w:line="200" w:lineRule="exact"/>
        <w:rPr>
          <w:sz w:val="24"/>
          <w:szCs w:val="24"/>
        </w:rPr>
      </w:pPr>
    </w:p>
    <w:p w:rsidR="000A417F" w:rsidRDefault="000A417F">
      <w:pPr>
        <w:spacing w:line="200" w:lineRule="exact"/>
        <w:rPr>
          <w:sz w:val="24"/>
          <w:szCs w:val="24"/>
        </w:rPr>
      </w:pPr>
    </w:p>
    <w:p w:rsidR="000A417F" w:rsidRDefault="000A417F">
      <w:pPr>
        <w:spacing w:line="200" w:lineRule="exact"/>
        <w:rPr>
          <w:sz w:val="24"/>
          <w:szCs w:val="24"/>
        </w:rPr>
      </w:pPr>
    </w:p>
    <w:p w:rsidR="000A417F" w:rsidRDefault="000A417F">
      <w:pPr>
        <w:spacing w:line="200" w:lineRule="exact"/>
        <w:rPr>
          <w:sz w:val="24"/>
          <w:szCs w:val="24"/>
        </w:rPr>
      </w:pPr>
    </w:p>
    <w:p w:rsidR="000A417F" w:rsidRDefault="000A417F">
      <w:pPr>
        <w:spacing w:line="200" w:lineRule="exact"/>
        <w:rPr>
          <w:sz w:val="24"/>
          <w:szCs w:val="24"/>
        </w:rPr>
      </w:pPr>
    </w:p>
    <w:p w:rsidR="000A417F" w:rsidRDefault="000A417F">
      <w:pPr>
        <w:spacing w:line="200" w:lineRule="exact"/>
        <w:rPr>
          <w:sz w:val="24"/>
          <w:szCs w:val="24"/>
        </w:rPr>
      </w:pPr>
    </w:p>
    <w:p w:rsidR="000A417F" w:rsidRDefault="000A417F">
      <w:pPr>
        <w:spacing w:line="200" w:lineRule="exact"/>
        <w:rPr>
          <w:sz w:val="24"/>
          <w:szCs w:val="24"/>
        </w:rPr>
      </w:pPr>
    </w:p>
    <w:p w:rsidR="000A417F" w:rsidRDefault="000A417F">
      <w:pPr>
        <w:spacing w:line="200" w:lineRule="exact"/>
        <w:rPr>
          <w:sz w:val="24"/>
          <w:szCs w:val="24"/>
        </w:rPr>
      </w:pPr>
    </w:p>
    <w:p w:rsidR="000A417F" w:rsidRDefault="000A417F">
      <w:pPr>
        <w:spacing w:line="390" w:lineRule="exact"/>
        <w:rPr>
          <w:sz w:val="24"/>
          <w:szCs w:val="24"/>
        </w:rPr>
      </w:pPr>
    </w:p>
    <w:p w:rsidR="00220886" w:rsidRDefault="00220886">
      <w:pPr>
        <w:spacing w:line="20" w:lineRule="exact"/>
        <w:rPr>
          <w:sz w:val="24"/>
          <w:szCs w:val="24"/>
        </w:rPr>
      </w:pPr>
    </w:p>
    <w:p w:rsidR="000A417F" w:rsidRDefault="002208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186055</wp:posOffset>
            </wp:positionV>
            <wp:extent cx="2390775" cy="314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417F" w:rsidRDefault="000A417F">
      <w:pPr>
        <w:spacing w:line="284" w:lineRule="exact"/>
        <w:rPr>
          <w:sz w:val="24"/>
          <w:szCs w:val="24"/>
        </w:rPr>
      </w:pPr>
    </w:p>
    <w:p w:rsidR="000A417F" w:rsidRDefault="00220886">
      <w:pPr>
        <w:ind w:left="220"/>
        <w:rPr>
          <w:rFonts w:ascii="Verdana" w:eastAsia="Verdana" w:hAnsi="Verdana" w:cs="Verdana"/>
          <w:b/>
          <w:bCs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FFFFFF"/>
          <w:sz w:val="24"/>
          <w:szCs w:val="24"/>
        </w:rPr>
        <w:t xml:space="preserve">Skills To Be </w:t>
      </w:r>
      <w:proofErr w:type="gramStart"/>
      <w:r>
        <w:rPr>
          <w:rFonts w:ascii="Verdana" w:eastAsia="Verdana" w:hAnsi="Verdana" w:cs="Verdana"/>
          <w:b/>
          <w:bCs/>
          <w:color w:val="FFFFFF"/>
          <w:sz w:val="24"/>
          <w:szCs w:val="24"/>
        </w:rPr>
        <w:t>Noted :</w:t>
      </w:r>
      <w:proofErr w:type="gramEnd"/>
      <w:r>
        <w:rPr>
          <w:rFonts w:ascii="Verdana" w:eastAsia="Verdana" w:hAnsi="Verdana" w:cs="Verdana"/>
          <w:b/>
          <w:bCs/>
          <w:color w:val="FFFFFF"/>
          <w:sz w:val="24"/>
          <w:szCs w:val="24"/>
        </w:rPr>
        <w:t>-</w:t>
      </w:r>
    </w:p>
    <w:p w:rsidR="00220886" w:rsidRDefault="00220886">
      <w:pPr>
        <w:ind w:left="220"/>
        <w:rPr>
          <w:sz w:val="20"/>
          <w:szCs w:val="20"/>
        </w:rPr>
      </w:pPr>
    </w:p>
    <w:p w:rsidR="000A417F" w:rsidRDefault="000A417F">
      <w:pPr>
        <w:spacing w:line="200" w:lineRule="exact"/>
        <w:rPr>
          <w:sz w:val="24"/>
          <w:szCs w:val="24"/>
        </w:rPr>
      </w:pPr>
    </w:p>
    <w:p w:rsidR="000A417F" w:rsidRDefault="000A417F">
      <w:pPr>
        <w:spacing w:line="260" w:lineRule="exact"/>
        <w:rPr>
          <w:sz w:val="24"/>
          <w:szCs w:val="24"/>
        </w:rPr>
      </w:pPr>
    </w:p>
    <w:p w:rsidR="000A417F" w:rsidRDefault="00220886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40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Ability to work under pressure and multi-task</w:t>
      </w:r>
    </w:p>
    <w:p w:rsidR="000A417F" w:rsidRDefault="00220886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Decision </w:t>
      </w:r>
      <w:r>
        <w:rPr>
          <w:rFonts w:ascii="Verdana" w:eastAsia="Verdana" w:hAnsi="Verdana" w:cs="Verdana"/>
          <w:sz w:val="20"/>
          <w:szCs w:val="20"/>
        </w:rPr>
        <w:t>making abilities</w:t>
      </w:r>
    </w:p>
    <w:p w:rsidR="000A417F" w:rsidRDefault="000A417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417F" w:rsidRDefault="00220886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22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Utilizes a highly organized, self-motivated, and proactive approach to work</w:t>
      </w:r>
    </w:p>
    <w:p w:rsidR="000A417F" w:rsidRDefault="000A417F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0A417F" w:rsidRDefault="00220886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26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Exceptional communication and networking skills</w:t>
      </w:r>
    </w:p>
    <w:p w:rsidR="000A417F" w:rsidRDefault="00220886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500" w:hanging="36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Successful working in a team environment, as well as independently</w:t>
      </w:r>
    </w:p>
    <w:p w:rsidR="000A417F" w:rsidRDefault="002208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171450</wp:posOffset>
            </wp:positionV>
            <wp:extent cx="2390775" cy="314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417F" w:rsidRDefault="000A417F">
      <w:pPr>
        <w:spacing w:line="261" w:lineRule="exact"/>
        <w:rPr>
          <w:sz w:val="24"/>
          <w:szCs w:val="24"/>
        </w:rPr>
      </w:pPr>
    </w:p>
    <w:p w:rsidR="000A417F" w:rsidRDefault="00220886">
      <w:pPr>
        <w:ind w:left="2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4"/>
          <w:szCs w:val="24"/>
        </w:rPr>
        <w:t>Technical Qualifications :-</w:t>
      </w:r>
    </w:p>
    <w:p w:rsidR="000A417F" w:rsidRDefault="000A417F">
      <w:pPr>
        <w:spacing w:line="200" w:lineRule="exact"/>
        <w:rPr>
          <w:sz w:val="24"/>
          <w:szCs w:val="24"/>
        </w:rPr>
      </w:pPr>
    </w:p>
    <w:p w:rsidR="000A417F" w:rsidRDefault="000A417F">
      <w:pPr>
        <w:spacing w:line="200" w:lineRule="exact"/>
        <w:rPr>
          <w:sz w:val="24"/>
          <w:szCs w:val="24"/>
        </w:rPr>
      </w:pPr>
    </w:p>
    <w:p w:rsidR="000A417F" w:rsidRDefault="000A417F">
      <w:pPr>
        <w:spacing w:line="240" w:lineRule="exact"/>
        <w:rPr>
          <w:sz w:val="24"/>
          <w:szCs w:val="24"/>
        </w:rPr>
      </w:pPr>
    </w:p>
    <w:p w:rsidR="000A417F" w:rsidRDefault="00220886">
      <w:pPr>
        <w:numPr>
          <w:ilvl w:val="0"/>
          <w:numId w:val="2"/>
        </w:numPr>
        <w:tabs>
          <w:tab w:val="left" w:pos="640"/>
        </w:tabs>
        <w:ind w:left="64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Operating </w:t>
      </w:r>
      <w:r>
        <w:rPr>
          <w:rFonts w:ascii="Verdana" w:eastAsia="Verdana" w:hAnsi="Verdana" w:cs="Verdana"/>
          <w:sz w:val="20"/>
          <w:szCs w:val="20"/>
        </w:rPr>
        <w:t>system: Windows (All)</w:t>
      </w:r>
    </w:p>
    <w:p w:rsidR="000A417F" w:rsidRDefault="000A417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417F" w:rsidRDefault="00220886">
      <w:pPr>
        <w:numPr>
          <w:ilvl w:val="0"/>
          <w:numId w:val="2"/>
        </w:numPr>
        <w:tabs>
          <w:tab w:val="left" w:pos="640"/>
        </w:tabs>
        <w:spacing w:line="237" w:lineRule="auto"/>
        <w:ind w:left="64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Application: MS-Office</w:t>
      </w:r>
    </w:p>
    <w:p w:rsidR="000A417F" w:rsidRDefault="000A417F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0A417F" w:rsidRDefault="00220886">
      <w:pPr>
        <w:numPr>
          <w:ilvl w:val="0"/>
          <w:numId w:val="2"/>
        </w:numPr>
        <w:tabs>
          <w:tab w:val="left" w:pos="640"/>
        </w:tabs>
        <w:spacing w:line="237" w:lineRule="auto"/>
        <w:ind w:left="640" w:right="14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Accounting package: Tally, Citrix, Ariba &amp; SAP</w:t>
      </w:r>
    </w:p>
    <w:p w:rsidR="000A417F" w:rsidRDefault="000A417F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0A417F" w:rsidRDefault="00220886">
      <w:pPr>
        <w:numPr>
          <w:ilvl w:val="0"/>
          <w:numId w:val="2"/>
        </w:numPr>
        <w:tabs>
          <w:tab w:val="left" w:pos="640"/>
        </w:tabs>
        <w:spacing w:line="239" w:lineRule="auto"/>
        <w:ind w:left="640" w:right="24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ERP Packages: SAP, DCIW, CAF, and PROKEY</w:t>
      </w:r>
    </w:p>
    <w:p w:rsidR="000A417F" w:rsidRDefault="000A417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A417F" w:rsidRDefault="00220886">
      <w:pPr>
        <w:numPr>
          <w:ilvl w:val="0"/>
          <w:numId w:val="2"/>
        </w:numPr>
        <w:tabs>
          <w:tab w:val="left" w:pos="640"/>
        </w:tabs>
        <w:ind w:left="64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DTP – Photoshop, CorelDraw</w:t>
      </w:r>
    </w:p>
    <w:p w:rsidR="000A417F" w:rsidRDefault="002208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A417F" w:rsidRDefault="000A417F">
      <w:pPr>
        <w:spacing w:line="14" w:lineRule="exact"/>
        <w:rPr>
          <w:sz w:val="24"/>
          <w:szCs w:val="24"/>
        </w:rPr>
      </w:pPr>
    </w:p>
    <w:p w:rsidR="000A417F" w:rsidRDefault="00220886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4"/>
          <w:szCs w:val="24"/>
        </w:rPr>
        <w:t>Professional Objectives :-</w:t>
      </w:r>
    </w:p>
    <w:p w:rsidR="000A417F" w:rsidRDefault="002208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-194945</wp:posOffset>
            </wp:positionV>
            <wp:extent cx="3637915" cy="317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417F" w:rsidRDefault="000A417F">
      <w:pPr>
        <w:spacing w:line="200" w:lineRule="exact"/>
        <w:rPr>
          <w:sz w:val="24"/>
          <w:szCs w:val="24"/>
        </w:rPr>
      </w:pPr>
    </w:p>
    <w:p w:rsidR="000A417F" w:rsidRDefault="000A417F">
      <w:pPr>
        <w:spacing w:line="398" w:lineRule="exact"/>
        <w:rPr>
          <w:sz w:val="24"/>
          <w:szCs w:val="24"/>
        </w:rPr>
      </w:pPr>
    </w:p>
    <w:p w:rsidR="000A417F" w:rsidRDefault="00220886">
      <w:pPr>
        <w:spacing w:line="256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 xml:space="preserve">Learned FICO an integral part of an ERP Based Accounting </w:t>
      </w:r>
      <w:r>
        <w:rPr>
          <w:rFonts w:ascii="Verdana" w:eastAsia="Verdana" w:hAnsi="Verdana" w:cs="Verdana"/>
          <w:sz w:val="19"/>
          <w:szCs w:val="19"/>
        </w:rPr>
        <w:t>that gave me the knowledge of every corner (General Ledger, Accounts Payable, Accounts Receivable, Asset Accounting, Bank Reconciliation, Asset Accounting and Integration with SD, MM Module) of accounting</w:t>
      </w:r>
    </w:p>
    <w:p w:rsidR="000A417F" w:rsidRDefault="00220886">
      <w:pPr>
        <w:spacing w:line="215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system of any Organization. Continuing my work </w:t>
      </w:r>
      <w:r>
        <w:rPr>
          <w:rFonts w:ascii="Calibri" w:eastAsia="Calibri" w:hAnsi="Calibri" w:cs="Calibri"/>
          <w:sz w:val="24"/>
          <w:szCs w:val="24"/>
        </w:rPr>
        <w:t>as a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0A417F" w:rsidRDefault="000A417F">
      <w:pPr>
        <w:spacing w:line="1" w:lineRule="exact"/>
        <w:rPr>
          <w:sz w:val="24"/>
          <w:szCs w:val="24"/>
        </w:rPr>
      </w:pPr>
    </w:p>
    <w:p w:rsidR="000A417F" w:rsidRDefault="00220886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accountant with an overall 4 years of experience</w:t>
      </w:r>
    </w:p>
    <w:p w:rsidR="000A417F" w:rsidRDefault="002208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391795</wp:posOffset>
            </wp:positionV>
            <wp:extent cx="2613025" cy="314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417F" w:rsidRDefault="000A417F">
      <w:pPr>
        <w:spacing w:line="200" w:lineRule="exact"/>
        <w:rPr>
          <w:sz w:val="24"/>
          <w:szCs w:val="24"/>
        </w:rPr>
      </w:pPr>
    </w:p>
    <w:p w:rsidR="000A417F" w:rsidRDefault="000A417F">
      <w:pPr>
        <w:spacing w:line="200" w:lineRule="exact"/>
        <w:rPr>
          <w:sz w:val="24"/>
          <w:szCs w:val="24"/>
        </w:rPr>
      </w:pPr>
    </w:p>
    <w:p w:rsidR="000A417F" w:rsidRDefault="000A417F">
      <w:pPr>
        <w:spacing w:line="208" w:lineRule="exact"/>
        <w:rPr>
          <w:sz w:val="24"/>
          <w:szCs w:val="24"/>
        </w:rPr>
      </w:pPr>
    </w:p>
    <w:p w:rsidR="000A417F" w:rsidRDefault="00220886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4"/>
          <w:szCs w:val="24"/>
        </w:rPr>
        <w:t>Professional Expérience :-</w:t>
      </w:r>
    </w:p>
    <w:p w:rsidR="000A417F" w:rsidRDefault="000A417F">
      <w:pPr>
        <w:spacing w:line="200" w:lineRule="exact"/>
        <w:rPr>
          <w:sz w:val="24"/>
          <w:szCs w:val="24"/>
        </w:rPr>
      </w:pPr>
    </w:p>
    <w:p w:rsidR="000A417F" w:rsidRDefault="000A417F">
      <w:pPr>
        <w:spacing w:line="200" w:lineRule="exact"/>
        <w:rPr>
          <w:sz w:val="24"/>
          <w:szCs w:val="24"/>
        </w:rPr>
      </w:pPr>
    </w:p>
    <w:p w:rsidR="000A417F" w:rsidRDefault="000A417F">
      <w:pPr>
        <w:spacing w:line="236" w:lineRule="exact"/>
        <w:rPr>
          <w:sz w:val="24"/>
          <w:szCs w:val="24"/>
        </w:rPr>
      </w:pPr>
    </w:p>
    <w:p w:rsidR="000A417F" w:rsidRDefault="0022088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Accountant Associate</w:t>
      </w:r>
    </w:p>
    <w:p w:rsidR="000A417F" w:rsidRDefault="00220886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Sharjah</w:t>
      </w:r>
      <w:proofErr w:type="spellEnd"/>
      <w:r>
        <w:rPr>
          <w:rFonts w:eastAsia="Times New Roman"/>
          <w:b/>
          <w:bCs/>
        </w:rPr>
        <w:t xml:space="preserve"> Based Company</w:t>
      </w:r>
      <w:r>
        <w:rPr>
          <w:rFonts w:eastAsia="Times New Roman"/>
          <w:b/>
          <w:bCs/>
        </w:rPr>
        <w:t xml:space="preserve">, UAE </w:t>
      </w:r>
      <w:r>
        <w:rPr>
          <w:rFonts w:ascii="Calibri" w:eastAsia="Calibri" w:hAnsi="Calibri" w:cs="Calibri"/>
        </w:rPr>
        <w:t>[Oct 2019-Present]</w:t>
      </w:r>
    </w:p>
    <w:p w:rsidR="000A417F" w:rsidRDefault="000A417F">
      <w:pPr>
        <w:spacing w:line="261" w:lineRule="exact"/>
        <w:rPr>
          <w:sz w:val="24"/>
          <w:szCs w:val="24"/>
        </w:rPr>
      </w:pPr>
    </w:p>
    <w:p w:rsidR="000A417F" w:rsidRDefault="00220886">
      <w:pPr>
        <w:numPr>
          <w:ilvl w:val="0"/>
          <w:numId w:val="3"/>
        </w:numPr>
        <w:tabs>
          <w:tab w:val="left" w:pos="720"/>
        </w:tabs>
        <w:spacing w:line="237" w:lineRule="auto"/>
        <w:ind w:left="720" w:right="200" w:hanging="35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Verifies vendor accounts by reconciling monthly statements and transactions</w:t>
      </w:r>
    </w:p>
    <w:p w:rsidR="000A417F" w:rsidRDefault="000A417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A417F" w:rsidRDefault="00220886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Reconciliation</w:t>
      </w:r>
      <w:r>
        <w:rPr>
          <w:rFonts w:ascii="Verdana" w:eastAsia="Verdana" w:hAnsi="Verdana" w:cs="Verdana"/>
          <w:sz w:val="20"/>
          <w:szCs w:val="20"/>
        </w:rPr>
        <w:t xml:space="preserve"> of Vendor statements</w:t>
      </w:r>
    </w:p>
    <w:p w:rsidR="000A417F" w:rsidRDefault="000A417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A417F" w:rsidRDefault="00220886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Verifying and ensuring daily sales are correct</w:t>
      </w:r>
    </w:p>
    <w:p w:rsidR="000A417F" w:rsidRDefault="00220886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80" w:hanging="35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Vouching and scrutinizing supporting evidence of daily purchase invoices with GNR report and reporting discrepancies to the management.</w:t>
      </w:r>
    </w:p>
    <w:p w:rsidR="000A417F" w:rsidRDefault="000A417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A417F" w:rsidRDefault="00220886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280" w:hanging="35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Investigation and resolving of issues related to </w:t>
      </w:r>
      <w:r>
        <w:rPr>
          <w:rFonts w:ascii="Verdana" w:eastAsia="Verdana" w:hAnsi="Verdana" w:cs="Verdana"/>
          <w:sz w:val="20"/>
          <w:szCs w:val="20"/>
        </w:rPr>
        <w:t>processing of Invoice</w:t>
      </w:r>
    </w:p>
    <w:p w:rsidR="000A417F" w:rsidRDefault="000A417F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0A417F" w:rsidRDefault="00220886">
      <w:pPr>
        <w:numPr>
          <w:ilvl w:val="0"/>
          <w:numId w:val="3"/>
        </w:numPr>
        <w:tabs>
          <w:tab w:val="left" w:pos="720"/>
        </w:tabs>
        <w:spacing w:line="231" w:lineRule="auto"/>
        <w:ind w:left="720" w:right="460" w:hanging="352"/>
        <w:rPr>
          <w:rFonts w:ascii="Symbol" w:eastAsia="Symbol" w:hAnsi="Symbol" w:cs="Symbol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Update financial data in databases to ensure that information will be accurate and immediately available when needed.</w:t>
      </w:r>
    </w:p>
    <w:p w:rsidR="000A417F" w:rsidRDefault="000A417F">
      <w:pPr>
        <w:spacing w:line="26" w:lineRule="exact"/>
        <w:rPr>
          <w:rFonts w:ascii="Symbol" w:eastAsia="Symbol" w:hAnsi="Symbol" w:cs="Symbol"/>
          <w:sz w:val="21"/>
          <w:szCs w:val="21"/>
        </w:rPr>
      </w:pPr>
    </w:p>
    <w:p w:rsidR="000A417F" w:rsidRDefault="00220886">
      <w:pPr>
        <w:numPr>
          <w:ilvl w:val="0"/>
          <w:numId w:val="3"/>
        </w:numPr>
        <w:tabs>
          <w:tab w:val="left" w:pos="720"/>
        </w:tabs>
        <w:spacing w:line="228" w:lineRule="auto"/>
        <w:ind w:left="720" w:right="480" w:hanging="352"/>
        <w:rPr>
          <w:rFonts w:ascii="Symbol" w:eastAsia="Symbol" w:hAnsi="Symbol" w:cs="Symbol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Keep track of all intercompany transactions to be billed and processed</w:t>
      </w:r>
    </w:p>
    <w:p w:rsidR="000A417F" w:rsidRDefault="000A417F">
      <w:pPr>
        <w:spacing w:line="20" w:lineRule="exact"/>
        <w:rPr>
          <w:rFonts w:ascii="Symbol" w:eastAsia="Symbol" w:hAnsi="Symbol" w:cs="Symbol"/>
          <w:sz w:val="21"/>
          <w:szCs w:val="21"/>
        </w:rPr>
      </w:pPr>
    </w:p>
    <w:p w:rsidR="000A417F" w:rsidRDefault="00220886">
      <w:pPr>
        <w:numPr>
          <w:ilvl w:val="0"/>
          <w:numId w:val="3"/>
        </w:numPr>
        <w:tabs>
          <w:tab w:val="left" w:pos="720"/>
        </w:tabs>
        <w:spacing w:line="233" w:lineRule="auto"/>
        <w:ind w:left="720" w:right="80" w:hanging="352"/>
        <w:rPr>
          <w:rFonts w:ascii="Symbol" w:eastAsia="Symbol" w:hAnsi="Symbol" w:cs="Symbol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 xml:space="preserve">Support monthly closing activities by </w:t>
      </w:r>
      <w:r>
        <w:rPr>
          <w:rFonts w:ascii="Helvetica" w:eastAsia="Helvetica" w:hAnsi="Helvetica" w:cs="Helvetica"/>
          <w:sz w:val="21"/>
          <w:szCs w:val="21"/>
        </w:rPr>
        <w:t>booking all receipts, credit notes and petty cash vouchers before the deadlines.</w:t>
      </w:r>
    </w:p>
    <w:p w:rsidR="000A417F" w:rsidRDefault="000A417F">
      <w:pPr>
        <w:spacing w:line="20" w:lineRule="exact"/>
        <w:rPr>
          <w:rFonts w:ascii="Symbol" w:eastAsia="Symbol" w:hAnsi="Symbol" w:cs="Symbol"/>
          <w:sz w:val="21"/>
          <w:szCs w:val="21"/>
        </w:rPr>
      </w:pPr>
    </w:p>
    <w:p w:rsidR="000A417F" w:rsidRDefault="00220886">
      <w:pPr>
        <w:numPr>
          <w:ilvl w:val="0"/>
          <w:numId w:val="3"/>
        </w:numPr>
        <w:tabs>
          <w:tab w:val="left" w:pos="720"/>
        </w:tabs>
        <w:spacing w:line="228" w:lineRule="auto"/>
        <w:ind w:left="720" w:right="480" w:hanging="352"/>
        <w:rPr>
          <w:rFonts w:ascii="Symbol" w:eastAsia="Symbol" w:hAnsi="Symbol" w:cs="Symbol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Keep track of all intercompany transactions to be billed and processed.</w:t>
      </w:r>
    </w:p>
    <w:p w:rsidR="000A417F" w:rsidRDefault="000A417F">
      <w:pPr>
        <w:spacing w:line="25" w:lineRule="exact"/>
        <w:rPr>
          <w:rFonts w:ascii="Symbol" w:eastAsia="Symbol" w:hAnsi="Symbol" w:cs="Symbol"/>
          <w:sz w:val="21"/>
          <w:szCs w:val="21"/>
        </w:rPr>
      </w:pPr>
    </w:p>
    <w:p w:rsidR="000A417F" w:rsidRDefault="00220886">
      <w:pPr>
        <w:numPr>
          <w:ilvl w:val="0"/>
          <w:numId w:val="3"/>
        </w:numPr>
        <w:tabs>
          <w:tab w:val="left" w:pos="720"/>
        </w:tabs>
        <w:spacing w:line="231" w:lineRule="auto"/>
        <w:ind w:left="720" w:right="420" w:hanging="352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Provide quick support to the internal and external customers on their queries, including follow up on</w:t>
      </w:r>
      <w:r>
        <w:rPr>
          <w:rFonts w:ascii="Helvetica" w:eastAsia="Helvetica" w:hAnsi="Helvetica" w:cs="Helvetica"/>
          <w:sz w:val="21"/>
          <w:szCs w:val="21"/>
        </w:rPr>
        <w:t xml:space="preserve"> overdue and next due payments.</w:t>
      </w:r>
    </w:p>
    <w:p w:rsidR="000A417F" w:rsidRDefault="000A417F">
      <w:pPr>
        <w:spacing w:line="27" w:lineRule="exact"/>
        <w:rPr>
          <w:rFonts w:ascii="Symbol" w:eastAsia="Symbol" w:hAnsi="Symbol" w:cs="Symbol"/>
          <w:sz w:val="21"/>
          <w:szCs w:val="21"/>
        </w:rPr>
      </w:pPr>
    </w:p>
    <w:p w:rsidR="000A417F" w:rsidRDefault="00220886">
      <w:pPr>
        <w:numPr>
          <w:ilvl w:val="0"/>
          <w:numId w:val="3"/>
        </w:numPr>
        <w:tabs>
          <w:tab w:val="left" w:pos="720"/>
        </w:tabs>
        <w:spacing w:line="228" w:lineRule="auto"/>
        <w:ind w:left="720" w:right="140" w:hanging="352"/>
        <w:rPr>
          <w:rFonts w:ascii="Symbol" w:eastAsia="Symbol" w:hAnsi="Symbol" w:cs="Symbol"/>
          <w:sz w:val="21"/>
          <w:szCs w:val="21"/>
        </w:rPr>
      </w:pPr>
      <w:r>
        <w:rPr>
          <w:rFonts w:ascii="Helvetica" w:eastAsia="Helvetica" w:hAnsi="Helvetica" w:cs="Helvetica"/>
          <w:sz w:val="21"/>
          <w:szCs w:val="21"/>
        </w:rPr>
        <w:t>Post and process data entries to ensure all business transactions are recorded.</w:t>
      </w:r>
    </w:p>
    <w:p w:rsidR="000A417F" w:rsidRDefault="000A417F">
      <w:pPr>
        <w:spacing w:line="10" w:lineRule="exact"/>
        <w:rPr>
          <w:rFonts w:ascii="Symbol" w:eastAsia="Symbol" w:hAnsi="Symbol" w:cs="Symbol"/>
          <w:sz w:val="21"/>
          <w:szCs w:val="21"/>
        </w:rPr>
      </w:pPr>
    </w:p>
    <w:p w:rsidR="000A417F" w:rsidRDefault="00220886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200" w:hanging="352"/>
        <w:rPr>
          <w:rFonts w:ascii="Symbol" w:eastAsia="Symbol" w:hAnsi="Symbol" w:cs="Symbol"/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Daily review and updating of payments received, confirmation to the customers and allocation of payments once details are received from custom</w:t>
      </w:r>
      <w:r>
        <w:rPr>
          <w:rFonts w:ascii="Helvetica" w:eastAsia="Helvetica" w:hAnsi="Helvetica" w:cs="Helvetica"/>
          <w:sz w:val="21"/>
          <w:szCs w:val="21"/>
        </w:rPr>
        <w:t>ers</w:t>
      </w:r>
    </w:p>
    <w:p w:rsidR="000A417F" w:rsidRDefault="000A417F">
      <w:pPr>
        <w:spacing w:line="277" w:lineRule="exact"/>
        <w:rPr>
          <w:rFonts w:ascii="Symbol" w:eastAsia="Symbol" w:hAnsi="Symbol" w:cs="Symbol"/>
          <w:sz w:val="20"/>
          <w:szCs w:val="20"/>
        </w:rPr>
      </w:pPr>
    </w:p>
    <w:p w:rsidR="000A417F" w:rsidRDefault="00220886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Key Responsibilities – Account Payable</w:t>
      </w:r>
    </w:p>
    <w:p w:rsidR="000A417F" w:rsidRDefault="000A417F">
      <w:pPr>
        <w:spacing w:line="267" w:lineRule="exact"/>
        <w:rPr>
          <w:rFonts w:ascii="Symbol" w:eastAsia="Symbol" w:hAnsi="Symbol" w:cs="Symbol"/>
          <w:sz w:val="20"/>
          <w:szCs w:val="20"/>
        </w:rPr>
      </w:pPr>
    </w:p>
    <w:p w:rsidR="000A417F" w:rsidRDefault="00220886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Configuring and Customizing Vendor Account group, Vendor master data, Automatic Payment Program, House Bank Customization</w:t>
      </w:r>
    </w:p>
    <w:p w:rsidR="000A417F" w:rsidRDefault="000A417F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0A417F" w:rsidRDefault="00220886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Processed invoices in SAP and achieved more than the assigned target</w:t>
      </w:r>
    </w:p>
    <w:p w:rsidR="000A417F" w:rsidRDefault="000A417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417F" w:rsidRDefault="00220886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2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Ensure that </w:t>
      </w:r>
      <w:r>
        <w:rPr>
          <w:rFonts w:ascii="Verdana" w:eastAsia="Verdana" w:hAnsi="Verdana" w:cs="Verdana"/>
          <w:sz w:val="20"/>
          <w:szCs w:val="20"/>
        </w:rPr>
        <w:t>Invoice date, Vendor number, Invoice amount, Invoice currency, PO number, PO line item, etc. have been update accurately</w:t>
      </w:r>
    </w:p>
    <w:p w:rsidR="000A417F" w:rsidRDefault="000A417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417F" w:rsidRDefault="00220886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Stopping the payment as requested by the client</w:t>
      </w:r>
    </w:p>
    <w:p w:rsidR="000A417F" w:rsidRDefault="000A417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A417F" w:rsidRDefault="00220886">
      <w:pPr>
        <w:spacing w:line="181" w:lineRule="auto"/>
        <w:ind w:left="64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  <w:vertAlign w:val="subscript"/>
        </w:rPr>
        <w:t>1</w:t>
      </w:r>
      <w:r>
        <w:rPr>
          <w:rFonts w:ascii="Verdana" w:eastAsia="Verdana" w:hAnsi="Verdana" w:cs="Verdana"/>
          <w:sz w:val="14"/>
          <w:szCs w:val="14"/>
        </w:rPr>
        <w:t>during emergencies</w:t>
      </w:r>
    </w:p>
    <w:p w:rsidR="000A417F" w:rsidRDefault="00220886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20" w:hanging="35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Coordinating with payment team to stop duplicate payments to the </w:t>
      </w:r>
      <w:r>
        <w:rPr>
          <w:rFonts w:ascii="Verdana" w:eastAsia="Verdana" w:hAnsi="Verdana" w:cs="Verdana"/>
          <w:sz w:val="20"/>
          <w:szCs w:val="20"/>
        </w:rPr>
        <w:t>vendors</w:t>
      </w:r>
    </w:p>
    <w:p w:rsidR="000A417F" w:rsidRDefault="000A417F">
      <w:pPr>
        <w:sectPr w:rsidR="000A417F">
          <w:pgSz w:w="11900" w:h="16838"/>
          <w:pgMar w:top="778" w:right="904" w:bottom="2" w:left="680" w:header="0" w:footer="0" w:gutter="0"/>
          <w:cols w:num="2" w:space="720" w:equalWidth="0">
            <w:col w:w="4160" w:space="420"/>
            <w:col w:w="5740"/>
          </w:cols>
        </w:sectPr>
      </w:pPr>
    </w:p>
    <w:p w:rsidR="000A417F" w:rsidRDefault="00220886">
      <w:pPr>
        <w:spacing w:line="5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481965</wp:posOffset>
            </wp:positionH>
            <wp:positionV relativeFrom="page">
              <wp:posOffset>692150</wp:posOffset>
            </wp:positionV>
            <wp:extent cx="2564130" cy="3136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417F" w:rsidRDefault="00220886">
      <w:pPr>
        <w:ind w:left="2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4"/>
          <w:szCs w:val="24"/>
        </w:rPr>
        <w:t>Educational Qualifications :-</w:t>
      </w:r>
    </w:p>
    <w:p w:rsidR="000A417F" w:rsidRDefault="000A417F">
      <w:pPr>
        <w:spacing w:line="200" w:lineRule="exact"/>
        <w:rPr>
          <w:sz w:val="20"/>
          <w:szCs w:val="20"/>
        </w:rPr>
      </w:pPr>
    </w:p>
    <w:p w:rsidR="000A417F" w:rsidRDefault="000A417F">
      <w:pPr>
        <w:spacing w:line="238" w:lineRule="exact"/>
        <w:rPr>
          <w:sz w:val="20"/>
          <w:szCs w:val="20"/>
        </w:rPr>
      </w:pPr>
    </w:p>
    <w:p w:rsidR="000A417F" w:rsidRDefault="00220886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Bachelor of Business Management in</w:t>
      </w:r>
    </w:p>
    <w:p w:rsidR="000A417F" w:rsidRDefault="00220886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Commerce</w:t>
      </w:r>
    </w:p>
    <w:p w:rsidR="000A417F" w:rsidRDefault="00220886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Karnataka</w:t>
      </w:r>
    </w:p>
    <w:p w:rsidR="000A417F" w:rsidRDefault="002208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75565</wp:posOffset>
            </wp:positionH>
            <wp:positionV relativeFrom="paragraph">
              <wp:posOffset>169545</wp:posOffset>
            </wp:positionV>
            <wp:extent cx="2616200" cy="3136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417F" w:rsidRDefault="000A417F">
      <w:pPr>
        <w:spacing w:line="257" w:lineRule="exact"/>
        <w:rPr>
          <w:sz w:val="20"/>
          <w:szCs w:val="20"/>
        </w:rPr>
      </w:pPr>
    </w:p>
    <w:p w:rsidR="000A417F" w:rsidRDefault="00220886">
      <w:pPr>
        <w:ind w:left="2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4"/>
          <w:szCs w:val="24"/>
        </w:rPr>
        <w:t>Personal Details :-</w:t>
      </w:r>
    </w:p>
    <w:p w:rsidR="000A417F" w:rsidRDefault="000A417F">
      <w:pPr>
        <w:spacing w:line="200" w:lineRule="exact"/>
        <w:rPr>
          <w:sz w:val="20"/>
          <w:szCs w:val="20"/>
        </w:rPr>
      </w:pPr>
    </w:p>
    <w:p w:rsidR="000A417F" w:rsidRDefault="000A417F">
      <w:pPr>
        <w:spacing w:line="262" w:lineRule="exact"/>
        <w:rPr>
          <w:sz w:val="20"/>
          <w:szCs w:val="20"/>
        </w:rPr>
      </w:pPr>
    </w:p>
    <w:p w:rsidR="000A417F" w:rsidRDefault="00220886">
      <w:pPr>
        <w:tabs>
          <w:tab w:val="left" w:pos="1980"/>
        </w:tabs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Gender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: Female</w:t>
      </w:r>
    </w:p>
    <w:p w:rsidR="000A417F" w:rsidRDefault="00220886">
      <w:pPr>
        <w:tabs>
          <w:tab w:val="left" w:pos="1980"/>
        </w:tabs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Marital status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: Single</w:t>
      </w:r>
    </w:p>
    <w:p w:rsidR="000A417F" w:rsidRDefault="000A417F">
      <w:pPr>
        <w:spacing w:line="2" w:lineRule="exact"/>
        <w:rPr>
          <w:sz w:val="20"/>
          <w:szCs w:val="20"/>
        </w:rPr>
      </w:pPr>
    </w:p>
    <w:p w:rsidR="000A417F" w:rsidRDefault="00220886">
      <w:pPr>
        <w:tabs>
          <w:tab w:val="left" w:pos="1980"/>
        </w:tabs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: Indian</w:t>
      </w:r>
    </w:p>
    <w:p w:rsidR="000A417F" w:rsidRDefault="00220886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Languages Known  : English, Hindi</w:t>
      </w:r>
    </w:p>
    <w:p w:rsidR="000A417F" w:rsidRDefault="00220886">
      <w:pPr>
        <w:tabs>
          <w:tab w:val="left" w:pos="1960"/>
        </w:tabs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Visa Status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: Transfarable visa</w:t>
      </w:r>
    </w:p>
    <w:p w:rsidR="000A417F" w:rsidRDefault="002208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75565</wp:posOffset>
            </wp:positionH>
            <wp:positionV relativeFrom="paragraph">
              <wp:posOffset>325120</wp:posOffset>
            </wp:positionV>
            <wp:extent cx="2540000" cy="3136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417F" w:rsidRDefault="000A417F">
      <w:pPr>
        <w:spacing w:line="200" w:lineRule="exact"/>
        <w:rPr>
          <w:sz w:val="20"/>
          <w:szCs w:val="20"/>
        </w:rPr>
      </w:pPr>
    </w:p>
    <w:p w:rsidR="000A417F" w:rsidRDefault="000A417F">
      <w:pPr>
        <w:spacing w:line="302" w:lineRule="exact"/>
        <w:rPr>
          <w:sz w:val="20"/>
          <w:szCs w:val="20"/>
        </w:rPr>
      </w:pPr>
    </w:p>
    <w:p w:rsidR="000A417F" w:rsidRDefault="00220886">
      <w:pPr>
        <w:ind w:left="2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4"/>
          <w:szCs w:val="24"/>
        </w:rPr>
        <w:t>My Hobbies :-</w:t>
      </w:r>
    </w:p>
    <w:p w:rsidR="000A417F" w:rsidRDefault="000A417F">
      <w:pPr>
        <w:spacing w:line="200" w:lineRule="exact"/>
        <w:rPr>
          <w:sz w:val="20"/>
          <w:szCs w:val="20"/>
        </w:rPr>
      </w:pPr>
    </w:p>
    <w:p w:rsidR="000A417F" w:rsidRDefault="000A417F">
      <w:pPr>
        <w:spacing w:line="256" w:lineRule="exact"/>
        <w:rPr>
          <w:sz w:val="20"/>
          <w:szCs w:val="20"/>
        </w:rPr>
      </w:pPr>
    </w:p>
    <w:p w:rsidR="000A417F" w:rsidRDefault="00220886">
      <w:pPr>
        <w:spacing w:line="260" w:lineRule="auto"/>
        <w:ind w:right="6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Listening to Music, reading books, Gardening &amp; cooking</w:t>
      </w:r>
    </w:p>
    <w:p w:rsidR="000A417F" w:rsidRDefault="002208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75565</wp:posOffset>
            </wp:positionH>
            <wp:positionV relativeFrom="paragraph">
              <wp:posOffset>556260</wp:posOffset>
            </wp:positionV>
            <wp:extent cx="2540000" cy="3143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417F" w:rsidRDefault="000A417F">
      <w:pPr>
        <w:spacing w:line="200" w:lineRule="exact"/>
        <w:rPr>
          <w:sz w:val="20"/>
          <w:szCs w:val="20"/>
        </w:rPr>
      </w:pPr>
    </w:p>
    <w:p w:rsidR="000A417F" w:rsidRDefault="000A417F">
      <w:pPr>
        <w:spacing w:line="200" w:lineRule="exact"/>
        <w:rPr>
          <w:sz w:val="20"/>
          <w:szCs w:val="20"/>
        </w:rPr>
      </w:pPr>
    </w:p>
    <w:p w:rsidR="000A417F" w:rsidRDefault="000A417F">
      <w:pPr>
        <w:spacing w:line="200" w:lineRule="exact"/>
        <w:rPr>
          <w:sz w:val="20"/>
          <w:szCs w:val="20"/>
        </w:rPr>
      </w:pPr>
    </w:p>
    <w:p w:rsidR="000A417F" w:rsidRDefault="000A417F">
      <w:pPr>
        <w:spacing w:line="267" w:lineRule="exact"/>
        <w:rPr>
          <w:sz w:val="20"/>
          <w:szCs w:val="20"/>
        </w:rPr>
      </w:pPr>
    </w:p>
    <w:p w:rsidR="000A417F" w:rsidRDefault="00220886">
      <w:pPr>
        <w:ind w:left="2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4"/>
          <w:szCs w:val="24"/>
        </w:rPr>
        <w:t>Language known :-</w:t>
      </w:r>
    </w:p>
    <w:p w:rsidR="000A417F" w:rsidRDefault="000A417F">
      <w:pPr>
        <w:spacing w:line="200" w:lineRule="exact"/>
        <w:rPr>
          <w:sz w:val="20"/>
          <w:szCs w:val="20"/>
        </w:rPr>
      </w:pPr>
    </w:p>
    <w:p w:rsidR="000A417F" w:rsidRDefault="000A417F">
      <w:pPr>
        <w:spacing w:line="306" w:lineRule="exact"/>
        <w:rPr>
          <w:sz w:val="20"/>
          <w:szCs w:val="20"/>
        </w:rPr>
      </w:pPr>
    </w:p>
    <w:p w:rsidR="000A417F" w:rsidRDefault="00220886">
      <w:pPr>
        <w:rPr>
          <w:sz w:val="20"/>
          <w:szCs w:val="20"/>
        </w:rPr>
      </w:pPr>
      <w:r>
        <w:rPr>
          <w:rFonts w:ascii="Verdana" w:eastAsia="Verdana" w:hAnsi="Verdana" w:cs="Verdana"/>
        </w:rPr>
        <w:t>English, Hindi, Kannada, Urdu</w:t>
      </w:r>
    </w:p>
    <w:p w:rsidR="000A417F" w:rsidRDefault="002208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75565</wp:posOffset>
            </wp:positionH>
            <wp:positionV relativeFrom="paragraph">
              <wp:posOffset>740410</wp:posOffset>
            </wp:positionV>
            <wp:extent cx="2540000" cy="3136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417F" w:rsidRDefault="000A417F">
      <w:pPr>
        <w:spacing w:line="200" w:lineRule="exact"/>
        <w:rPr>
          <w:sz w:val="20"/>
          <w:szCs w:val="20"/>
        </w:rPr>
      </w:pPr>
    </w:p>
    <w:p w:rsidR="000A417F" w:rsidRDefault="000A417F">
      <w:pPr>
        <w:spacing w:line="200" w:lineRule="exact"/>
        <w:rPr>
          <w:sz w:val="20"/>
          <w:szCs w:val="20"/>
        </w:rPr>
      </w:pPr>
    </w:p>
    <w:p w:rsidR="000A417F" w:rsidRDefault="000A417F">
      <w:pPr>
        <w:spacing w:line="200" w:lineRule="exact"/>
        <w:rPr>
          <w:sz w:val="20"/>
          <w:szCs w:val="20"/>
        </w:rPr>
      </w:pPr>
    </w:p>
    <w:p w:rsidR="000A417F" w:rsidRDefault="000A417F">
      <w:pPr>
        <w:spacing w:line="200" w:lineRule="exact"/>
        <w:rPr>
          <w:sz w:val="20"/>
          <w:szCs w:val="20"/>
        </w:rPr>
      </w:pPr>
    </w:p>
    <w:p w:rsidR="000A417F" w:rsidRDefault="000A417F">
      <w:pPr>
        <w:spacing w:line="357" w:lineRule="exact"/>
        <w:rPr>
          <w:sz w:val="20"/>
          <w:szCs w:val="20"/>
        </w:rPr>
      </w:pPr>
    </w:p>
    <w:p w:rsidR="000A417F" w:rsidRDefault="00220886">
      <w:pPr>
        <w:ind w:left="2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4"/>
          <w:szCs w:val="24"/>
        </w:rPr>
        <w:t>Déclaration :-</w:t>
      </w:r>
    </w:p>
    <w:p w:rsidR="000A417F" w:rsidRDefault="000A417F">
      <w:pPr>
        <w:spacing w:line="200" w:lineRule="exact"/>
        <w:rPr>
          <w:sz w:val="20"/>
          <w:szCs w:val="20"/>
        </w:rPr>
      </w:pPr>
    </w:p>
    <w:p w:rsidR="000A417F" w:rsidRDefault="000A417F">
      <w:pPr>
        <w:spacing w:line="289" w:lineRule="exact"/>
        <w:rPr>
          <w:sz w:val="20"/>
          <w:szCs w:val="20"/>
        </w:rPr>
      </w:pPr>
    </w:p>
    <w:p w:rsidR="000A417F" w:rsidRDefault="00220886">
      <w:pPr>
        <w:spacing w:line="258" w:lineRule="auto"/>
        <w:ind w:right="5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 hereby declare that all of the </w:t>
      </w:r>
      <w:r>
        <w:rPr>
          <w:rFonts w:ascii="Verdana" w:eastAsia="Verdana" w:hAnsi="Verdana" w:cs="Verdana"/>
          <w:sz w:val="20"/>
          <w:szCs w:val="20"/>
        </w:rPr>
        <w:t>Above information is correct to the Best of my knowledge</w:t>
      </w:r>
      <w:r>
        <w:rPr>
          <w:rFonts w:ascii="Verdana" w:eastAsia="Verdana" w:hAnsi="Verdana" w:cs="Verdana"/>
        </w:rPr>
        <w:t>.</w:t>
      </w:r>
    </w:p>
    <w:p w:rsidR="000A417F" w:rsidRDefault="000A417F">
      <w:pPr>
        <w:spacing w:line="266" w:lineRule="exact"/>
        <w:rPr>
          <w:sz w:val="20"/>
          <w:szCs w:val="20"/>
        </w:rPr>
      </w:pPr>
    </w:p>
    <w:p w:rsidR="000A417F" w:rsidRDefault="000A417F">
      <w:pPr>
        <w:ind w:left="1200"/>
        <w:rPr>
          <w:sz w:val="20"/>
          <w:szCs w:val="20"/>
        </w:rPr>
      </w:pPr>
    </w:p>
    <w:p w:rsidR="000A417F" w:rsidRDefault="002208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417F" w:rsidRDefault="00220886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Allocating the documents to team members based on the Inflow</w:t>
      </w:r>
    </w:p>
    <w:p w:rsidR="000A417F" w:rsidRDefault="000A417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A417F" w:rsidRDefault="00220886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Preparing the dashboard on a daily basis which is published to AP team</w:t>
      </w:r>
    </w:p>
    <w:p w:rsidR="000A417F" w:rsidRDefault="00220886">
      <w:pPr>
        <w:numPr>
          <w:ilvl w:val="0"/>
          <w:numId w:val="4"/>
        </w:numPr>
        <w:tabs>
          <w:tab w:val="left" w:pos="714"/>
        </w:tabs>
        <w:spacing w:line="253" w:lineRule="auto"/>
        <w:ind w:left="700" w:right="1040" w:hanging="344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Responding to the queries raised by AP team </w:t>
      </w:r>
      <w:r>
        <w:rPr>
          <w:rFonts w:ascii="Verdana" w:eastAsia="Verdana" w:hAnsi="Verdana" w:cs="Verdana"/>
          <w:sz w:val="19"/>
          <w:szCs w:val="19"/>
        </w:rPr>
        <w:t>Updating monthly basis PAY 5 &amp; PAY 6 in SLA</w:t>
      </w:r>
    </w:p>
    <w:p w:rsidR="000A417F" w:rsidRDefault="00220886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Training new joiners about the process</w:t>
      </w:r>
    </w:p>
    <w:p w:rsidR="000A417F" w:rsidRDefault="00220886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Generating report on a daily basis in the background run in SAP</w:t>
      </w:r>
    </w:p>
    <w:p w:rsidR="000A417F" w:rsidRDefault="000A417F">
      <w:pPr>
        <w:spacing w:line="200" w:lineRule="exact"/>
        <w:rPr>
          <w:sz w:val="20"/>
          <w:szCs w:val="20"/>
        </w:rPr>
      </w:pPr>
    </w:p>
    <w:p w:rsidR="000A417F" w:rsidRDefault="000A417F">
      <w:pPr>
        <w:spacing w:line="311" w:lineRule="exact"/>
        <w:rPr>
          <w:sz w:val="20"/>
          <w:szCs w:val="20"/>
        </w:rPr>
      </w:pPr>
    </w:p>
    <w:p w:rsidR="000A417F" w:rsidRDefault="0022088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SAP FICO Functional Consultant (2018)</w:t>
      </w:r>
    </w:p>
    <w:p w:rsidR="000A417F" w:rsidRDefault="000A417F">
      <w:pPr>
        <w:spacing w:line="266" w:lineRule="exact"/>
        <w:rPr>
          <w:sz w:val="20"/>
          <w:szCs w:val="20"/>
        </w:rPr>
      </w:pPr>
    </w:p>
    <w:p w:rsidR="000A417F" w:rsidRDefault="0022088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Focus Areas:</w:t>
      </w:r>
    </w:p>
    <w:p w:rsidR="000A417F" w:rsidRDefault="000A417F">
      <w:pPr>
        <w:spacing w:line="270" w:lineRule="exact"/>
        <w:rPr>
          <w:sz w:val="20"/>
          <w:szCs w:val="20"/>
        </w:rPr>
      </w:pPr>
    </w:p>
    <w:p w:rsidR="000A417F" w:rsidRDefault="00220886">
      <w:pPr>
        <w:ind w:left="3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Configuring for G/L:</w:t>
      </w:r>
    </w:p>
    <w:p w:rsidR="000A417F" w:rsidRDefault="000A417F">
      <w:pPr>
        <w:spacing w:line="238" w:lineRule="exact"/>
        <w:rPr>
          <w:sz w:val="20"/>
          <w:szCs w:val="20"/>
        </w:rPr>
      </w:pPr>
    </w:p>
    <w:p w:rsidR="000A417F" w:rsidRDefault="00220886">
      <w:pPr>
        <w:numPr>
          <w:ilvl w:val="0"/>
          <w:numId w:val="5"/>
        </w:numPr>
        <w:tabs>
          <w:tab w:val="left" w:pos="720"/>
        </w:tabs>
        <w:spacing w:line="276" w:lineRule="auto"/>
        <w:ind w:left="720" w:right="20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Chart of Accounts, account group</w:t>
      </w:r>
      <w:r>
        <w:rPr>
          <w:rFonts w:ascii="Verdana" w:eastAsia="Verdana" w:hAnsi="Verdana" w:cs="Verdana"/>
          <w:sz w:val="20"/>
          <w:szCs w:val="20"/>
        </w:rPr>
        <w:t xml:space="preserve"> and General Ledger accounts for each company code.</w:t>
      </w:r>
    </w:p>
    <w:p w:rsidR="000A417F" w:rsidRDefault="00220886">
      <w:pPr>
        <w:numPr>
          <w:ilvl w:val="0"/>
          <w:numId w:val="5"/>
        </w:numPr>
        <w:tabs>
          <w:tab w:val="left" w:pos="720"/>
        </w:tabs>
        <w:ind w:left="72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Retaining earnings accounts</w:t>
      </w:r>
    </w:p>
    <w:p w:rsidR="000A417F" w:rsidRDefault="000A417F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0A417F" w:rsidRDefault="00220886">
      <w:pPr>
        <w:numPr>
          <w:ilvl w:val="0"/>
          <w:numId w:val="5"/>
        </w:numPr>
        <w:tabs>
          <w:tab w:val="left" w:pos="720"/>
        </w:tabs>
        <w:ind w:left="72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Field status variant</w:t>
      </w:r>
    </w:p>
    <w:p w:rsidR="000A417F" w:rsidRDefault="000A417F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0A417F" w:rsidRDefault="00220886">
      <w:pPr>
        <w:numPr>
          <w:ilvl w:val="0"/>
          <w:numId w:val="5"/>
        </w:numPr>
        <w:tabs>
          <w:tab w:val="left" w:pos="720"/>
        </w:tabs>
        <w:ind w:left="72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number rang intervals for GL Documents.</w:t>
      </w:r>
    </w:p>
    <w:p w:rsidR="000A417F" w:rsidRDefault="000A417F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0A417F" w:rsidRDefault="00220886">
      <w:pPr>
        <w:numPr>
          <w:ilvl w:val="0"/>
          <w:numId w:val="5"/>
        </w:numPr>
        <w:tabs>
          <w:tab w:val="left" w:pos="720"/>
        </w:tabs>
        <w:spacing w:line="272" w:lineRule="auto"/>
        <w:ind w:left="720" w:right="30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Tolerance Groups for Employees, customer/vendors, and GL Tolerance Groups.</w:t>
      </w:r>
    </w:p>
    <w:p w:rsidR="000A417F" w:rsidRDefault="000A417F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0A417F" w:rsidRDefault="00220886">
      <w:pPr>
        <w:numPr>
          <w:ilvl w:val="0"/>
          <w:numId w:val="5"/>
        </w:numPr>
        <w:tabs>
          <w:tab w:val="left" w:pos="720"/>
        </w:tabs>
        <w:spacing w:line="272" w:lineRule="auto"/>
        <w:ind w:left="720" w:right="8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Creating sample Documents, Hold </w:t>
      </w:r>
      <w:r>
        <w:rPr>
          <w:rFonts w:ascii="Verdana" w:eastAsia="Verdana" w:hAnsi="Verdana" w:cs="Verdana"/>
          <w:sz w:val="20"/>
          <w:szCs w:val="20"/>
        </w:rPr>
        <w:t>Documents, Parking Documents, Recurring Documents</w:t>
      </w:r>
    </w:p>
    <w:p w:rsidR="000A417F" w:rsidRDefault="000A417F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0A417F" w:rsidRDefault="00220886">
      <w:pPr>
        <w:numPr>
          <w:ilvl w:val="0"/>
          <w:numId w:val="5"/>
        </w:numPr>
        <w:tabs>
          <w:tab w:val="left" w:pos="720"/>
        </w:tabs>
        <w:spacing w:line="277" w:lineRule="auto"/>
        <w:ind w:left="720" w:right="44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GL outgoing payments and GL incoming payments, Interest Calculation; Balance interest</w:t>
      </w:r>
    </w:p>
    <w:p w:rsidR="000A417F" w:rsidRDefault="000A417F">
      <w:pPr>
        <w:spacing w:line="264" w:lineRule="exact"/>
        <w:rPr>
          <w:sz w:val="20"/>
          <w:szCs w:val="20"/>
        </w:rPr>
      </w:pPr>
    </w:p>
    <w:p w:rsidR="000A417F" w:rsidRDefault="0022088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Accounts Payable:</w:t>
      </w:r>
    </w:p>
    <w:p w:rsidR="000A417F" w:rsidRDefault="00220886">
      <w:pPr>
        <w:numPr>
          <w:ilvl w:val="0"/>
          <w:numId w:val="6"/>
        </w:numPr>
        <w:tabs>
          <w:tab w:val="left" w:pos="720"/>
        </w:tabs>
        <w:spacing w:line="275" w:lineRule="auto"/>
        <w:ind w:left="720" w:right="34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Configuring and Customizing Vendor Account group, Vendor master data, Automatic Payment Program, </w:t>
      </w:r>
      <w:r>
        <w:rPr>
          <w:rFonts w:ascii="Verdana" w:eastAsia="Verdana" w:hAnsi="Verdana" w:cs="Verdana"/>
          <w:sz w:val="20"/>
          <w:szCs w:val="20"/>
        </w:rPr>
        <w:t>House Bank Customization</w:t>
      </w:r>
    </w:p>
    <w:p w:rsidR="000A417F" w:rsidRDefault="000A417F">
      <w:pPr>
        <w:spacing w:line="246" w:lineRule="exact"/>
        <w:rPr>
          <w:sz w:val="20"/>
          <w:szCs w:val="20"/>
        </w:rPr>
      </w:pPr>
    </w:p>
    <w:p w:rsidR="000A417F" w:rsidRDefault="0022088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Account Receivables:</w:t>
      </w:r>
    </w:p>
    <w:p w:rsidR="000A417F" w:rsidRDefault="000A417F">
      <w:pPr>
        <w:spacing w:line="267" w:lineRule="exact"/>
        <w:rPr>
          <w:sz w:val="20"/>
          <w:szCs w:val="20"/>
        </w:rPr>
      </w:pPr>
    </w:p>
    <w:p w:rsidR="000A417F" w:rsidRDefault="00220886">
      <w:pPr>
        <w:numPr>
          <w:ilvl w:val="0"/>
          <w:numId w:val="7"/>
        </w:numPr>
        <w:tabs>
          <w:tab w:val="left" w:pos="720"/>
        </w:tabs>
        <w:spacing w:line="275" w:lineRule="auto"/>
        <w:ind w:left="72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Configuring and Customizing Customer Account group, Customer master data, Configuring Dunning areas and Cunning procedure</w:t>
      </w:r>
    </w:p>
    <w:p w:rsidR="000A417F" w:rsidRDefault="000A417F">
      <w:pPr>
        <w:spacing w:line="270" w:lineRule="exact"/>
        <w:rPr>
          <w:sz w:val="20"/>
          <w:szCs w:val="20"/>
        </w:rPr>
      </w:pPr>
    </w:p>
    <w:p w:rsidR="000A417F" w:rsidRDefault="00220886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Asset Accounting:</w:t>
      </w:r>
    </w:p>
    <w:p w:rsidR="000A417F" w:rsidRDefault="000A417F">
      <w:pPr>
        <w:spacing w:line="267" w:lineRule="exact"/>
        <w:rPr>
          <w:sz w:val="20"/>
          <w:szCs w:val="20"/>
        </w:rPr>
      </w:pPr>
    </w:p>
    <w:p w:rsidR="000A417F" w:rsidRDefault="00220886">
      <w:pPr>
        <w:numPr>
          <w:ilvl w:val="0"/>
          <w:numId w:val="8"/>
        </w:numPr>
        <w:tabs>
          <w:tab w:val="left" w:pos="720"/>
        </w:tabs>
        <w:spacing w:line="273" w:lineRule="auto"/>
        <w:ind w:left="720" w:right="4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Creation Chart of Depreciation, Account determination, main asset </w:t>
      </w:r>
      <w:r>
        <w:rPr>
          <w:rFonts w:ascii="Verdana" w:eastAsia="Verdana" w:hAnsi="Verdana" w:cs="Verdana"/>
          <w:sz w:val="20"/>
          <w:szCs w:val="20"/>
        </w:rPr>
        <w:t>master &amp; sub-asset master, screen layout rules and number ranges</w:t>
      </w:r>
    </w:p>
    <w:p w:rsidR="000A417F" w:rsidRDefault="000A417F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0A417F" w:rsidRDefault="00220886">
      <w:pPr>
        <w:numPr>
          <w:ilvl w:val="0"/>
          <w:numId w:val="8"/>
        </w:numPr>
        <w:tabs>
          <w:tab w:val="left" w:pos="720"/>
        </w:tabs>
        <w:spacing w:line="272" w:lineRule="auto"/>
        <w:ind w:left="720" w:right="76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Defining of Asset classes, depreciation keys and depreciation calculation methods</w:t>
      </w:r>
    </w:p>
    <w:p w:rsidR="000A417F" w:rsidRDefault="000A417F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0A417F" w:rsidRDefault="00220886">
      <w:pPr>
        <w:numPr>
          <w:ilvl w:val="0"/>
          <w:numId w:val="8"/>
        </w:numPr>
        <w:tabs>
          <w:tab w:val="left" w:pos="720"/>
        </w:tabs>
        <w:spacing w:line="272" w:lineRule="auto"/>
        <w:ind w:left="720" w:right="28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Acquisition, Retirement, transfers and a scrapping of Assets</w:t>
      </w:r>
    </w:p>
    <w:p w:rsidR="000A417F" w:rsidRDefault="000A417F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0A417F" w:rsidRDefault="00220886">
      <w:pPr>
        <w:numPr>
          <w:ilvl w:val="0"/>
          <w:numId w:val="8"/>
        </w:numPr>
        <w:tabs>
          <w:tab w:val="left" w:pos="720"/>
        </w:tabs>
        <w:ind w:left="72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Depreciation runs</w:t>
      </w:r>
    </w:p>
    <w:p w:rsidR="000A417F" w:rsidRDefault="000A417F">
      <w:pPr>
        <w:spacing w:line="303" w:lineRule="exact"/>
        <w:rPr>
          <w:sz w:val="20"/>
          <w:szCs w:val="20"/>
        </w:rPr>
      </w:pPr>
    </w:p>
    <w:p w:rsidR="000A417F" w:rsidRDefault="00220886">
      <w:pPr>
        <w:rPr>
          <w:sz w:val="20"/>
          <w:szCs w:val="20"/>
        </w:rPr>
      </w:pPr>
      <w:r>
        <w:rPr>
          <w:rFonts w:ascii="Verdana" w:eastAsia="Verdana" w:hAnsi="Verdana" w:cs="Verdana"/>
        </w:rPr>
        <w:t>Controlling:</w:t>
      </w:r>
    </w:p>
    <w:p w:rsidR="000A417F" w:rsidRDefault="000A417F">
      <w:pPr>
        <w:spacing w:line="2" w:lineRule="exact"/>
        <w:rPr>
          <w:sz w:val="20"/>
          <w:szCs w:val="20"/>
        </w:rPr>
      </w:pPr>
    </w:p>
    <w:p w:rsidR="000A417F" w:rsidRDefault="00220886">
      <w:pPr>
        <w:rPr>
          <w:sz w:val="20"/>
          <w:szCs w:val="20"/>
        </w:rPr>
      </w:pPr>
      <w:r>
        <w:rPr>
          <w:rFonts w:ascii="Verdana" w:eastAsia="Verdana" w:hAnsi="Verdana" w:cs="Verdana"/>
        </w:rPr>
        <w:t>Integration:</w:t>
      </w:r>
    </w:p>
    <w:p w:rsidR="000A417F" w:rsidRDefault="000A417F">
      <w:pPr>
        <w:spacing w:line="114" w:lineRule="exact"/>
        <w:rPr>
          <w:sz w:val="20"/>
          <w:szCs w:val="20"/>
        </w:rPr>
      </w:pPr>
    </w:p>
    <w:p w:rsidR="000A417F" w:rsidRDefault="00220886">
      <w:pPr>
        <w:numPr>
          <w:ilvl w:val="0"/>
          <w:numId w:val="9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FI with SD</w:t>
      </w:r>
    </w:p>
    <w:p w:rsidR="000A417F" w:rsidRDefault="000A417F">
      <w:pPr>
        <w:spacing w:line="1" w:lineRule="exact"/>
        <w:rPr>
          <w:rFonts w:ascii="Symbol" w:eastAsia="Symbol" w:hAnsi="Symbol" w:cs="Symbol"/>
        </w:rPr>
      </w:pPr>
    </w:p>
    <w:p w:rsidR="000A417F" w:rsidRPr="00220886" w:rsidRDefault="00220886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64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FI with MM</w:t>
      </w:r>
    </w:p>
    <w:p w:rsidR="00220886" w:rsidRDefault="00220886" w:rsidP="00220886">
      <w:pPr>
        <w:pStyle w:val="ListParagraph"/>
        <w:rPr>
          <w:rFonts w:ascii="Symbol" w:eastAsia="Symbol" w:hAnsi="Symbol" w:cs="Symbol"/>
        </w:rPr>
      </w:pPr>
    </w:p>
    <w:p w:rsidR="00220886" w:rsidRDefault="00220886" w:rsidP="00220886">
      <w:pPr>
        <w:pStyle w:val="BodyText"/>
        <w:spacing w:line="232" w:lineRule="exact"/>
        <w:rPr>
          <w:rFonts w:ascii="Symbol" w:eastAsia="Symbol" w:hAnsi="Symbol" w:cs="Symbol"/>
          <w:sz w:val="22"/>
          <w:szCs w:val="22"/>
        </w:rPr>
      </w:pPr>
    </w:p>
    <w:p w:rsidR="00220886" w:rsidRPr="00220886" w:rsidRDefault="00220886" w:rsidP="00220886">
      <w:pPr>
        <w:pStyle w:val="BodyText"/>
        <w:spacing w:line="232" w:lineRule="exact"/>
        <w:rPr>
          <w:b/>
          <w:color w:val="010202"/>
          <w:w w:val="95"/>
          <w:sz w:val="24"/>
          <w:szCs w:val="24"/>
        </w:rPr>
      </w:pPr>
      <w:r w:rsidRPr="00220886">
        <w:rPr>
          <w:b/>
          <w:color w:val="010202"/>
          <w:w w:val="95"/>
          <w:sz w:val="24"/>
          <w:szCs w:val="24"/>
        </w:rPr>
        <w:lastRenderedPageBreak/>
        <w:t xml:space="preserve">Contact Details:  </w:t>
      </w:r>
    </w:p>
    <w:p w:rsidR="00220886" w:rsidRDefault="00220886" w:rsidP="00220886">
      <w:pPr>
        <w:pStyle w:val="BodyText"/>
        <w:spacing w:before="154"/>
        <w:ind w:left="-360" w:right="-1492"/>
      </w:pPr>
      <w:r>
        <w:t xml:space="preserve">      Email </w:t>
      </w:r>
      <w:proofErr w:type="gramStart"/>
      <w:r>
        <w:t>add :</w:t>
      </w:r>
      <w:proofErr w:type="gramEnd"/>
      <w:r>
        <w:t xml:space="preserve"> </w:t>
      </w:r>
      <w:hyperlink r:id="rId13" w:history="1">
        <w:r w:rsidRPr="00540448">
          <w:rPr>
            <w:rStyle w:val="Hyperlink"/>
          </w:rPr>
          <w:t>tazeen-399104@2freemail.com</w:t>
        </w:r>
      </w:hyperlink>
      <w:r>
        <w:t xml:space="preserve"> </w:t>
      </w:r>
    </w:p>
    <w:p w:rsidR="00220886" w:rsidRDefault="00220886" w:rsidP="00220886">
      <w:pPr>
        <w:pStyle w:val="BodyText"/>
        <w:spacing w:line="232" w:lineRule="exact"/>
      </w:pPr>
    </w:p>
    <w:p w:rsidR="00220886" w:rsidRDefault="00220886" w:rsidP="00220886">
      <w:pPr>
        <w:pStyle w:val="BodyText"/>
        <w:spacing w:line="232" w:lineRule="exact"/>
      </w:pPr>
      <w:r>
        <w:t>Mobile Number:</w:t>
      </w:r>
      <w:r>
        <w:tab/>
      </w:r>
    </w:p>
    <w:p w:rsidR="00220886" w:rsidRDefault="00220886" w:rsidP="00220886">
      <w:pPr>
        <w:pStyle w:val="BodyText"/>
        <w:spacing w:line="232" w:lineRule="exact"/>
      </w:pPr>
      <w:r>
        <w:t xml:space="preserve"> +971504753686 / +919979971283</w:t>
      </w:r>
    </w:p>
    <w:p w:rsidR="00220886" w:rsidRDefault="00220886" w:rsidP="00220886">
      <w:pPr>
        <w:pStyle w:val="BodyText"/>
        <w:spacing w:line="232" w:lineRule="exact"/>
        <w:ind w:left="136"/>
      </w:pPr>
    </w:p>
    <w:p w:rsidR="00220886" w:rsidRDefault="00220886" w:rsidP="00220886">
      <w:pPr>
        <w:pStyle w:val="BodyText"/>
        <w:spacing w:line="232" w:lineRule="exact"/>
        <w:ind w:left="136"/>
      </w:pPr>
      <w:proofErr w:type="gramStart"/>
      <w:r>
        <w:t>Reference :</w:t>
      </w:r>
      <w:proofErr w:type="gramEnd"/>
      <w:r>
        <w:t xml:space="preserve"> </w:t>
      </w:r>
      <w:r>
        <w:tab/>
      </w:r>
      <w:r>
        <w:tab/>
      </w:r>
    </w:p>
    <w:p w:rsidR="00220886" w:rsidRDefault="00220886" w:rsidP="00220886">
      <w:pPr>
        <w:pStyle w:val="BodyText"/>
        <w:spacing w:line="232" w:lineRule="exact"/>
        <w:ind w:left="136"/>
      </w:pPr>
      <w:r>
        <w:t xml:space="preserve"> Mr. </w:t>
      </w:r>
      <w:proofErr w:type="spellStart"/>
      <w:r>
        <w:t>Anup</w:t>
      </w:r>
      <w:proofErr w:type="spellEnd"/>
      <w:r>
        <w:t xml:space="preserve"> P Bhatia, HR Consultant, Gulfjobseeker.com</w:t>
      </w:r>
    </w:p>
    <w:p w:rsidR="00220886" w:rsidRDefault="00220886" w:rsidP="00220886">
      <w:pPr>
        <w:pStyle w:val="BodyText"/>
        <w:spacing w:line="232" w:lineRule="exact"/>
        <w:ind w:left="136"/>
      </w:pPr>
    </w:p>
    <w:p w:rsidR="00220886" w:rsidRDefault="00220886" w:rsidP="00220886">
      <w:pPr>
        <w:pStyle w:val="BodyText"/>
        <w:spacing w:line="232" w:lineRule="exact"/>
        <w:ind w:left="136"/>
      </w:pPr>
      <w:r>
        <w:t>YouTube Video CV</w:t>
      </w:r>
    </w:p>
    <w:p w:rsidR="00220886" w:rsidRPr="00135651" w:rsidRDefault="00220886" w:rsidP="00220886">
      <w:pPr>
        <w:pStyle w:val="BodyText"/>
        <w:spacing w:line="232" w:lineRule="exact"/>
        <w:ind w:left="136"/>
      </w:pPr>
      <w:hyperlink r:id="rId14" w:history="1">
        <w:r w:rsidRPr="008D5D40">
          <w:rPr>
            <w:rStyle w:val="Hyperlink"/>
            <w:sz w:val="18"/>
          </w:rPr>
          <w:t>https://www.youtube.com/channel/UCdsv_v9Czkx2Dc8bW4Bt4wA</w:t>
        </w:r>
      </w:hyperlink>
      <w:r w:rsidRPr="00135651">
        <w:t xml:space="preserve"> </w:t>
      </w:r>
    </w:p>
    <w:p w:rsidR="00220886" w:rsidRPr="00135651" w:rsidRDefault="00220886" w:rsidP="00220886">
      <w:pPr>
        <w:rPr>
          <w:sz w:val="20"/>
        </w:rPr>
      </w:pPr>
    </w:p>
    <w:p w:rsidR="00220886" w:rsidRPr="00135651" w:rsidRDefault="00220886" w:rsidP="00220886">
      <w:pPr>
        <w:rPr>
          <w:sz w:val="20"/>
        </w:rPr>
      </w:pPr>
      <w:r>
        <w:rPr>
          <w:sz w:val="20"/>
        </w:rPr>
        <w:t xml:space="preserve">  </w:t>
      </w:r>
      <w:r w:rsidRPr="00135651">
        <w:rPr>
          <w:sz w:val="20"/>
        </w:rPr>
        <w:t xml:space="preserve">View </w:t>
      </w:r>
      <w:r>
        <w:rPr>
          <w:sz w:val="20"/>
        </w:rPr>
        <w:t xml:space="preserve">My CV on Gulfjobseeker.com </w:t>
      </w:r>
      <w:r w:rsidRPr="00135651">
        <w:rPr>
          <w:sz w:val="20"/>
        </w:rPr>
        <w:t>CV Database</w:t>
      </w:r>
    </w:p>
    <w:p w:rsidR="00220886" w:rsidRPr="008D5D40" w:rsidRDefault="00220886" w:rsidP="00220886">
      <w:pPr>
        <w:rPr>
          <w:sz w:val="18"/>
        </w:rPr>
      </w:pPr>
      <w:r w:rsidRPr="008D5D40">
        <w:rPr>
          <w:sz w:val="18"/>
        </w:rPr>
        <w:t xml:space="preserve">  </w:t>
      </w:r>
      <w:hyperlink r:id="rId15" w:history="1">
        <w:r w:rsidRPr="008D5D40">
          <w:rPr>
            <w:rStyle w:val="Hyperlink"/>
            <w:sz w:val="18"/>
          </w:rPr>
          <w:t>http://www.gulfjobseeker.com/employer/cv_database_highlighted_cv_freetocontact.php</w:t>
        </w:r>
      </w:hyperlink>
      <w:r w:rsidRPr="008D5D40">
        <w:rPr>
          <w:sz w:val="18"/>
        </w:rPr>
        <w:t xml:space="preserve"> </w:t>
      </w:r>
    </w:p>
    <w:p w:rsidR="00220886" w:rsidRPr="00135651" w:rsidRDefault="00220886" w:rsidP="00220886">
      <w:pPr>
        <w:rPr>
          <w:sz w:val="20"/>
        </w:rPr>
      </w:pPr>
    </w:p>
    <w:p w:rsidR="00220886" w:rsidRDefault="00220886" w:rsidP="00220886">
      <w:pPr>
        <w:rPr>
          <w:sz w:val="20"/>
        </w:rPr>
      </w:pPr>
      <w:r>
        <w:rPr>
          <w:sz w:val="20"/>
        </w:rPr>
        <w:t xml:space="preserve">  </w:t>
      </w:r>
      <w:r w:rsidRPr="00135651">
        <w:rPr>
          <w:sz w:val="20"/>
        </w:rPr>
        <w:t xml:space="preserve">Chat with </w:t>
      </w:r>
      <w:r>
        <w:rPr>
          <w:sz w:val="20"/>
        </w:rPr>
        <w:t>me</w:t>
      </w:r>
      <w:r w:rsidRPr="00135651">
        <w:rPr>
          <w:sz w:val="20"/>
        </w:rPr>
        <w:t xml:space="preserve"> Live on Zoom</w:t>
      </w:r>
    </w:p>
    <w:p w:rsidR="00220886" w:rsidRPr="00220886" w:rsidRDefault="00220886" w:rsidP="00220886">
      <w:pPr>
        <w:rPr>
          <w:sz w:val="20"/>
        </w:rPr>
      </w:pPr>
      <w:hyperlink r:id="rId16" w:history="1">
        <w:r w:rsidRPr="008D5D40">
          <w:rPr>
            <w:rStyle w:val="Hyperlink"/>
            <w:sz w:val="16"/>
          </w:rPr>
          <w:t>https://zoom.us/j/4532401292?pwd=SUlYVEdSeEpGaWN6ZndUaGEzK0FjUT09</w:t>
        </w:r>
      </w:hyperlink>
    </w:p>
    <w:p w:rsidR="00220886" w:rsidRPr="003024D4" w:rsidRDefault="00220886" w:rsidP="00220886"/>
    <w:p w:rsidR="00220886" w:rsidRDefault="00220886" w:rsidP="00220886">
      <w:pPr>
        <w:tabs>
          <w:tab w:val="left" w:pos="720"/>
        </w:tabs>
        <w:spacing w:line="237" w:lineRule="auto"/>
        <w:rPr>
          <w:rFonts w:ascii="Symbol" w:eastAsia="Symbol" w:hAnsi="Symbol" w:cs="Symbol"/>
        </w:rPr>
      </w:pPr>
    </w:p>
    <w:sectPr w:rsidR="00220886" w:rsidSect="00220886">
      <w:pgSz w:w="11900" w:h="16838"/>
      <w:pgMar w:top="1045" w:right="404" w:bottom="391" w:left="640" w:header="0" w:footer="0" w:gutter="0"/>
      <w:cols w:num="2" w:space="720" w:equalWidth="0">
        <w:col w:w="4538" w:space="2"/>
        <w:col w:w="6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9F4CDAE"/>
    <w:lvl w:ilvl="0" w:tplc="0930D130">
      <w:start w:val="1"/>
      <w:numFmt w:val="bullet"/>
      <w:lvlText w:val=""/>
      <w:lvlJc w:val="left"/>
    </w:lvl>
    <w:lvl w:ilvl="1" w:tplc="A5C4E776">
      <w:numFmt w:val="decimal"/>
      <w:lvlText w:val=""/>
      <w:lvlJc w:val="left"/>
    </w:lvl>
    <w:lvl w:ilvl="2" w:tplc="4358DCE0">
      <w:numFmt w:val="decimal"/>
      <w:lvlText w:val=""/>
      <w:lvlJc w:val="left"/>
    </w:lvl>
    <w:lvl w:ilvl="3" w:tplc="1ECA6EAA">
      <w:numFmt w:val="decimal"/>
      <w:lvlText w:val=""/>
      <w:lvlJc w:val="left"/>
    </w:lvl>
    <w:lvl w:ilvl="4" w:tplc="FFA06056">
      <w:numFmt w:val="decimal"/>
      <w:lvlText w:val=""/>
      <w:lvlJc w:val="left"/>
    </w:lvl>
    <w:lvl w:ilvl="5" w:tplc="164A872C">
      <w:numFmt w:val="decimal"/>
      <w:lvlText w:val=""/>
      <w:lvlJc w:val="left"/>
    </w:lvl>
    <w:lvl w:ilvl="6" w:tplc="0E808B5A">
      <w:numFmt w:val="decimal"/>
      <w:lvlText w:val=""/>
      <w:lvlJc w:val="left"/>
    </w:lvl>
    <w:lvl w:ilvl="7" w:tplc="604A5F76">
      <w:numFmt w:val="decimal"/>
      <w:lvlText w:val=""/>
      <w:lvlJc w:val="left"/>
    </w:lvl>
    <w:lvl w:ilvl="8" w:tplc="A7945400">
      <w:numFmt w:val="decimal"/>
      <w:lvlText w:val=""/>
      <w:lvlJc w:val="left"/>
    </w:lvl>
  </w:abstractNum>
  <w:abstractNum w:abstractNumId="1">
    <w:nsid w:val="00000BB3"/>
    <w:multiLevelType w:val="hybridMultilevel"/>
    <w:tmpl w:val="E0BE84F4"/>
    <w:lvl w:ilvl="0" w:tplc="292A8FF8">
      <w:start w:val="1"/>
      <w:numFmt w:val="bullet"/>
      <w:lvlText w:val=""/>
      <w:lvlJc w:val="left"/>
    </w:lvl>
    <w:lvl w:ilvl="1" w:tplc="C31EDE02">
      <w:numFmt w:val="decimal"/>
      <w:lvlText w:val=""/>
      <w:lvlJc w:val="left"/>
    </w:lvl>
    <w:lvl w:ilvl="2" w:tplc="6E923EB4">
      <w:numFmt w:val="decimal"/>
      <w:lvlText w:val=""/>
      <w:lvlJc w:val="left"/>
    </w:lvl>
    <w:lvl w:ilvl="3" w:tplc="0520DAF2">
      <w:numFmt w:val="decimal"/>
      <w:lvlText w:val=""/>
      <w:lvlJc w:val="left"/>
    </w:lvl>
    <w:lvl w:ilvl="4" w:tplc="F76480BA">
      <w:numFmt w:val="decimal"/>
      <w:lvlText w:val=""/>
      <w:lvlJc w:val="left"/>
    </w:lvl>
    <w:lvl w:ilvl="5" w:tplc="FE20AF1C">
      <w:numFmt w:val="decimal"/>
      <w:lvlText w:val=""/>
      <w:lvlJc w:val="left"/>
    </w:lvl>
    <w:lvl w:ilvl="6" w:tplc="599E6066">
      <w:numFmt w:val="decimal"/>
      <w:lvlText w:val=""/>
      <w:lvlJc w:val="left"/>
    </w:lvl>
    <w:lvl w:ilvl="7" w:tplc="8CDE810E">
      <w:numFmt w:val="decimal"/>
      <w:lvlText w:val=""/>
      <w:lvlJc w:val="left"/>
    </w:lvl>
    <w:lvl w:ilvl="8" w:tplc="5B2E5CE8">
      <w:numFmt w:val="decimal"/>
      <w:lvlText w:val=""/>
      <w:lvlJc w:val="left"/>
    </w:lvl>
  </w:abstractNum>
  <w:abstractNum w:abstractNumId="2">
    <w:nsid w:val="000012DB"/>
    <w:multiLevelType w:val="hybridMultilevel"/>
    <w:tmpl w:val="907ECD84"/>
    <w:lvl w:ilvl="0" w:tplc="FDAE7FD0">
      <w:start w:val="1"/>
      <w:numFmt w:val="bullet"/>
      <w:lvlText w:val=""/>
      <w:lvlJc w:val="left"/>
    </w:lvl>
    <w:lvl w:ilvl="1" w:tplc="E5F2F20A">
      <w:numFmt w:val="decimal"/>
      <w:lvlText w:val=""/>
      <w:lvlJc w:val="left"/>
    </w:lvl>
    <w:lvl w:ilvl="2" w:tplc="0CC89EDA">
      <w:numFmt w:val="decimal"/>
      <w:lvlText w:val=""/>
      <w:lvlJc w:val="left"/>
    </w:lvl>
    <w:lvl w:ilvl="3" w:tplc="7E6A0DA2">
      <w:numFmt w:val="decimal"/>
      <w:lvlText w:val=""/>
      <w:lvlJc w:val="left"/>
    </w:lvl>
    <w:lvl w:ilvl="4" w:tplc="7206BF7C">
      <w:numFmt w:val="decimal"/>
      <w:lvlText w:val=""/>
      <w:lvlJc w:val="left"/>
    </w:lvl>
    <w:lvl w:ilvl="5" w:tplc="7CA0915C">
      <w:numFmt w:val="decimal"/>
      <w:lvlText w:val=""/>
      <w:lvlJc w:val="left"/>
    </w:lvl>
    <w:lvl w:ilvl="6" w:tplc="E2346680">
      <w:numFmt w:val="decimal"/>
      <w:lvlText w:val=""/>
      <w:lvlJc w:val="left"/>
    </w:lvl>
    <w:lvl w:ilvl="7" w:tplc="BD6C8F9E">
      <w:numFmt w:val="decimal"/>
      <w:lvlText w:val=""/>
      <w:lvlJc w:val="left"/>
    </w:lvl>
    <w:lvl w:ilvl="8" w:tplc="1782596C">
      <w:numFmt w:val="decimal"/>
      <w:lvlText w:val=""/>
      <w:lvlJc w:val="left"/>
    </w:lvl>
  </w:abstractNum>
  <w:abstractNum w:abstractNumId="3">
    <w:nsid w:val="0000153C"/>
    <w:multiLevelType w:val="hybridMultilevel"/>
    <w:tmpl w:val="EA020E6C"/>
    <w:lvl w:ilvl="0" w:tplc="C79AD1E6">
      <w:start w:val="1"/>
      <w:numFmt w:val="bullet"/>
      <w:lvlText w:val=""/>
      <w:lvlJc w:val="left"/>
    </w:lvl>
    <w:lvl w:ilvl="1" w:tplc="ED5213B0">
      <w:numFmt w:val="decimal"/>
      <w:lvlText w:val=""/>
      <w:lvlJc w:val="left"/>
    </w:lvl>
    <w:lvl w:ilvl="2" w:tplc="BDC83E54">
      <w:numFmt w:val="decimal"/>
      <w:lvlText w:val=""/>
      <w:lvlJc w:val="left"/>
    </w:lvl>
    <w:lvl w:ilvl="3" w:tplc="779C3682">
      <w:numFmt w:val="decimal"/>
      <w:lvlText w:val=""/>
      <w:lvlJc w:val="left"/>
    </w:lvl>
    <w:lvl w:ilvl="4" w:tplc="9CBAFC34">
      <w:numFmt w:val="decimal"/>
      <w:lvlText w:val=""/>
      <w:lvlJc w:val="left"/>
    </w:lvl>
    <w:lvl w:ilvl="5" w:tplc="1BB8DAB2">
      <w:numFmt w:val="decimal"/>
      <w:lvlText w:val=""/>
      <w:lvlJc w:val="left"/>
    </w:lvl>
    <w:lvl w:ilvl="6" w:tplc="93941FBA">
      <w:numFmt w:val="decimal"/>
      <w:lvlText w:val=""/>
      <w:lvlJc w:val="left"/>
    </w:lvl>
    <w:lvl w:ilvl="7" w:tplc="69C62ADC">
      <w:numFmt w:val="decimal"/>
      <w:lvlText w:val=""/>
      <w:lvlJc w:val="left"/>
    </w:lvl>
    <w:lvl w:ilvl="8" w:tplc="81865254">
      <w:numFmt w:val="decimal"/>
      <w:lvlText w:val=""/>
      <w:lvlJc w:val="left"/>
    </w:lvl>
  </w:abstractNum>
  <w:abstractNum w:abstractNumId="4">
    <w:nsid w:val="000026E9"/>
    <w:multiLevelType w:val="hybridMultilevel"/>
    <w:tmpl w:val="CDC6B1C4"/>
    <w:lvl w:ilvl="0" w:tplc="2348E934">
      <w:start w:val="1"/>
      <w:numFmt w:val="bullet"/>
      <w:lvlText w:val=""/>
      <w:lvlJc w:val="left"/>
    </w:lvl>
    <w:lvl w:ilvl="1" w:tplc="19ECF300">
      <w:numFmt w:val="decimal"/>
      <w:lvlText w:val=""/>
      <w:lvlJc w:val="left"/>
    </w:lvl>
    <w:lvl w:ilvl="2" w:tplc="05446BAE">
      <w:numFmt w:val="decimal"/>
      <w:lvlText w:val=""/>
      <w:lvlJc w:val="left"/>
    </w:lvl>
    <w:lvl w:ilvl="3" w:tplc="5DF059D6">
      <w:numFmt w:val="decimal"/>
      <w:lvlText w:val=""/>
      <w:lvlJc w:val="left"/>
    </w:lvl>
    <w:lvl w:ilvl="4" w:tplc="B8309EB0">
      <w:numFmt w:val="decimal"/>
      <w:lvlText w:val=""/>
      <w:lvlJc w:val="left"/>
    </w:lvl>
    <w:lvl w:ilvl="5" w:tplc="6E40FE8A">
      <w:numFmt w:val="decimal"/>
      <w:lvlText w:val=""/>
      <w:lvlJc w:val="left"/>
    </w:lvl>
    <w:lvl w:ilvl="6" w:tplc="AD18ED22">
      <w:numFmt w:val="decimal"/>
      <w:lvlText w:val=""/>
      <w:lvlJc w:val="left"/>
    </w:lvl>
    <w:lvl w:ilvl="7" w:tplc="BE50B616">
      <w:numFmt w:val="decimal"/>
      <w:lvlText w:val=""/>
      <w:lvlJc w:val="left"/>
    </w:lvl>
    <w:lvl w:ilvl="8" w:tplc="DE68C21E">
      <w:numFmt w:val="decimal"/>
      <w:lvlText w:val=""/>
      <w:lvlJc w:val="left"/>
    </w:lvl>
  </w:abstractNum>
  <w:abstractNum w:abstractNumId="5">
    <w:nsid w:val="00002EA6"/>
    <w:multiLevelType w:val="hybridMultilevel"/>
    <w:tmpl w:val="BAE43268"/>
    <w:lvl w:ilvl="0" w:tplc="103E5EA8">
      <w:start w:val="1"/>
      <w:numFmt w:val="bullet"/>
      <w:lvlText w:val=""/>
      <w:lvlJc w:val="left"/>
    </w:lvl>
    <w:lvl w:ilvl="1" w:tplc="C5A83FFC">
      <w:numFmt w:val="decimal"/>
      <w:lvlText w:val=""/>
      <w:lvlJc w:val="left"/>
    </w:lvl>
    <w:lvl w:ilvl="2" w:tplc="F9167668">
      <w:numFmt w:val="decimal"/>
      <w:lvlText w:val=""/>
      <w:lvlJc w:val="left"/>
    </w:lvl>
    <w:lvl w:ilvl="3" w:tplc="D9E4C2FC">
      <w:numFmt w:val="decimal"/>
      <w:lvlText w:val=""/>
      <w:lvlJc w:val="left"/>
    </w:lvl>
    <w:lvl w:ilvl="4" w:tplc="CF96493A">
      <w:numFmt w:val="decimal"/>
      <w:lvlText w:val=""/>
      <w:lvlJc w:val="left"/>
    </w:lvl>
    <w:lvl w:ilvl="5" w:tplc="843C5F66">
      <w:numFmt w:val="decimal"/>
      <w:lvlText w:val=""/>
      <w:lvlJc w:val="left"/>
    </w:lvl>
    <w:lvl w:ilvl="6" w:tplc="2C401B72">
      <w:numFmt w:val="decimal"/>
      <w:lvlText w:val=""/>
      <w:lvlJc w:val="left"/>
    </w:lvl>
    <w:lvl w:ilvl="7" w:tplc="6F28B3BE">
      <w:numFmt w:val="decimal"/>
      <w:lvlText w:val=""/>
      <w:lvlJc w:val="left"/>
    </w:lvl>
    <w:lvl w:ilvl="8" w:tplc="FE06CDBE">
      <w:numFmt w:val="decimal"/>
      <w:lvlText w:val=""/>
      <w:lvlJc w:val="left"/>
    </w:lvl>
  </w:abstractNum>
  <w:abstractNum w:abstractNumId="6">
    <w:nsid w:val="000041BB"/>
    <w:multiLevelType w:val="hybridMultilevel"/>
    <w:tmpl w:val="D2EC1D32"/>
    <w:lvl w:ilvl="0" w:tplc="5C2204FA">
      <w:start w:val="1"/>
      <w:numFmt w:val="bullet"/>
      <w:lvlText w:val=""/>
      <w:lvlJc w:val="left"/>
    </w:lvl>
    <w:lvl w:ilvl="1" w:tplc="497EEDDE">
      <w:numFmt w:val="decimal"/>
      <w:lvlText w:val=""/>
      <w:lvlJc w:val="left"/>
    </w:lvl>
    <w:lvl w:ilvl="2" w:tplc="02C6AA5A">
      <w:numFmt w:val="decimal"/>
      <w:lvlText w:val=""/>
      <w:lvlJc w:val="left"/>
    </w:lvl>
    <w:lvl w:ilvl="3" w:tplc="D846A83C">
      <w:numFmt w:val="decimal"/>
      <w:lvlText w:val=""/>
      <w:lvlJc w:val="left"/>
    </w:lvl>
    <w:lvl w:ilvl="4" w:tplc="A5AEAF08">
      <w:numFmt w:val="decimal"/>
      <w:lvlText w:val=""/>
      <w:lvlJc w:val="left"/>
    </w:lvl>
    <w:lvl w:ilvl="5" w:tplc="6FE4EE4C">
      <w:numFmt w:val="decimal"/>
      <w:lvlText w:val=""/>
      <w:lvlJc w:val="left"/>
    </w:lvl>
    <w:lvl w:ilvl="6" w:tplc="9E7EE694">
      <w:numFmt w:val="decimal"/>
      <w:lvlText w:val=""/>
      <w:lvlJc w:val="left"/>
    </w:lvl>
    <w:lvl w:ilvl="7" w:tplc="3C14338E">
      <w:numFmt w:val="decimal"/>
      <w:lvlText w:val=""/>
      <w:lvlJc w:val="left"/>
    </w:lvl>
    <w:lvl w:ilvl="8" w:tplc="21D6515C">
      <w:numFmt w:val="decimal"/>
      <w:lvlText w:val=""/>
      <w:lvlJc w:val="left"/>
    </w:lvl>
  </w:abstractNum>
  <w:abstractNum w:abstractNumId="7">
    <w:nsid w:val="00005AF1"/>
    <w:multiLevelType w:val="hybridMultilevel"/>
    <w:tmpl w:val="F6328290"/>
    <w:lvl w:ilvl="0" w:tplc="42B0CA00">
      <w:start w:val="1"/>
      <w:numFmt w:val="bullet"/>
      <w:lvlText w:val=""/>
      <w:lvlJc w:val="left"/>
    </w:lvl>
    <w:lvl w:ilvl="1" w:tplc="DD2A18FE">
      <w:numFmt w:val="decimal"/>
      <w:lvlText w:val=""/>
      <w:lvlJc w:val="left"/>
    </w:lvl>
    <w:lvl w:ilvl="2" w:tplc="15084A16">
      <w:numFmt w:val="decimal"/>
      <w:lvlText w:val=""/>
      <w:lvlJc w:val="left"/>
    </w:lvl>
    <w:lvl w:ilvl="3" w:tplc="A04E67D8">
      <w:numFmt w:val="decimal"/>
      <w:lvlText w:val=""/>
      <w:lvlJc w:val="left"/>
    </w:lvl>
    <w:lvl w:ilvl="4" w:tplc="469652D0">
      <w:numFmt w:val="decimal"/>
      <w:lvlText w:val=""/>
      <w:lvlJc w:val="left"/>
    </w:lvl>
    <w:lvl w:ilvl="5" w:tplc="5CD0207A">
      <w:numFmt w:val="decimal"/>
      <w:lvlText w:val=""/>
      <w:lvlJc w:val="left"/>
    </w:lvl>
    <w:lvl w:ilvl="6" w:tplc="58FC2138">
      <w:numFmt w:val="decimal"/>
      <w:lvlText w:val=""/>
      <w:lvlJc w:val="left"/>
    </w:lvl>
    <w:lvl w:ilvl="7" w:tplc="BC6856DA">
      <w:numFmt w:val="decimal"/>
      <w:lvlText w:val=""/>
      <w:lvlJc w:val="left"/>
    </w:lvl>
    <w:lvl w:ilvl="8" w:tplc="80247DE8">
      <w:numFmt w:val="decimal"/>
      <w:lvlText w:val=""/>
      <w:lvlJc w:val="left"/>
    </w:lvl>
  </w:abstractNum>
  <w:abstractNum w:abstractNumId="8">
    <w:nsid w:val="00006DF1"/>
    <w:multiLevelType w:val="hybridMultilevel"/>
    <w:tmpl w:val="F7E2308A"/>
    <w:lvl w:ilvl="0" w:tplc="A648AB9E">
      <w:start w:val="1"/>
      <w:numFmt w:val="bullet"/>
      <w:lvlText w:val=""/>
      <w:lvlJc w:val="left"/>
    </w:lvl>
    <w:lvl w:ilvl="1" w:tplc="7DFE1450">
      <w:numFmt w:val="decimal"/>
      <w:lvlText w:val=""/>
      <w:lvlJc w:val="left"/>
    </w:lvl>
    <w:lvl w:ilvl="2" w:tplc="B352E8B4">
      <w:numFmt w:val="decimal"/>
      <w:lvlText w:val=""/>
      <w:lvlJc w:val="left"/>
    </w:lvl>
    <w:lvl w:ilvl="3" w:tplc="D744FE3A">
      <w:numFmt w:val="decimal"/>
      <w:lvlText w:val=""/>
      <w:lvlJc w:val="left"/>
    </w:lvl>
    <w:lvl w:ilvl="4" w:tplc="A6F6A832">
      <w:numFmt w:val="decimal"/>
      <w:lvlText w:val=""/>
      <w:lvlJc w:val="left"/>
    </w:lvl>
    <w:lvl w:ilvl="5" w:tplc="1AB60570">
      <w:numFmt w:val="decimal"/>
      <w:lvlText w:val=""/>
      <w:lvlJc w:val="left"/>
    </w:lvl>
    <w:lvl w:ilvl="6" w:tplc="EF1801C2">
      <w:numFmt w:val="decimal"/>
      <w:lvlText w:val=""/>
      <w:lvlJc w:val="left"/>
    </w:lvl>
    <w:lvl w:ilvl="7" w:tplc="A6D6F20A">
      <w:numFmt w:val="decimal"/>
      <w:lvlText w:val=""/>
      <w:lvlJc w:val="left"/>
    </w:lvl>
    <w:lvl w:ilvl="8" w:tplc="1E96E01A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417F"/>
    <w:rsid w:val="000A417F"/>
    <w:rsid w:val="0022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088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20886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20886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tazeen-399104@2free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oom.us/j/4532401292?pwd=SUlYVEdSeEpGaWN6ZndUaGEzK0FjUT0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gulfjobseeker.com/employer/cv_database_highlighted_cv_freetocontact.php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channel/UCdsv_v9Czkx2Dc8bW4Bt4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Visitor_2</cp:lastModifiedBy>
  <cp:revision>2</cp:revision>
  <dcterms:created xsi:type="dcterms:W3CDTF">2020-11-17T08:15:00Z</dcterms:created>
  <dcterms:modified xsi:type="dcterms:W3CDTF">2020-11-17T08:15:00Z</dcterms:modified>
</cp:coreProperties>
</file>