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5E" w:rsidRDefault="00E72E71">
      <w:pPr>
        <w:pStyle w:val="Heading9"/>
        <w:rPr>
          <w:color w:val="000000"/>
        </w:rPr>
      </w:pPr>
      <w:r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7pt;margin-top:-12.7pt;width:78.35pt;height:88.8pt;z-index:251657728">
            <v:textbox style="mso-next-textbox:#_x0000_s1026">
              <w:txbxContent>
                <w:p w:rsidR="00D41FF5" w:rsidRDefault="00374EDB"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803275" cy="1025525"/>
                        <wp:effectExtent l="19050" t="0" r="0" b="0"/>
                        <wp:docPr id="1" name="Picture 1" descr="aand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and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102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D41FF5">
        <w:rPr>
          <w:color w:val="000000"/>
        </w:rPr>
        <w:t>Anindya</w:t>
      </w:r>
      <w:proofErr w:type="spellEnd"/>
      <w:r w:rsidR="00D41FF5">
        <w:rPr>
          <w:color w:val="000000"/>
        </w:rPr>
        <w:t xml:space="preserve"> </w:t>
      </w:r>
    </w:p>
    <w:p w:rsidR="00D41FF5" w:rsidRDefault="00D41FF5">
      <w:pPr>
        <w:pStyle w:val="Heading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05E" w:rsidRDefault="0049005E" w:rsidP="0049005E"/>
    <w:p w:rsidR="0049005E" w:rsidRPr="0049005E" w:rsidRDefault="0049005E" w:rsidP="0049005E">
      <w:pPr>
        <w:rPr>
          <w:b/>
          <w:bCs/>
        </w:rPr>
      </w:pPr>
      <w:r>
        <w:t>Email id-</w:t>
      </w:r>
      <w:r w:rsidR="00E72E71">
        <w:t xml:space="preserve"> </w:t>
      </w:r>
      <w:hyperlink r:id="rId7" w:history="1">
        <w:r w:rsidR="00E72E71" w:rsidRPr="00CE7AE9">
          <w:rPr>
            <w:rStyle w:val="Hyperlink"/>
          </w:rPr>
          <w:t>anindya.91425@2freemail.com</w:t>
        </w:r>
      </w:hyperlink>
      <w:r w:rsidR="00E72E71">
        <w:t xml:space="preserve"> </w:t>
      </w:r>
    </w:p>
    <w:p w:rsidR="00D41FF5" w:rsidRDefault="00D41FF5">
      <w:pPr>
        <w:pStyle w:val="Heading7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                                                </w:t>
      </w:r>
    </w:p>
    <w:p w:rsidR="00D41FF5" w:rsidRDefault="00D41FF5">
      <w:pPr>
        <w:rPr>
          <w:rFonts w:ascii="Garamond" w:hAnsi="Garamond" w:cs="Courier New"/>
          <w:color w:val="000000"/>
          <w:sz w:val="28"/>
          <w:szCs w:val="28"/>
        </w:rPr>
      </w:pPr>
    </w:p>
    <w:tbl>
      <w:tblPr>
        <w:tblW w:w="11955" w:type="dxa"/>
        <w:tblInd w:w="-13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55"/>
      </w:tblGrid>
      <w:tr w:rsidR="00D41FF5">
        <w:trPr>
          <w:trHeight w:val="100"/>
        </w:trPr>
        <w:tc>
          <w:tcPr>
            <w:tcW w:w="11955" w:type="dxa"/>
          </w:tcPr>
          <w:p w:rsidR="00D41FF5" w:rsidRDefault="00D41FF5">
            <w:pPr>
              <w:rPr>
                <w:rFonts w:ascii="Garamond" w:hAnsi="Garamond" w:cs="Courier New"/>
                <w:color w:val="000000"/>
                <w:sz w:val="28"/>
                <w:szCs w:val="28"/>
              </w:rPr>
            </w:pPr>
          </w:p>
        </w:tc>
      </w:tr>
    </w:tbl>
    <w:p w:rsidR="00D41FF5" w:rsidRDefault="00D41FF5">
      <w:pPr>
        <w:jc w:val="both"/>
        <w:rPr>
          <w:rFonts w:ascii="Garamond" w:hAnsi="Garamond" w:cs="Courier New"/>
          <w:color w:val="000000"/>
          <w:sz w:val="28"/>
          <w:szCs w:val="28"/>
        </w:rPr>
      </w:pPr>
    </w:p>
    <w:p w:rsidR="00D41FF5" w:rsidRDefault="00D41FF5">
      <w:pPr>
        <w:pStyle w:val="Heading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Travel Professional</w:t>
      </w:r>
    </w:p>
    <w:p w:rsidR="00D41FF5" w:rsidRDefault="00D41FF5" w:rsidP="0049005E">
      <w:pPr>
        <w:pStyle w:val="Heading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IATA </w:t>
      </w:r>
      <w:r w:rsidR="0049005E">
        <w:rPr>
          <w:rFonts w:ascii="Times New Roman" w:hAnsi="Times New Roman" w:cs="Times New Roman"/>
          <w:color w:val="000000"/>
          <w:sz w:val="28"/>
        </w:rPr>
        <w:t xml:space="preserve">Management </w:t>
      </w:r>
      <w:r>
        <w:rPr>
          <w:rFonts w:ascii="Times New Roman" w:hAnsi="Times New Roman" w:cs="Times New Roman"/>
          <w:color w:val="000000"/>
          <w:sz w:val="28"/>
        </w:rPr>
        <w:t>qualified with knowledge of Galileo</w:t>
      </w:r>
      <w:r w:rsidR="0049005E">
        <w:rPr>
          <w:rFonts w:ascii="Times New Roman" w:hAnsi="Times New Roman" w:cs="Times New Roman"/>
          <w:color w:val="000000"/>
          <w:sz w:val="28"/>
        </w:rPr>
        <w:t xml:space="preserve"> and </w:t>
      </w:r>
      <w:proofErr w:type="spellStart"/>
      <w:r w:rsidR="0049005E">
        <w:rPr>
          <w:rFonts w:ascii="Times New Roman" w:hAnsi="Times New Roman" w:cs="Times New Roman"/>
          <w:color w:val="000000"/>
          <w:sz w:val="28"/>
        </w:rPr>
        <w:t>Worldspan</w:t>
      </w:r>
      <w:proofErr w:type="spellEnd"/>
    </w:p>
    <w:p w:rsidR="00D41FF5" w:rsidRDefault="00D41FF5">
      <w:pPr>
        <w:pBdr>
          <w:bottom w:val="single" w:sz="12" w:space="1" w:color="auto"/>
        </w:pBdr>
        <w:rPr>
          <w:b/>
          <w:color w:val="000000"/>
        </w:rPr>
      </w:pPr>
    </w:p>
    <w:p w:rsidR="00D41FF5" w:rsidRDefault="00D41FF5">
      <w:pPr>
        <w:rPr>
          <w:b/>
          <w:color w:val="000000"/>
        </w:rPr>
      </w:pPr>
    </w:p>
    <w:p w:rsidR="00D41FF5" w:rsidRDefault="00D41FF5">
      <w:pPr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D41FF5" w:rsidRDefault="00D41FF5">
      <w:pPr>
        <w:pStyle w:val="Heading8"/>
        <w:rPr>
          <w:color w:val="000000"/>
          <w:u w:val="single"/>
        </w:rPr>
      </w:pPr>
      <w:r>
        <w:rPr>
          <w:color w:val="000000"/>
          <w:u w:val="single"/>
        </w:rPr>
        <w:t>Professional experience:</w:t>
      </w:r>
    </w:p>
    <w:p w:rsidR="0049005E" w:rsidRDefault="0049005E" w:rsidP="0049005E"/>
    <w:p w:rsidR="0049005E" w:rsidRDefault="0049005E" w:rsidP="0049005E">
      <w:r>
        <w:t>Senior Consultant-Reservation and ticketing,</w:t>
      </w:r>
      <w:r w:rsidRPr="0049005E">
        <w:rPr>
          <w:b/>
          <w:bCs/>
        </w:rPr>
        <w:t>Jul2007</w:t>
      </w:r>
      <w:r>
        <w:t>-Presently</w:t>
      </w:r>
    </w:p>
    <w:p w:rsidR="0049005E" w:rsidRPr="0049005E" w:rsidRDefault="0049005E" w:rsidP="0049005E">
      <w:pPr>
        <w:rPr>
          <w:b/>
          <w:bCs/>
        </w:rPr>
      </w:pPr>
      <w:r w:rsidRPr="0049005E">
        <w:rPr>
          <w:b/>
          <w:bCs/>
        </w:rPr>
        <w:t xml:space="preserve">Al </w:t>
      </w:r>
      <w:proofErr w:type="spellStart"/>
      <w:r w:rsidRPr="0049005E">
        <w:rPr>
          <w:b/>
          <w:bCs/>
        </w:rPr>
        <w:t>Madaen</w:t>
      </w:r>
      <w:proofErr w:type="spellEnd"/>
      <w:r w:rsidRPr="0049005E">
        <w:rPr>
          <w:b/>
          <w:bCs/>
        </w:rPr>
        <w:t xml:space="preserve"> Star Travel and </w:t>
      </w:r>
      <w:proofErr w:type="spellStart"/>
      <w:r w:rsidRPr="0049005E">
        <w:rPr>
          <w:b/>
          <w:bCs/>
        </w:rPr>
        <w:t>Tourism,</w:t>
      </w:r>
      <w:smartTag w:uri="urn:schemas-microsoft-com:office:smarttags" w:element="City">
        <w:smartTag w:uri="urn:schemas-microsoft-com:office:smarttags" w:element="place">
          <w:r w:rsidRPr="0049005E">
            <w:rPr>
              <w:b/>
              <w:bCs/>
            </w:rPr>
            <w:t>Riyadh</w:t>
          </w:r>
        </w:smartTag>
      </w:smartTag>
      <w:r w:rsidRPr="0049005E">
        <w:rPr>
          <w:b/>
          <w:bCs/>
        </w:rPr>
        <w:t>,KSA</w:t>
      </w:r>
      <w:proofErr w:type="spellEnd"/>
    </w:p>
    <w:p w:rsidR="0049005E" w:rsidRDefault="0049005E" w:rsidP="0049005E"/>
    <w:p w:rsidR="0049005E" w:rsidRDefault="0049005E" w:rsidP="0049005E">
      <w:r>
        <w:t xml:space="preserve">Al </w:t>
      </w:r>
      <w:proofErr w:type="spellStart"/>
      <w:r>
        <w:t>Madaen</w:t>
      </w:r>
      <w:proofErr w:type="spellEnd"/>
      <w:r>
        <w:t xml:space="preserve"> Group is the leading real estate and construction company in Saudi </w:t>
      </w:r>
      <w:proofErr w:type="spellStart"/>
      <w:r>
        <w:t>Arabia.They</w:t>
      </w:r>
      <w:proofErr w:type="spellEnd"/>
      <w:r>
        <w:t xml:space="preserve"> are also into travel and tourism being the GSA of Saudi </w:t>
      </w:r>
      <w:proofErr w:type="spellStart"/>
      <w:r>
        <w:t>Airlines.Their</w:t>
      </w:r>
      <w:proofErr w:type="spellEnd"/>
      <w:r>
        <w:t xml:space="preserve"> corporate clientele includes Al </w:t>
      </w:r>
      <w:proofErr w:type="spellStart"/>
      <w:r>
        <w:t>Rajhi</w:t>
      </w:r>
      <w:proofErr w:type="spellEnd"/>
      <w:r>
        <w:t xml:space="preserve"> group of </w:t>
      </w:r>
      <w:proofErr w:type="spellStart"/>
      <w:r>
        <w:t>companies,Marriott</w:t>
      </w:r>
      <w:proofErr w:type="spellEnd"/>
      <w:r>
        <w:t xml:space="preserve"> </w:t>
      </w:r>
      <w:proofErr w:type="spellStart"/>
      <w:r>
        <w:t>hotel,Dar</w:t>
      </w:r>
      <w:proofErr w:type="spellEnd"/>
      <w:r>
        <w:t xml:space="preserve"> Dar advertising etc.</w:t>
      </w:r>
    </w:p>
    <w:p w:rsidR="0049005E" w:rsidRDefault="0049005E" w:rsidP="0049005E"/>
    <w:p w:rsidR="0049005E" w:rsidRDefault="0049005E" w:rsidP="0049005E">
      <w:r w:rsidRPr="0049005E">
        <w:rPr>
          <w:b/>
          <w:bCs/>
        </w:rPr>
        <w:t>Responsibilities</w:t>
      </w:r>
      <w:r>
        <w:t>:</w:t>
      </w:r>
    </w:p>
    <w:p w:rsidR="0049005E" w:rsidRDefault="0049005E" w:rsidP="0049005E"/>
    <w:p w:rsidR="0049005E" w:rsidRPr="0049005E" w:rsidRDefault="0049005E" w:rsidP="0049005E">
      <w:pPr>
        <w:numPr>
          <w:ilvl w:val="0"/>
          <w:numId w:val="45"/>
        </w:numPr>
        <w:rPr>
          <w:sz w:val="28"/>
          <w:szCs w:val="28"/>
        </w:rPr>
      </w:pPr>
      <w:r>
        <w:t>Handling corporate as well as walk in customers.</w:t>
      </w:r>
    </w:p>
    <w:p w:rsidR="0049005E" w:rsidRPr="0049005E" w:rsidRDefault="0049005E" w:rsidP="0049005E">
      <w:pPr>
        <w:numPr>
          <w:ilvl w:val="0"/>
          <w:numId w:val="45"/>
        </w:numPr>
        <w:rPr>
          <w:sz w:val="28"/>
          <w:szCs w:val="28"/>
        </w:rPr>
      </w:pPr>
      <w:r>
        <w:t xml:space="preserve">Making reservations and issuing tickets for international sectors using Galileo and </w:t>
      </w:r>
      <w:proofErr w:type="spellStart"/>
      <w:r>
        <w:t>Worldspan</w:t>
      </w:r>
      <w:proofErr w:type="spellEnd"/>
    </w:p>
    <w:p w:rsidR="0049005E" w:rsidRPr="0049005E" w:rsidRDefault="0049005E" w:rsidP="0049005E">
      <w:pPr>
        <w:numPr>
          <w:ilvl w:val="0"/>
          <w:numId w:val="45"/>
        </w:numPr>
        <w:rPr>
          <w:sz w:val="28"/>
          <w:szCs w:val="28"/>
        </w:rPr>
      </w:pPr>
      <w:r>
        <w:t xml:space="preserve">Issuing  domestic tickets on </w:t>
      </w:r>
      <w:r w:rsidR="00E05C3D">
        <w:t>all international airlines</w:t>
      </w:r>
      <w:r>
        <w:t xml:space="preserve"> as well as </w:t>
      </w:r>
      <w:proofErr w:type="spellStart"/>
      <w:r>
        <w:t>Sama,Nas</w:t>
      </w:r>
      <w:proofErr w:type="spellEnd"/>
      <w:r>
        <w:t xml:space="preserve"> and Air Arabia.</w:t>
      </w:r>
    </w:p>
    <w:p w:rsidR="0049005E" w:rsidRPr="0049005E" w:rsidRDefault="0049005E" w:rsidP="0049005E">
      <w:pPr>
        <w:numPr>
          <w:ilvl w:val="0"/>
          <w:numId w:val="45"/>
        </w:numPr>
        <w:rPr>
          <w:sz w:val="28"/>
          <w:szCs w:val="28"/>
        </w:rPr>
      </w:pPr>
      <w:r>
        <w:t>Refunds of electronic as well as paper tickets.</w:t>
      </w:r>
    </w:p>
    <w:p w:rsidR="0049005E" w:rsidRDefault="0049005E" w:rsidP="0049005E"/>
    <w:p w:rsidR="0049005E" w:rsidRDefault="0049005E" w:rsidP="0049005E"/>
    <w:p w:rsidR="0049005E" w:rsidRPr="0049005E" w:rsidRDefault="0049005E" w:rsidP="0049005E"/>
    <w:p w:rsidR="00D41FF5" w:rsidRDefault="00D41FF5">
      <w:pPr>
        <w:rPr>
          <w:color w:val="000000"/>
        </w:rPr>
      </w:pPr>
    </w:p>
    <w:p w:rsidR="00D41FF5" w:rsidRDefault="00D41FF5" w:rsidP="0049005E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Travel Counselor – Service Centre, Apr </w:t>
      </w:r>
      <w:r>
        <w:rPr>
          <w:color w:val="000000"/>
        </w:rPr>
        <w:t>2006-</w:t>
      </w:r>
      <w:r w:rsidR="0049005E" w:rsidRPr="0049005E">
        <w:rPr>
          <w:b/>
          <w:color w:val="000000"/>
        </w:rPr>
        <w:t>Jul 2007</w:t>
      </w:r>
      <w:r>
        <w:rPr>
          <w:b/>
          <w:color w:val="000000"/>
          <w:sz w:val="28"/>
        </w:rPr>
        <w:t xml:space="preserve">     </w:t>
      </w:r>
    </w:p>
    <w:p w:rsidR="00D41FF5" w:rsidRDefault="00D41FF5">
      <w:r>
        <w:rPr>
          <w:b/>
          <w:i/>
          <w:iCs/>
          <w:color w:val="000000"/>
        </w:rPr>
        <w:t xml:space="preserve">Galileo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i/>
              <w:iCs/>
              <w:color w:val="000000"/>
            </w:rPr>
            <w:t>India</w:t>
          </w:r>
        </w:smartTag>
      </w:smartTag>
      <w:r>
        <w:rPr>
          <w:b/>
          <w:i/>
          <w:iCs/>
          <w:color w:val="000000"/>
        </w:rPr>
        <w:t xml:space="preserve"> (P) LTD.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iCs/>
              <w:color w:val="000000"/>
            </w:rPr>
            <w:t>New Delhi</w:t>
          </w:r>
        </w:smartTag>
      </w:smartTag>
      <w:r>
        <w:rPr>
          <w:i/>
          <w:iCs/>
          <w:color w:val="000000"/>
        </w:rPr>
        <w:t xml:space="preserve">       </w:t>
      </w:r>
    </w:p>
    <w:p w:rsidR="00D41FF5" w:rsidRDefault="00374EDB">
      <w:pPr>
        <w:rPr>
          <w:i/>
          <w:iCs/>
          <w:color w:val="000000"/>
        </w:rPr>
      </w:pPr>
      <w:r>
        <w:rPr>
          <w:noProof/>
          <w:color w:val="0000FF"/>
        </w:rPr>
        <w:drawing>
          <wp:inline distT="0" distB="0" distL="0" distR="0">
            <wp:extent cx="1256030" cy="1073150"/>
            <wp:effectExtent l="19050" t="0" r="1270" b="0"/>
            <wp:docPr id="2" name="Picture 2" descr="logo_galil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alile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FF5">
        <w:rPr>
          <w:i/>
          <w:iCs/>
          <w:color w:val="000000"/>
        </w:rPr>
        <w:t xml:space="preserve">                </w:t>
      </w:r>
    </w:p>
    <w:p w:rsidR="00D41FF5" w:rsidRDefault="00D41FF5">
      <w:pPr>
        <w:rPr>
          <w:color w:val="000000"/>
        </w:rPr>
      </w:pPr>
    </w:p>
    <w:p w:rsidR="00D41FF5" w:rsidRDefault="00D41FF5">
      <w:pPr>
        <w:rPr>
          <w:color w:val="000000"/>
        </w:rPr>
      </w:pPr>
      <w:r>
        <w:rPr>
          <w:color w:val="000000"/>
        </w:rPr>
        <w:t xml:space="preserve">Galileo </w:t>
      </w:r>
      <w:smartTag w:uri="urn:schemas-microsoft-com:office:smarttags" w:element="country-region">
        <w:r>
          <w:rPr>
            <w:color w:val="000000"/>
          </w:rPr>
          <w:t>India</w:t>
        </w:r>
      </w:smartTag>
      <w:r>
        <w:rPr>
          <w:color w:val="000000"/>
        </w:rPr>
        <w:t xml:space="preserve"> is the National Distribution Company of Galileo International, the leading global travel and technology distribution company with its headquarters in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Parsippany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New Jersey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USA</w:t>
          </w:r>
        </w:smartTag>
      </w:smartTag>
      <w:r>
        <w:rPr>
          <w:color w:val="000000"/>
        </w:rPr>
        <w:t xml:space="preserve">. Galileo </w:t>
      </w:r>
      <w:smartTag w:uri="urn:schemas-microsoft-com:office:smarttags" w:element="country-region">
        <w:r>
          <w:rPr>
            <w:color w:val="000000"/>
          </w:rPr>
          <w:t>India</w:t>
        </w:r>
      </w:smartTag>
      <w:r>
        <w:rPr>
          <w:color w:val="000000"/>
        </w:rPr>
        <w:t xml:space="preserve"> commenced operations in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India</w:t>
          </w:r>
        </w:smartTag>
      </w:smartTag>
      <w:r>
        <w:rPr>
          <w:color w:val="000000"/>
        </w:rPr>
        <w:t xml:space="preserve"> in 1994 and has extended its network to 119 cities with 18 dedicated offices.</w:t>
      </w:r>
    </w:p>
    <w:p w:rsidR="00D41FF5" w:rsidRDefault="00D41FF5">
      <w:pPr>
        <w:rPr>
          <w:color w:val="000000"/>
        </w:rPr>
      </w:pPr>
    </w:p>
    <w:p w:rsidR="00D41FF5" w:rsidRDefault="00D41FF5">
      <w:pPr>
        <w:rPr>
          <w:b/>
          <w:bCs/>
          <w:color w:val="000000"/>
        </w:rPr>
      </w:pPr>
      <w:r>
        <w:rPr>
          <w:b/>
          <w:bCs/>
          <w:color w:val="000000"/>
        </w:rPr>
        <w:t>Responsibilities:</w:t>
      </w:r>
    </w:p>
    <w:p w:rsidR="00D41FF5" w:rsidRDefault="00D41FF5">
      <w:pPr>
        <w:rPr>
          <w:color w:val="000000"/>
        </w:rPr>
      </w:pPr>
    </w:p>
    <w:p w:rsidR="00D41FF5" w:rsidRDefault="00D41FF5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Making sales calls under buddy system.</w:t>
      </w:r>
    </w:p>
    <w:p w:rsidR="00D41FF5" w:rsidRDefault="00D41FF5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 xml:space="preserve">In charge of night shift of Galileo service </w:t>
      </w:r>
      <w:proofErr w:type="spellStart"/>
      <w:r>
        <w:rPr>
          <w:color w:val="000000"/>
        </w:rPr>
        <w:t>center,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New</w:t>
          </w:r>
          <w:proofErr w:type="spellEnd"/>
          <w:r>
            <w:rPr>
              <w:color w:val="000000"/>
            </w:rPr>
            <w:t xml:space="preserve"> Delhi</w:t>
          </w:r>
        </w:smartTag>
      </w:smartTag>
    </w:p>
    <w:p w:rsidR="00D41FF5" w:rsidRDefault="00D41FF5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 xml:space="preserve">Providing </w:t>
      </w:r>
      <w:proofErr w:type="spellStart"/>
      <w:r>
        <w:rPr>
          <w:color w:val="000000"/>
        </w:rPr>
        <w:t>on site</w:t>
      </w:r>
      <w:proofErr w:type="spellEnd"/>
      <w:r>
        <w:rPr>
          <w:color w:val="000000"/>
        </w:rPr>
        <w:t xml:space="preserve"> training to travel agents.</w:t>
      </w:r>
    </w:p>
    <w:p w:rsidR="00D41FF5" w:rsidRDefault="00D41FF5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Assisting Travel Agents in ticket issuance, re-issuance, revalidation and refunds.</w:t>
      </w:r>
    </w:p>
    <w:p w:rsidR="00D41FF5" w:rsidRDefault="00D41FF5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 xml:space="preserve">Handling agent’s calls regarding reservations, fares etc.  </w:t>
      </w:r>
    </w:p>
    <w:p w:rsidR="00D41FF5" w:rsidRDefault="00D41FF5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Providing support on entire range of Galileo’s product line to customers.</w:t>
      </w:r>
    </w:p>
    <w:p w:rsidR="00D41FF5" w:rsidRDefault="00D41FF5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To be a single point interface between travel agents and Galileo for effective trouble shooting..</w:t>
      </w:r>
    </w:p>
    <w:p w:rsidR="00D41FF5" w:rsidRDefault="00D41FF5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Looking after outstation service center problems and providing solutions for the same.</w:t>
      </w:r>
    </w:p>
    <w:p w:rsidR="00D41FF5" w:rsidRDefault="00D41FF5">
      <w:pPr>
        <w:numPr>
          <w:ilvl w:val="0"/>
          <w:numId w:val="34"/>
        </w:numPr>
        <w:rPr>
          <w:color w:val="000000"/>
        </w:rPr>
      </w:pPr>
      <w:proofErr w:type="spellStart"/>
      <w:r>
        <w:rPr>
          <w:color w:val="000000"/>
        </w:rPr>
        <w:t>Liaisoning</w:t>
      </w:r>
      <w:proofErr w:type="spellEnd"/>
      <w:r>
        <w:rPr>
          <w:color w:val="000000"/>
        </w:rPr>
        <w:t xml:space="preserve"> with the DENVER (USA) Office for solutions which are not locally available.</w:t>
      </w:r>
    </w:p>
    <w:p w:rsidR="00D41FF5" w:rsidRDefault="00D41FF5">
      <w:pPr>
        <w:pStyle w:val="JobTitle"/>
        <w:rPr>
          <w:rFonts w:ascii="Times New Roman" w:hAnsi="Times New Roman"/>
          <w:i w:val="0"/>
          <w:color w:val="000000"/>
          <w:spacing w:val="0"/>
          <w:sz w:val="24"/>
          <w:szCs w:val="24"/>
        </w:rPr>
      </w:pPr>
    </w:p>
    <w:p w:rsidR="00D41FF5" w:rsidRDefault="00D41FF5">
      <w:pPr>
        <w:pStyle w:val="JobTitle"/>
        <w:rPr>
          <w:rFonts w:ascii="Times New Roman" w:hAnsi="Times New Roman"/>
          <w:i w:val="0"/>
          <w:color w:val="000000"/>
          <w:spacing w:val="0"/>
          <w:sz w:val="24"/>
          <w:szCs w:val="24"/>
        </w:rPr>
      </w:pPr>
    </w:p>
    <w:p w:rsidR="00D41FF5" w:rsidRDefault="00D41FF5">
      <w:pPr>
        <w:pStyle w:val="JobTitle"/>
        <w:rPr>
          <w:rFonts w:ascii="Times New Roman" w:hAnsi="Times New Roman"/>
          <w:bCs/>
          <w:i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8"/>
          <w:szCs w:val="24"/>
        </w:rPr>
        <w:t>Travel Sales Consultant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, Aug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>2004 – Feb 2005</w:t>
      </w:r>
    </w:p>
    <w:p w:rsidR="00D41FF5" w:rsidRDefault="00D41FF5">
      <w:pPr>
        <w:pStyle w:val="JobTitle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</w:rPr>
        <w:t>Technovate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E-Solutions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</w:rPr>
        <w:t>Pvt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Ltd,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iCs/>
              <w:color w:val="000000"/>
              <w:sz w:val="24"/>
              <w:szCs w:val="24"/>
            </w:rPr>
            <w:t>New Delhi</w:t>
          </w:r>
        </w:smartTag>
      </w:smartTag>
      <w:r>
        <w:rPr>
          <w:rFonts w:ascii="Times New Roman" w:hAnsi="Times New Roman"/>
          <w:iCs/>
          <w:color w:val="000000"/>
          <w:sz w:val="24"/>
          <w:szCs w:val="24"/>
        </w:rPr>
        <w:t xml:space="preserve">.                               </w:t>
      </w:r>
    </w:p>
    <w:p w:rsidR="00D41FF5" w:rsidRDefault="00D41FF5">
      <w:pPr>
        <w:pStyle w:val="Achievement"/>
        <w:tabs>
          <w:tab w:val="clear" w:pos="720"/>
        </w:tabs>
        <w:ind w:left="0" w:firstLine="0"/>
        <w:jc w:val="left"/>
        <w:rPr>
          <w:color w:val="000000"/>
        </w:rPr>
      </w:pPr>
    </w:p>
    <w:p w:rsidR="00D41FF5" w:rsidRDefault="00D41FF5">
      <w:pPr>
        <w:pStyle w:val="Achievement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Technovate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handles the Indian operations for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Bookers,</w:t>
      </w: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4"/>
            <w:szCs w:val="24"/>
          </w:rPr>
          <w:t>Europe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largest online travel portal.</w:t>
      </w:r>
    </w:p>
    <w:p w:rsidR="00D41FF5" w:rsidRDefault="00D41FF5">
      <w:pPr>
        <w:pStyle w:val="Achievement"/>
        <w:tabs>
          <w:tab w:val="clear" w:pos="720"/>
        </w:tabs>
        <w:ind w:left="360" w:firstLine="0"/>
        <w:rPr>
          <w:color w:val="000000"/>
        </w:rPr>
      </w:pPr>
    </w:p>
    <w:p w:rsidR="00D41FF5" w:rsidRDefault="00D41FF5">
      <w:pPr>
        <w:rPr>
          <w:b/>
          <w:bCs/>
          <w:color w:val="000000"/>
        </w:rPr>
      </w:pPr>
      <w:r>
        <w:rPr>
          <w:b/>
          <w:bCs/>
          <w:color w:val="000000"/>
        </w:rPr>
        <w:t>Responsibilities:</w:t>
      </w:r>
    </w:p>
    <w:p w:rsidR="00D41FF5" w:rsidRDefault="00D41FF5">
      <w:pPr>
        <w:rPr>
          <w:b/>
          <w:bCs/>
          <w:color w:val="000000"/>
        </w:rPr>
      </w:pPr>
    </w:p>
    <w:p w:rsidR="00D41FF5" w:rsidRDefault="00D41FF5">
      <w:pPr>
        <w:pStyle w:val="Achievement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Sales by CALLS, E-MAILS AND VOICEMAILS creating bookings </w:t>
      </w: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as  per the Passengers requirements.</w:t>
      </w:r>
    </w:p>
    <w:p w:rsidR="00D41FF5" w:rsidRDefault="00D41FF5">
      <w:pPr>
        <w:pStyle w:val="Achievement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Making Reservation on CRS</w:t>
      </w:r>
    </w:p>
    <w:p w:rsidR="00D41FF5" w:rsidRDefault="00D41FF5">
      <w:pPr>
        <w:pStyle w:val="Achievement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Corresponding with the Clients/Agents</w:t>
      </w:r>
    </w:p>
    <w:p w:rsidR="00D41FF5" w:rsidRDefault="00D41FF5">
      <w:pPr>
        <w:pStyle w:val="Achievement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Coordinating travel requests of Corporates</w:t>
      </w:r>
    </w:p>
    <w:p w:rsidR="00D41FF5" w:rsidRDefault="00D41FF5">
      <w:pPr>
        <w:pStyle w:val="Achievement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Designing &amp; Costing of itinerary</w:t>
      </w:r>
    </w:p>
    <w:p w:rsidR="00D41FF5" w:rsidRDefault="00D41FF5">
      <w:pPr>
        <w:pStyle w:val="Achievement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Handling of Counter Issuance of Tickets</w:t>
      </w:r>
    </w:p>
    <w:p w:rsidR="00D41FF5" w:rsidRDefault="00D41FF5">
      <w:pPr>
        <w:pStyle w:val="Achievement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Handling booking of Hotels through websites</w:t>
      </w:r>
    </w:p>
    <w:p w:rsidR="00D41FF5" w:rsidRDefault="00D41FF5">
      <w:pPr>
        <w:pStyle w:val="Achievement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Quality checks.</w:t>
      </w: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Additional  Responsibilities</w:t>
      </w: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Handling quality checks and follow-ups of the records. Correspondence with the Sales team in </w:t>
      </w: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4"/>
            <w:szCs w:val="24"/>
          </w:rPr>
          <w:t>Europe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office.</w:t>
      </w:r>
    </w:p>
    <w:p w:rsidR="00D41FF5" w:rsidRDefault="00D41FF5">
      <w:pPr>
        <w:pStyle w:val="CompanyNameOne"/>
        <w:tabs>
          <w:tab w:val="right" w:pos="-1241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FF5" w:rsidRDefault="00D41FF5">
      <w:pPr>
        <w:pStyle w:val="CompanyNameOne"/>
        <w:tabs>
          <w:tab w:val="right" w:pos="-1241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CRS Skills</w:t>
      </w:r>
      <w:r>
        <w:rPr>
          <w:rFonts w:ascii="Times New Roman" w:hAnsi="Times New Roman"/>
          <w:color w:val="000000"/>
          <w:sz w:val="24"/>
          <w:szCs w:val="24"/>
        </w:rPr>
        <w:t xml:space="preserve"> – Amadeus(1A),Galileo(1G)</w:t>
      </w:r>
    </w:p>
    <w:p w:rsidR="00D41FF5" w:rsidRDefault="00D41FF5">
      <w:pPr>
        <w:pStyle w:val="FaxNumber"/>
        <w:jc w:val="both"/>
        <w:rPr>
          <w:color w:val="000000"/>
          <w:sz w:val="24"/>
          <w:szCs w:val="24"/>
        </w:rPr>
      </w:pPr>
    </w:p>
    <w:p w:rsidR="00D41FF5" w:rsidRDefault="00D41FF5">
      <w:pPr>
        <w:pStyle w:val="FaxNumber"/>
        <w:jc w:val="both"/>
        <w:rPr>
          <w:b/>
          <w:bCs/>
          <w:color w:val="000000"/>
          <w:sz w:val="28"/>
          <w:szCs w:val="24"/>
        </w:rPr>
      </w:pPr>
    </w:p>
    <w:p w:rsidR="00D41FF5" w:rsidRDefault="00D41FF5">
      <w:pPr>
        <w:pStyle w:val="FaxNumber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Customer Service Executive</w:t>
      </w:r>
    </w:p>
    <w:p w:rsidR="00D41FF5" w:rsidRDefault="00D41FF5">
      <w:pPr>
        <w:pStyle w:val="FaxNumber"/>
        <w:jc w:val="both"/>
        <w:rPr>
          <w:b/>
          <w:i/>
          <w:iCs/>
          <w:color w:val="000000"/>
          <w:sz w:val="24"/>
          <w:szCs w:val="24"/>
        </w:rPr>
      </w:pPr>
      <w:proofErr w:type="spellStart"/>
      <w:r>
        <w:rPr>
          <w:b/>
          <w:i/>
          <w:iCs/>
          <w:color w:val="000000"/>
          <w:sz w:val="24"/>
          <w:szCs w:val="24"/>
        </w:rPr>
        <w:t>Daksh</w:t>
      </w:r>
      <w:proofErr w:type="spellEnd"/>
      <w:r>
        <w:rPr>
          <w:b/>
          <w:i/>
          <w:iCs/>
          <w:color w:val="000000"/>
          <w:sz w:val="24"/>
          <w:szCs w:val="24"/>
        </w:rPr>
        <w:t xml:space="preserve"> E-Services </w:t>
      </w:r>
      <w:proofErr w:type="spellStart"/>
      <w:r>
        <w:rPr>
          <w:b/>
          <w:i/>
          <w:iCs/>
          <w:color w:val="000000"/>
          <w:sz w:val="24"/>
          <w:szCs w:val="24"/>
        </w:rPr>
        <w:t>Pvt</w:t>
      </w:r>
      <w:proofErr w:type="spellEnd"/>
      <w:r>
        <w:rPr>
          <w:b/>
          <w:i/>
          <w:iCs/>
          <w:color w:val="000000"/>
          <w:sz w:val="24"/>
          <w:szCs w:val="24"/>
        </w:rPr>
        <w:t xml:space="preserve"> Ltd,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iCs/>
              <w:color w:val="000000"/>
              <w:sz w:val="24"/>
              <w:szCs w:val="24"/>
            </w:rPr>
            <w:t>New Delhi</w:t>
          </w:r>
        </w:smartTag>
      </w:smartTag>
      <w:r>
        <w:rPr>
          <w:b/>
          <w:i/>
          <w:iCs/>
          <w:color w:val="000000"/>
          <w:sz w:val="24"/>
          <w:szCs w:val="24"/>
        </w:rPr>
        <w:t xml:space="preserve"> </w:t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</w:p>
    <w:p w:rsidR="00D41FF5" w:rsidRDefault="00D41FF5">
      <w:pPr>
        <w:pStyle w:val="FaxNumber"/>
        <w:jc w:val="both"/>
        <w:rPr>
          <w:b/>
          <w:color w:val="000000"/>
          <w:sz w:val="24"/>
          <w:szCs w:val="24"/>
        </w:rPr>
      </w:pPr>
    </w:p>
    <w:p w:rsidR="00D41FF5" w:rsidRDefault="00D41FF5">
      <w:pPr>
        <w:pStyle w:val="FaxNumber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Daksh</w:t>
      </w:r>
      <w:proofErr w:type="spellEnd"/>
      <w:r>
        <w:rPr>
          <w:color w:val="000000"/>
          <w:sz w:val="24"/>
          <w:szCs w:val="24"/>
        </w:rPr>
        <w:t xml:space="preserve"> is one of the largest BPO’s in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  <w:szCs w:val="24"/>
            </w:rPr>
            <w:t>Delhi</w:t>
          </w:r>
        </w:smartTag>
      </w:smartTag>
      <w:r>
        <w:rPr>
          <w:color w:val="000000"/>
          <w:sz w:val="24"/>
          <w:szCs w:val="24"/>
        </w:rPr>
        <w:t xml:space="preserve"> with branches in </w:t>
      </w:r>
      <w:proofErr w:type="spellStart"/>
      <w:r>
        <w:rPr>
          <w:color w:val="000000"/>
          <w:sz w:val="24"/>
          <w:szCs w:val="24"/>
        </w:rPr>
        <w:t>Mumbai,Kolkata</w:t>
      </w:r>
      <w:proofErr w:type="spellEnd"/>
      <w:r>
        <w:rPr>
          <w:color w:val="000000"/>
          <w:sz w:val="24"/>
          <w:szCs w:val="24"/>
        </w:rPr>
        <w:t>.</w:t>
      </w:r>
    </w:p>
    <w:p w:rsidR="00D41FF5" w:rsidRDefault="00D41FF5">
      <w:pPr>
        <w:pStyle w:val="FaxNumber"/>
        <w:jc w:val="both"/>
        <w:rPr>
          <w:color w:val="000000"/>
          <w:sz w:val="24"/>
          <w:szCs w:val="24"/>
        </w:rPr>
      </w:pPr>
    </w:p>
    <w:p w:rsidR="00D41FF5" w:rsidRDefault="00D41FF5">
      <w:pPr>
        <w:pStyle w:val="FaxNumb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Handled following sales and promotional projects</w:t>
      </w:r>
    </w:p>
    <w:p w:rsidR="00D41FF5" w:rsidRDefault="00D41FF5">
      <w:pPr>
        <w:pStyle w:val="FaxNumber"/>
        <w:jc w:val="both"/>
        <w:rPr>
          <w:color w:val="000000"/>
          <w:sz w:val="24"/>
          <w:szCs w:val="24"/>
        </w:rPr>
      </w:pPr>
    </w:p>
    <w:p w:rsidR="00D41FF5" w:rsidRDefault="00D41FF5">
      <w:pPr>
        <w:pStyle w:val="FaxNumber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Handling inbound calls for activation and service of Sprint,</w:t>
      </w:r>
    </w:p>
    <w:p w:rsidR="00D41FF5" w:rsidRDefault="00D41FF5">
      <w:pPr>
        <w:pStyle w:val="FaxNumber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of US’s leading mobile phone company</w:t>
      </w:r>
    </w:p>
    <w:p w:rsidR="00D41FF5" w:rsidRDefault="00D41FF5">
      <w:pPr>
        <w:pStyle w:val="FaxNumber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Upselling of higher rental plans .</w:t>
      </w:r>
    </w:p>
    <w:p w:rsidR="00D41FF5" w:rsidRDefault="00D41FF5">
      <w:pPr>
        <w:pStyle w:val="FaxNumber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Cross selling of landline connections.</w:t>
      </w:r>
    </w:p>
    <w:p w:rsidR="00D41FF5" w:rsidRDefault="00D41FF5">
      <w:pPr>
        <w:pStyle w:val="FaxNumber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</w:p>
    <w:p w:rsidR="00D41FF5" w:rsidRDefault="00D41FF5">
      <w:pPr>
        <w:pStyle w:val="FaxNumber"/>
        <w:jc w:val="both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  <w:u w:val="single"/>
        </w:rPr>
        <w:t>Professional Qualification</w:t>
      </w:r>
    </w:p>
    <w:p w:rsidR="00D41FF5" w:rsidRDefault="00D41FF5">
      <w:pPr>
        <w:pStyle w:val="FaxNumber"/>
        <w:jc w:val="both"/>
        <w:rPr>
          <w:color w:val="000000"/>
          <w:sz w:val="24"/>
          <w:szCs w:val="24"/>
        </w:rPr>
      </w:pPr>
    </w:p>
    <w:p w:rsidR="00D41FF5" w:rsidRDefault="00D41FF5">
      <w:pPr>
        <w:pStyle w:val="FaxNumber"/>
        <w:jc w:val="both"/>
        <w:rPr>
          <w:color w:val="000000"/>
          <w:sz w:val="24"/>
          <w:szCs w:val="24"/>
        </w:rPr>
      </w:pPr>
    </w:p>
    <w:p w:rsidR="00D41FF5" w:rsidRDefault="00D41FF5">
      <w:pPr>
        <w:pStyle w:val="FaxNumber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Pursuing IATA </w:t>
      </w:r>
      <w:proofErr w:type="spellStart"/>
      <w:r>
        <w:rPr>
          <w:color w:val="000000"/>
          <w:sz w:val="24"/>
          <w:szCs w:val="24"/>
        </w:rPr>
        <w:t>Mgt</w:t>
      </w:r>
      <w:proofErr w:type="spellEnd"/>
      <w:r>
        <w:rPr>
          <w:color w:val="000000"/>
          <w:sz w:val="24"/>
          <w:szCs w:val="24"/>
        </w:rPr>
        <w:t>(Level3)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proofErr w:type="spellStart"/>
      <w:r>
        <w:rPr>
          <w:color w:val="000000"/>
          <w:sz w:val="24"/>
          <w:szCs w:val="24"/>
        </w:rPr>
        <w:t>IATA,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  <w:szCs w:val="24"/>
            </w:rPr>
            <w:t>Montreal</w:t>
          </w:r>
        </w:smartTag>
      </w:smartTag>
      <w:proofErr w:type="spellEnd"/>
    </w:p>
    <w:p w:rsidR="00D41FF5" w:rsidRDefault="00D41FF5">
      <w:pPr>
        <w:pStyle w:val="FaxNumber"/>
        <w:ind w:left="360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2805"/>
        <w:gridCol w:w="1496"/>
        <w:gridCol w:w="909"/>
      </w:tblGrid>
      <w:tr w:rsidR="00D41FF5">
        <w:trPr>
          <w:jc w:val="center"/>
        </w:trPr>
        <w:tc>
          <w:tcPr>
            <w:tcW w:w="2539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805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1496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09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%age</w:t>
            </w:r>
          </w:p>
        </w:tc>
      </w:tr>
      <w:tr w:rsidR="00D41FF5">
        <w:trPr>
          <w:jc w:val="center"/>
        </w:trPr>
        <w:tc>
          <w:tcPr>
            <w:tcW w:w="2539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IATA </w:t>
            </w:r>
            <w:r w:rsidR="0049005E">
              <w:rPr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2805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IATA,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4"/>
                    <w:szCs w:val="24"/>
                  </w:rPr>
                  <w:t>Montreal</w:t>
                </w:r>
              </w:smartTag>
            </w:smartTag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4900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D41FF5">
        <w:trPr>
          <w:jc w:val="center"/>
        </w:trPr>
        <w:tc>
          <w:tcPr>
            <w:tcW w:w="2539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IATA </w:t>
            </w:r>
            <w:r w:rsidR="0049005E">
              <w:rPr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2805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----do----</w:t>
            </w:r>
          </w:p>
        </w:tc>
        <w:tc>
          <w:tcPr>
            <w:tcW w:w="1496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4900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D41FF5">
        <w:trPr>
          <w:jc w:val="center"/>
        </w:trPr>
        <w:tc>
          <w:tcPr>
            <w:tcW w:w="2539" w:type="dxa"/>
          </w:tcPr>
          <w:p w:rsidR="00D41FF5" w:rsidRDefault="0049005E" w:rsidP="0049005E">
            <w:pPr>
              <w:pStyle w:val="FaxNumb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IATA Foundation</w:t>
            </w:r>
          </w:p>
        </w:tc>
        <w:tc>
          <w:tcPr>
            <w:tcW w:w="2805" w:type="dxa"/>
          </w:tcPr>
          <w:p w:rsidR="00D41FF5" w:rsidRDefault="0049005E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------do-----</w:t>
            </w:r>
          </w:p>
        </w:tc>
        <w:tc>
          <w:tcPr>
            <w:tcW w:w="1496" w:type="dxa"/>
          </w:tcPr>
          <w:p w:rsidR="00D41FF5" w:rsidRDefault="00D41FF5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4900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D41FF5" w:rsidRDefault="0049005E">
            <w:pPr>
              <w:pStyle w:val="FaxNumb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</w:tbl>
    <w:p w:rsidR="00D41FF5" w:rsidRDefault="00D41FF5">
      <w:pPr>
        <w:pStyle w:val="FaxNumber"/>
        <w:ind w:left="360"/>
        <w:jc w:val="both"/>
        <w:rPr>
          <w:color w:val="000000"/>
          <w:sz w:val="24"/>
          <w:szCs w:val="24"/>
        </w:rPr>
      </w:pPr>
    </w:p>
    <w:p w:rsidR="00D41FF5" w:rsidRDefault="00D41FF5">
      <w:pPr>
        <w:pStyle w:val="FaxNumber"/>
        <w:jc w:val="both"/>
        <w:rPr>
          <w:bCs/>
          <w:color w:val="000000"/>
          <w:sz w:val="24"/>
          <w:szCs w:val="24"/>
        </w:rPr>
      </w:pPr>
    </w:p>
    <w:p w:rsidR="00D41FF5" w:rsidRDefault="00D41FF5">
      <w:pPr>
        <w:pStyle w:val="FaxNumber"/>
        <w:jc w:val="both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  <w:u w:val="single"/>
        </w:rPr>
        <w:t>Educational Qualification</w:t>
      </w:r>
    </w:p>
    <w:p w:rsidR="00D41FF5" w:rsidRDefault="00D41FF5">
      <w:pPr>
        <w:pStyle w:val="FaxNumber"/>
        <w:jc w:val="both"/>
        <w:rPr>
          <w:color w:val="000000"/>
          <w:sz w:val="24"/>
          <w:szCs w:val="24"/>
        </w:rPr>
      </w:pPr>
    </w:p>
    <w:p w:rsidR="00D41FF5" w:rsidRDefault="00D41FF5">
      <w:pPr>
        <w:numPr>
          <w:ilvl w:val="0"/>
          <w:numId w:val="16"/>
        </w:numPr>
        <w:jc w:val="both"/>
        <w:rPr>
          <w:bCs/>
          <w:color w:val="000000"/>
        </w:rPr>
      </w:pPr>
      <w:r>
        <w:rPr>
          <w:bCs/>
          <w:color w:val="000000"/>
        </w:rPr>
        <w:t>B.com(</w:t>
      </w:r>
      <w:proofErr w:type="spellStart"/>
      <w:r>
        <w:rPr>
          <w:bCs/>
          <w:color w:val="000000"/>
        </w:rPr>
        <w:t>Hons</w:t>
      </w:r>
      <w:proofErr w:type="spellEnd"/>
      <w:r>
        <w:rPr>
          <w:bCs/>
          <w:color w:val="000000"/>
        </w:rPr>
        <w:t xml:space="preserve">) from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</w:rPr>
            <w:t>St.Xaviers</w:t>
          </w:r>
        </w:smartTag>
        <w:proofErr w:type="spellEnd"/>
        <w:r>
          <w:rPr>
            <w:bCs/>
            <w:color w:val="000000"/>
          </w:rPr>
          <w:t xml:space="preserve"> </w:t>
        </w:r>
        <w:proofErr w:type="spellStart"/>
        <w:smartTag w:uri="urn:schemas-microsoft-com:office:smarttags" w:element="PlaceType">
          <w:r>
            <w:rPr>
              <w:bCs/>
              <w:color w:val="000000"/>
            </w:rPr>
            <w:t>College</w:t>
          </w:r>
        </w:smartTag>
      </w:smartTag>
      <w:r>
        <w:rPr>
          <w:bCs/>
          <w:color w:val="000000"/>
        </w:rPr>
        <w:t>,Kolkata</w:t>
      </w:r>
      <w:proofErr w:type="spellEnd"/>
      <w:r>
        <w:rPr>
          <w:bCs/>
          <w:color w:val="000000"/>
        </w:rPr>
        <w:t xml:space="preserve"> in 2001 with 58%</w:t>
      </w:r>
    </w:p>
    <w:p w:rsidR="00D41FF5" w:rsidRDefault="00D41FF5">
      <w:pPr>
        <w:numPr>
          <w:ilvl w:val="0"/>
          <w:numId w:val="16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I.S.C from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</w:rPr>
            <w:t>St.Helen</w:t>
          </w:r>
        </w:smartTag>
        <w:proofErr w:type="spellEnd"/>
        <w:r>
          <w:rPr>
            <w:bCs/>
            <w:color w:val="000000"/>
          </w:rPr>
          <w:t xml:space="preserve"> </w:t>
        </w:r>
        <w:proofErr w:type="spellStart"/>
        <w:smartTag w:uri="urn:schemas-microsoft-com:office:smarttags" w:element="PlaceType">
          <w:r>
            <w:rPr>
              <w:bCs/>
              <w:color w:val="000000"/>
            </w:rPr>
            <w:t>School</w:t>
          </w:r>
        </w:smartTag>
      </w:smartTag>
      <w:r>
        <w:rPr>
          <w:bCs/>
          <w:color w:val="000000"/>
        </w:rPr>
        <w:t>,Kolkata</w:t>
      </w:r>
      <w:proofErr w:type="spellEnd"/>
      <w:r>
        <w:rPr>
          <w:bCs/>
          <w:color w:val="000000"/>
        </w:rPr>
        <w:t xml:space="preserve"> in 1998 with 87%</w:t>
      </w:r>
    </w:p>
    <w:p w:rsidR="00D41FF5" w:rsidRDefault="00D41FF5">
      <w:pPr>
        <w:numPr>
          <w:ilvl w:val="0"/>
          <w:numId w:val="16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I.C.S.E from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</w:rPr>
            <w:t>St.Helen</w:t>
          </w:r>
        </w:smartTag>
        <w:proofErr w:type="spellEnd"/>
        <w:r>
          <w:rPr>
            <w:bCs/>
            <w:color w:val="000000"/>
          </w:rPr>
          <w:t xml:space="preserve"> </w:t>
        </w:r>
        <w:proofErr w:type="spellStart"/>
        <w:smartTag w:uri="urn:schemas-microsoft-com:office:smarttags" w:element="PlaceType">
          <w:r>
            <w:rPr>
              <w:bCs/>
              <w:color w:val="000000"/>
            </w:rPr>
            <w:t>School</w:t>
          </w:r>
        </w:smartTag>
      </w:smartTag>
      <w:r>
        <w:rPr>
          <w:bCs/>
          <w:color w:val="000000"/>
        </w:rPr>
        <w:t>,Kolkata</w:t>
      </w:r>
      <w:proofErr w:type="spellEnd"/>
      <w:r>
        <w:rPr>
          <w:bCs/>
          <w:color w:val="000000"/>
        </w:rPr>
        <w:t xml:space="preserve"> in 1996 with 83%</w:t>
      </w:r>
    </w:p>
    <w:p w:rsidR="00D41FF5" w:rsidRDefault="00D41FF5">
      <w:pPr>
        <w:jc w:val="both"/>
        <w:rPr>
          <w:bCs/>
          <w:color w:val="000000"/>
        </w:rPr>
      </w:pP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Achievements</w:t>
      </w: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</w:p>
    <w:p w:rsidR="00D41FF5" w:rsidRDefault="00D41FF5">
      <w:pPr>
        <w:pStyle w:val="Achievement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Achieved certificate of Appreciation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CEO,Galileo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contribution in development and growth of the company in financial year 2005-06.</w:t>
      </w:r>
    </w:p>
    <w:p w:rsidR="00D41FF5" w:rsidRDefault="00D41FF5">
      <w:pPr>
        <w:pStyle w:val="Achievement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Received ‘Wow’ certificate for good performance  in Galileo.</w:t>
      </w:r>
    </w:p>
    <w:p w:rsidR="00D41FF5" w:rsidRDefault="00D41FF5">
      <w:pPr>
        <w:pStyle w:val="Achievement"/>
        <w:numPr>
          <w:ilvl w:val="0"/>
          <w:numId w:val="2"/>
        </w:numPr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Achieved Galileo certificate in BSP with 93% Marks</w:t>
      </w:r>
    </w:p>
    <w:p w:rsidR="00D41FF5" w:rsidRDefault="00D41FF5">
      <w:pPr>
        <w:pStyle w:val="Achievement"/>
        <w:numPr>
          <w:ilvl w:val="0"/>
          <w:numId w:val="2"/>
        </w:numPr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Received ‘superstar’ badge for good customer service in Galileo.</w:t>
      </w:r>
    </w:p>
    <w:p w:rsidR="00D41FF5" w:rsidRDefault="00D41FF5">
      <w:pPr>
        <w:pStyle w:val="Heading3"/>
        <w:jc w:val="both"/>
        <w:rPr>
          <w:b w:val="0"/>
          <w:color w:val="000000"/>
          <w:u w:val="none"/>
        </w:rPr>
      </w:pPr>
    </w:p>
    <w:p w:rsidR="00D41FF5" w:rsidRDefault="00D41FF5">
      <w:pPr>
        <w:pStyle w:val="Heading3"/>
        <w:jc w:val="both"/>
        <w:rPr>
          <w:b w:val="0"/>
          <w:color w:val="000000"/>
          <w:u w:val="none"/>
        </w:rPr>
      </w:pPr>
    </w:p>
    <w:p w:rsidR="00D41FF5" w:rsidRDefault="00D41FF5">
      <w:pPr>
        <w:pStyle w:val="Heading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Personal Details</w:t>
      </w:r>
    </w:p>
    <w:p w:rsidR="00D41FF5" w:rsidRDefault="00D41FF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Date of Birth                                                 31.03.1980</w:t>
      </w:r>
    </w:p>
    <w:p w:rsidR="00D41FF5" w:rsidRDefault="00D41FF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Sex                                                                 Male</w:t>
      </w:r>
    </w:p>
    <w:p w:rsidR="00D41FF5" w:rsidRDefault="00D41FF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Marital Status                                                Single</w:t>
      </w:r>
    </w:p>
    <w:p w:rsidR="00D41FF5" w:rsidRDefault="00D41FF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Passport                                                          Yes</w:t>
      </w:r>
    </w:p>
    <w:p w:rsidR="00D41FF5" w:rsidRDefault="00D41FF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Languages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English,Bengali,Hindi</w:t>
      </w:r>
      <w:proofErr w:type="spellEnd"/>
      <w:r>
        <w:rPr>
          <w:color w:val="000000"/>
        </w:rPr>
        <w:tab/>
      </w:r>
    </w:p>
    <w:p w:rsidR="00D41FF5" w:rsidRDefault="00D41FF5">
      <w:pPr>
        <w:jc w:val="both"/>
        <w:rPr>
          <w:color w:val="000000"/>
        </w:rPr>
      </w:pPr>
    </w:p>
    <w:p w:rsidR="00D41FF5" w:rsidRDefault="00D41FF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Strength</w:t>
      </w:r>
    </w:p>
    <w:p w:rsidR="00D41FF5" w:rsidRDefault="00D41FF5">
      <w:pPr>
        <w:jc w:val="both"/>
        <w:rPr>
          <w:bCs/>
          <w:color w:val="000000"/>
        </w:rPr>
      </w:pPr>
    </w:p>
    <w:p w:rsidR="00D41FF5" w:rsidRDefault="00D41FF5">
      <w:pPr>
        <w:jc w:val="both"/>
        <w:rPr>
          <w:color w:val="000000"/>
        </w:rPr>
      </w:pPr>
      <w:r>
        <w:rPr>
          <w:color w:val="000000"/>
        </w:rPr>
        <w:t>Energetic, ethical and results oriented professional. I strongly believe in continuous learning and would always strive to reach and achieve the company’s goals and objectives.</w:t>
      </w:r>
    </w:p>
    <w:p w:rsidR="00D41FF5" w:rsidRDefault="00D41FF5">
      <w:pPr>
        <w:jc w:val="both"/>
        <w:rPr>
          <w:color w:val="000000"/>
        </w:rPr>
      </w:pPr>
    </w:p>
    <w:p w:rsidR="00D41FF5" w:rsidRDefault="00D41FF5">
      <w:pPr>
        <w:jc w:val="both"/>
        <w:rPr>
          <w:b/>
          <w:color w:val="000000"/>
        </w:rPr>
      </w:pPr>
      <w:r>
        <w:rPr>
          <w:b/>
          <w:color w:val="000000"/>
        </w:rPr>
        <w:t>Interest</w:t>
      </w:r>
    </w:p>
    <w:p w:rsidR="00D41FF5" w:rsidRDefault="00D41FF5">
      <w:pPr>
        <w:pStyle w:val="Achievement"/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FF5" w:rsidRDefault="00D41FF5">
      <w:pPr>
        <w:pStyle w:val="Achievement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>Reading</w:t>
          </w:r>
        </w:smartTag>
      </w:smartTag>
      <w:r>
        <w:rPr>
          <w:rFonts w:ascii="Times New Roman" w:hAnsi="Times New Roman" w:cs="Times New Roman"/>
          <w:color w:val="000000"/>
          <w:sz w:val="24"/>
          <w:szCs w:val="24"/>
        </w:rPr>
        <w:t>,Watching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movies </w:t>
      </w:r>
    </w:p>
    <w:p w:rsidR="00D41FF5" w:rsidRDefault="00D41FF5">
      <w:pPr>
        <w:jc w:val="both"/>
        <w:rPr>
          <w:bCs/>
          <w:color w:val="000000"/>
        </w:rPr>
      </w:pPr>
    </w:p>
    <w:p w:rsidR="00D41FF5" w:rsidRDefault="00D41FF5">
      <w:pPr>
        <w:jc w:val="both"/>
        <w:rPr>
          <w:bCs/>
          <w:color w:val="000000"/>
        </w:rPr>
      </w:pPr>
    </w:p>
    <w:p w:rsidR="00D41FF5" w:rsidRDefault="00D41FF5">
      <w:pPr>
        <w:jc w:val="both"/>
        <w:rPr>
          <w:bCs/>
          <w:color w:val="000000"/>
        </w:rPr>
      </w:pPr>
    </w:p>
    <w:p w:rsidR="00D41FF5" w:rsidRDefault="00D41FF5">
      <w:pPr>
        <w:jc w:val="both"/>
        <w:rPr>
          <w:bCs/>
          <w:color w:val="000000"/>
        </w:rPr>
      </w:pPr>
    </w:p>
    <w:p w:rsidR="00D41FF5" w:rsidRDefault="00D41FF5">
      <w:pPr>
        <w:jc w:val="both"/>
        <w:rPr>
          <w:bCs/>
          <w:color w:val="000000"/>
        </w:rPr>
      </w:pPr>
      <w:bookmarkStart w:id="0" w:name="_GoBack"/>
      <w:bookmarkEnd w:id="0"/>
    </w:p>
    <w:sectPr w:rsidR="00D41FF5">
      <w:pgSz w:w="11909" w:h="16834" w:code="9"/>
      <w:pgMar w:top="720" w:right="1440" w:bottom="1714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1415A24"/>
    <w:multiLevelType w:val="hybridMultilevel"/>
    <w:tmpl w:val="E7C041BE"/>
    <w:lvl w:ilvl="0" w:tplc="04090001">
      <w:start w:val="1"/>
      <w:numFmt w:val="bullet"/>
      <w:lvlText w:val=""/>
      <w:lvlJc w:val="left"/>
      <w:pPr>
        <w:tabs>
          <w:tab w:val="num" w:pos="1691"/>
        </w:tabs>
        <w:ind w:left="1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abstractNum w:abstractNumId="2">
    <w:nsid w:val="0220344D"/>
    <w:multiLevelType w:val="hybridMultilevel"/>
    <w:tmpl w:val="41026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D7059D"/>
    <w:multiLevelType w:val="hybridMultilevel"/>
    <w:tmpl w:val="9B826B98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>
    <w:nsid w:val="101762F6"/>
    <w:multiLevelType w:val="hybridMultilevel"/>
    <w:tmpl w:val="8FB45004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15372335"/>
    <w:multiLevelType w:val="hybridMultilevel"/>
    <w:tmpl w:val="B6F67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B4E91"/>
    <w:multiLevelType w:val="hybridMultilevel"/>
    <w:tmpl w:val="9A40F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66F84"/>
    <w:multiLevelType w:val="hybridMultilevel"/>
    <w:tmpl w:val="B4B0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B2CD5"/>
    <w:multiLevelType w:val="hybridMultilevel"/>
    <w:tmpl w:val="44A02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113A1"/>
    <w:multiLevelType w:val="hybridMultilevel"/>
    <w:tmpl w:val="7B18D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521073"/>
    <w:multiLevelType w:val="hybridMultilevel"/>
    <w:tmpl w:val="90B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82FBA"/>
    <w:multiLevelType w:val="hybridMultilevel"/>
    <w:tmpl w:val="4B6AA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D721F"/>
    <w:multiLevelType w:val="hybridMultilevel"/>
    <w:tmpl w:val="CBFE6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C1D82"/>
    <w:multiLevelType w:val="hybridMultilevel"/>
    <w:tmpl w:val="8DA80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AB26C2"/>
    <w:multiLevelType w:val="hybridMultilevel"/>
    <w:tmpl w:val="10B07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D20187"/>
    <w:multiLevelType w:val="hybridMultilevel"/>
    <w:tmpl w:val="7382B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B59E0"/>
    <w:multiLevelType w:val="hybridMultilevel"/>
    <w:tmpl w:val="DD12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27922"/>
    <w:multiLevelType w:val="hybridMultilevel"/>
    <w:tmpl w:val="AA4E1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11748"/>
    <w:multiLevelType w:val="hybridMultilevel"/>
    <w:tmpl w:val="CFAEC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764404"/>
    <w:multiLevelType w:val="hybridMultilevel"/>
    <w:tmpl w:val="1F985F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9903E8"/>
    <w:multiLevelType w:val="hybridMultilevel"/>
    <w:tmpl w:val="FF3E9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E20AA"/>
    <w:multiLevelType w:val="hybridMultilevel"/>
    <w:tmpl w:val="B296C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97071"/>
    <w:multiLevelType w:val="hybridMultilevel"/>
    <w:tmpl w:val="E7984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98213F"/>
    <w:multiLevelType w:val="hybridMultilevel"/>
    <w:tmpl w:val="469A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C35F2"/>
    <w:multiLevelType w:val="hybridMultilevel"/>
    <w:tmpl w:val="A0B6E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D07ED5"/>
    <w:multiLevelType w:val="hybridMultilevel"/>
    <w:tmpl w:val="E71EF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A73D8"/>
    <w:multiLevelType w:val="hybridMultilevel"/>
    <w:tmpl w:val="11184CDC"/>
    <w:lvl w:ilvl="0" w:tplc="04090001">
      <w:start w:val="1"/>
      <w:numFmt w:val="bullet"/>
      <w:lvlText w:val=""/>
      <w:lvlJc w:val="left"/>
      <w:pPr>
        <w:tabs>
          <w:tab w:val="num" w:pos="1892"/>
        </w:tabs>
        <w:ind w:left="1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2"/>
        </w:tabs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2"/>
        </w:tabs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2"/>
        </w:tabs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2"/>
        </w:tabs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2"/>
        </w:tabs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2"/>
        </w:tabs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2"/>
        </w:tabs>
        <w:ind w:left="7652" w:hanging="360"/>
      </w:pPr>
      <w:rPr>
        <w:rFonts w:ascii="Wingdings" w:hAnsi="Wingdings" w:hint="default"/>
      </w:rPr>
    </w:lvl>
  </w:abstractNum>
  <w:abstractNum w:abstractNumId="27">
    <w:nsid w:val="59461C51"/>
    <w:multiLevelType w:val="hybridMultilevel"/>
    <w:tmpl w:val="2BC8E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CD6381"/>
    <w:multiLevelType w:val="hybridMultilevel"/>
    <w:tmpl w:val="0F70B4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1B12A9"/>
    <w:multiLevelType w:val="hybridMultilevel"/>
    <w:tmpl w:val="7812A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F4330"/>
    <w:multiLevelType w:val="hybridMultilevel"/>
    <w:tmpl w:val="91C22A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3D660E"/>
    <w:multiLevelType w:val="hybridMultilevel"/>
    <w:tmpl w:val="48FE939E"/>
    <w:lvl w:ilvl="0" w:tplc="78EEB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AD2DF9"/>
    <w:multiLevelType w:val="hybridMultilevel"/>
    <w:tmpl w:val="EF622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F690D"/>
    <w:multiLevelType w:val="hybridMultilevel"/>
    <w:tmpl w:val="B0A42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C4312"/>
    <w:multiLevelType w:val="hybridMultilevel"/>
    <w:tmpl w:val="8E4A42D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C861DEF"/>
    <w:multiLevelType w:val="hybridMultilevel"/>
    <w:tmpl w:val="3E1E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231386"/>
    <w:multiLevelType w:val="hybridMultilevel"/>
    <w:tmpl w:val="3BE653A6"/>
    <w:lvl w:ilvl="0" w:tplc="78EEB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16FC6"/>
    <w:multiLevelType w:val="hybridMultilevel"/>
    <w:tmpl w:val="A69A0DD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3F974E7"/>
    <w:multiLevelType w:val="hybridMultilevel"/>
    <w:tmpl w:val="16A060E2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9">
    <w:nsid w:val="76D105E8"/>
    <w:multiLevelType w:val="hybridMultilevel"/>
    <w:tmpl w:val="91E6B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22927"/>
    <w:multiLevelType w:val="hybridMultilevel"/>
    <w:tmpl w:val="CD887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E322FE"/>
    <w:multiLevelType w:val="hybridMultilevel"/>
    <w:tmpl w:val="4D820C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6B2BE9"/>
    <w:multiLevelType w:val="hybridMultilevel"/>
    <w:tmpl w:val="67BAA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FB523CD"/>
    <w:multiLevelType w:val="hybridMultilevel"/>
    <w:tmpl w:val="40E63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F81BE2"/>
    <w:multiLevelType w:val="hybridMultilevel"/>
    <w:tmpl w:val="CAD26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44"/>
  </w:num>
  <w:num w:numId="5">
    <w:abstractNumId w:val="2"/>
  </w:num>
  <w:num w:numId="6">
    <w:abstractNumId w:val="20"/>
  </w:num>
  <w:num w:numId="7">
    <w:abstractNumId w:val="38"/>
  </w:num>
  <w:num w:numId="8">
    <w:abstractNumId w:val="9"/>
  </w:num>
  <w:num w:numId="9">
    <w:abstractNumId w:val="25"/>
  </w:num>
  <w:num w:numId="10">
    <w:abstractNumId w:val="34"/>
  </w:num>
  <w:num w:numId="11">
    <w:abstractNumId w:val="32"/>
  </w:num>
  <w:num w:numId="12">
    <w:abstractNumId w:val="19"/>
  </w:num>
  <w:num w:numId="13">
    <w:abstractNumId w:val="29"/>
  </w:num>
  <w:num w:numId="14">
    <w:abstractNumId w:val="11"/>
  </w:num>
  <w:num w:numId="1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17"/>
  </w:num>
  <w:num w:numId="17">
    <w:abstractNumId w:val="3"/>
  </w:num>
  <w:num w:numId="18">
    <w:abstractNumId w:val="40"/>
  </w:num>
  <w:num w:numId="19">
    <w:abstractNumId w:val="39"/>
  </w:num>
  <w:num w:numId="20">
    <w:abstractNumId w:val="26"/>
  </w:num>
  <w:num w:numId="21">
    <w:abstractNumId w:val="42"/>
  </w:num>
  <w:num w:numId="22">
    <w:abstractNumId w:val="41"/>
  </w:num>
  <w:num w:numId="23">
    <w:abstractNumId w:val="1"/>
  </w:num>
  <w:num w:numId="24">
    <w:abstractNumId w:val="37"/>
  </w:num>
  <w:num w:numId="25">
    <w:abstractNumId w:val="8"/>
  </w:num>
  <w:num w:numId="26">
    <w:abstractNumId w:val="4"/>
  </w:num>
  <w:num w:numId="27">
    <w:abstractNumId w:val="24"/>
  </w:num>
  <w:num w:numId="28">
    <w:abstractNumId w:val="12"/>
  </w:num>
  <w:num w:numId="29">
    <w:abstractNumId w:val="28"/>
  </w:num>
  <w:num w:numId="30">
    <w:abstractNumId w:val="10"/>
  </w:num>
  <w:num w:numId="31">
    <w:abstractNumId w:val="21"/>
  </w:num>
  <w:num w:numId="32">
    <w:abstractNumId w:val="14"/>
  </w:num>
  <w:num w:numId="33">
    <w:abstractNumId w:val="23"/>
  </w:num>
  <w:num w:numId="34">
    <w:abstractNumId w:val="35"/>
  </w:num>
  <w:num w:numId="35">
    <w:abstractNumId w:val="6"/>
  </w:num>
  <w:num w:numId="36">
    <w:abstractNumId w:val="43"/>
  </w:num>
  <w:num w:numId="37">
    <w:abstractNumId w:val="15"/>
  </w:num>
  <w:num w:numId="38">
    <w:abstractNumId w:val="33"/>
  </w:num>
  <w:num w:numId="39">
    <w:abstractNumId w:val="13"/>
  </w:num>
  <w:num w:numId="40">
    <w:abstractNumId w:val="27"/>
  </w:num>
  <w:num w:numId="41">
    <w:abstractNumId w:val="30"/>
  </w:num>
  <w:num w:numId="42">
    <w:abstractNumId w:val="7"/>
  </w:num>
  <w:num w:numId="43">
    <w:abstractNumId w:val="22"/>
  </w:num>
  <w:num w:numId="44">
    <w:abstractNumId w:val="3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9005E"/>
    <w:rsid w:val="00374EDB"/>
    <w:rsid w:val="0049005E"/>
    <w:rsid w:val="00D41FF5"/>
    <w:rsid w:val="00E05C3D"/>
    <w:rsid w:val="00E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 w:cs="Courier New"/>
      <w:b/>
      <w:bCs/>
      <w:sz w:val="36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  <w:szCs w:val="20"/>
    </w:rPr>
  </w:style>
  <w:style w:type="paragraph" w:customStyle="1" w:styleId="FaxNumber">
    <w:name w:val="FaxNumber"/>
    <w:basedOn w:val="Normal"/>
    <w:rPr>
      <w:sz w:val="20"/>
      <w:szCs w:val="20"/>
    </w:rPr>
  </w:style>
  <w:style w:type="paragraph" w:customStyle="1" w:styleId="Achievement">
    <w:name w:val="Achievement"/>
    <w:basedOn w:val="BodyText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PersonalInfo">
    <w:name w:val="Personal Info"/>
    <w:basedOn w:val="Achievement"/>
    <w:next w:val="Achievement"/>
    <w:pPr>
      <w:numPr>
        <w:numId w:val="15"/>
      </w:numPr>
      <w:spacing w:before="220"/>
      <w:ind w:left="245" w:hanging="245"/>
    </w:pPr>
    <w:rPr>
      <w:rFonts w:cs="Times New Roman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rsid w:val="00E7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ileoindia.com/index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ndya.914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Prashant khurana</vt:lpstr>
    </vt:vector>
  </TitlesOfParts>
  <Company>metal services</Company>
  <LinksUpToDate>false</LinksUpToDate>
  <CharactersWithSpaces>4885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http://www.galileoindia.com/index.shtml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Prashant khurana</dc:title>
  <dc:subject/>
  <dc:creator>prashant</dc:creator>
  <cp:keywords/>
  <dc:description/>
  <cp:lastModifiedBy>784812338</cp:lastModifiedBy>
  <cp:revision>4</cp:revision>
  <cp:lastPrinted>2006-12-24T03:49:00Z</cp:lastPrinted>
  <dcterms:created xsi:type="dcterms:W3CDTF">2009-03-17T06:45:00Z</dcterms:created>
  <dcterms:modified xsi:type="dcterms:W3CDTF">2017-11-24T07:58:00Z</dcterms:modified>
</cp:coreProperties>
</file>