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3" w:rsidRDefault="00486A4D">
      <w:pPr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JOSEFINA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address: </w:t>
      </w:r>
      <w:hyperlink r:id="rId6" w:history="1">
        <w:r w:rsidRPr="00027CAF">
          <w:rPr>
            <w:rStyle w:val="Hyperlink"/>
            <w:rFonts w:ascii="Times New Roman" w:eastAsia="Times New Roman" w:hAnsi="Times New Roman" w:cs="Times New Roman"/>
            <w:b/>
            <w:sz w:val="24"/>
          </w:rPr>
          <w:t>josefina.1721@2freemail.com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SUMMARY OF QUALIFICATIONS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Self-motivated, dedicated and focused; goal-oriented; with profound ability to work independently or as part of a team; with good grasp of instructions and above average sensitivity to details; proficient in legal and policy writing/research; with excellen</w:t>
      </w:r>
      <w:r>
        <w:rPr>
          <w:rFonts w:ascii="Times New Roman" w:eastAsia="Times New Roman" w:hAnsi="Times New Roman" w:cs="Times New Roman"/>
          <w:sz w:val="24"/>
        </w:rPr>
        <w:t>t communication skills, both oral and written (i.e. with ability to fluently express ideas and effectively assert opinions); interact well with people of diverse personality; and computer literate.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SPECIAL SKILL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486A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Event coordinator/organizer </w:t>
      </w:r>
    </w:p>
    <w:p w:rsidR="00AD37A3" w:rsidRDefault="00486A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Wedding coo</w:t>
      </w:r>
      <w:r>
        <w:rPr>
          <w:rFonts w:ascii="Times New Roman" w:eastAsia="Times New Roman" w:hAnsi="Times New Roman" w:cs="Times New Roman"/>
          <w:sz w:val="24"/>
        </w:rPr>
        <w:t>rdinator (since 2009)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WORK EXPERIENCES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i/>
          <w:color w:val="000080"/>
          <w:sz w:val="24"/>
        </w:rPr>
        <w:t>Senior Tax Specialist/Economist</w:t>
      </w:r>
      <w:r>
        <w:rPr>
          <w:rFonts w:ascii="Times New Roman" w:eastAsia="Times New Roman" w:hAnsi="Times New Roman" w:cs="Times New Roman"/>
          <w:color w:val="000080"/>
          <w:sz w:val="24"/>
        </w:rPr>
        <w:t xml:space="preserve"> </w:t>
      </w: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National Tax Research Center</w:t>
      </w: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Department of Finance, Philippines</w:t>
      </w: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October 10, 2005 - May 30, 2014</w:t>
      </w:r>
    </w:p>
    <w:p w:rsidR="00AD37A3" w:rsidRDefault="00AD37A3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Roles and Responsibilities:</w:t>
      </w:r>
    </w:p>
    <w:p w:rsidR="00AD37A3" w:rsidRDefault="00486A4D">
      <w:pPr>
        <w:spacing w:before="100" w:after="100" w:line="240" w:lineRule="auto"/>
        <w:ind w:left="54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1. Conduct baseline research studies/industry profile studies which among others, cover the following activities: identification of the research problem, gathering and consolidation of data, evaluation/interpretation of data gathered and conduct revenue es</w:t>
      </w:r>
      <w:r>
        <w:rPr>
          <w:rFonts w:ascii="Times New Roman" w:eastAsia="Times New Roman" w:hAnsi="Times New Roman" w:cs="Times New Roman"/>
          <w:sz w:val="24"/>
        </w:rPr>
        <w:t>timation/analysis of financial information.</w:t>
      </w:r>
    </w:p>
    <w:p w:rsidR="00AD37A3" w:rsidRDefault="00486A4D">
      <w:pPr>
        <w:spacing w:before="100" w:after="100" w:line="240" w:lineRule="auto"/>
        <w:ind w:left="45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Act as the Secretary of the Branch Chief and Economics Branch's coordinator in executive functions/meetings.</w:t>
      </w:r>
    </w:p>
    <w:p w:rsidR="00AD37A3" w:rsidRDefault="00486A4D">
      <w:pPr>
        <w:spacing w:before="100" w:after="10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Formulate tax policies.</w:t>
      </w:r>
    </w:p>
    <w:p w:rsidR="00AD37A3" w:rsidRDefault="00486A4D">
      <w:pPr>
        <w:spacing w:before="100" w:after="10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Legal/policy work and researches.</w:t>
      </w:r>
    </w:p>
    <w:p w:rsidR="00AD37A3" w:rsidRDefault="00486A4D">
      <w:pPr>
        <w:spacing w:before="100" w:after="10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Train lower rank technicians.</w:t>
      </w:r>
    </w:p>
    <w:p w:rsidR="00AD37A3" w:rsidRDefault="00486A4D">
      <w:pPr>
        <w:spacing w:before="100" w:after="10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Recommend fiscal policies to Philippine law makers.</w:t>
      </w:r>
    </w:p>
    <w:p w:rsidR="00AD37A3" w:rsidRDefault="00486A4D">
      <w:pPr>
        <w:spacing w:before="100" w:after="10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Comment on various House/Senate bills especially in terms of revenue measures to serve as input to fiscal policymakers.</w:t>
      </w:r>
    </w:p>
    <w:p w:rsidR="00AD37A3" w:rsidRDefault="00486A4D">
      <w:pPr>
        <w:spacing w:before="100" w:after="10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Attend meetings/symposia or workshops in connection with studies conducted.</w:t>
      </w:r>
    </w:p>
    <w:p w:rsidR="00AD37A3" w:rsidRDefault="00486A4D">
      <w:pPr>
        <w:spacing w:before="100" w:after="10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Meet/dialogue with different key sectors/stakeholders/government agencies for possible policy reforms.</w:t>
      </w:r>
    </w:p>
    <w:p w:rsidR="00AD37A3" w:rsidRDefault="00486A4D">
      <w:pPr>
        <w:spacing w:before="100" w:after="100" w:line="240" w:lineRule="auto"/>
        <w:ind w:left="540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Devise re-entry action plan to serve as input to the Philippine-Australia Human Resource Organizational and Development Facility in partnership wi</w:t>
      </w:r>
      <w:r>
        <w:rPr>
          <w:rFonts w:ascii="Times New Roman" w:eastAsia="Times New Roman" w:hAnsi="Times New Roman" w:cs="Times New Roman"/>
          <w:sz w:val="24"/>
        </w:rPr>
        <w:t>th the Australia Development Aid to help developing countries overcome poverty.</w:t>
      </w:r>
    </w:p>
    <w:p w:rsidR="00AD37A3" w:rsidRDefault="00486A4D">
      <w:pPr>
        <w:spacing w:before="100" w:after="100" w:line="240" w:lineRule="auto"/>
        <w:ind w:left="360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11. Supervise/manage other office-related activities.</w:t>
      </w:r>
    </w:p>
    <w:p w:rsidR="00AD37A3" w:rsidRDefault="00486A4D">
      <w:pPr>
        <w:spacing w:before="100" w:after="100" w:line="240" w:lineRule="auto"/>
        <w:ind w:left="360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12. Other duties as may be assigned by the Branch Chief or Executive Director. </w:t>
      </w:r>
    </w:p>
    <w:p w:rsidR="00AD37A3" w:rsidRDefault="00AD37A3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</w:t>
      </w:r>
      <w:r>
        <w:rPr>
          <w:rFonts w:ascii="Times New Roman" w:eastAsia="Times New Roman" w:hAnsi="Times New Roman" w:cs="Times New Roman"/>
          <w:b/>
          <w:i/>
          <w:color w:val="000080"/>
          <w:sz w:val="24"/>
        </w:rPr>
        <w:t>Part-time English Teacher</w:t>
      </w:r>
    </w:p>
    <w:p w:rsidR="00AD37A3" w:rsidRDefault="00486A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</w:rPr>
        <w:t xml:space="preserve">Sacred Heart Academy,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</w:rPr>
        <w:t>Garchitorena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</w:rPr>
        <w:t>Camarines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</w:rPr>
        <w:t xml:space="preserve"> Sur, Philippines.</w:t>
      </w:r>
      <w:proofErr w:type="gramEnd"/>
    </w:p>
    <w:p w:rsidR="00AD37A3" w:rsidRDefault="00486A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 October 2004 - June 2005</w:t>
      </w:r>
    </w:p>
    <w:p w:rsidR="00AD37A3" w:rsidRDefault="00AD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Roles and Responsibilities:</w:t>
      </w:r>
    </w:p>
    <w:p w:rsidR="00AD37A3" w:rsidRDefault="00AD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Part-time English teacher for Second and Fourth Year High School students.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Assist in the faculty and student activities.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Assist in the school paper.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Other duties as assigned by the Principal/Administrators. </w:t>
      </w:r>
    </w:p>
    <w:p w:rsidR="00AD37A3" w:rsidRDefault="00AD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i/>
          <w:color w:val="000080"/>
          <w:sz w:val="24"/>
        </w:rPr>
        <w:t>Legal Secretary/Intern</w:t>
      </w:r>
      <w:r>
        <w:rPr>
          <w:rFonts w:ascii="Times New Roman" w:eastAsia="Times New Roman" w:hAnsi="Times New Roman" w:cs="Times New Roman"/>
          <w:color w:val="000080"/>
          <w:sz w:val="24"/>
        </w:rPr>
        <w:t xml:space="preserve"> </w:t>
      </w:r>
    </w:p>
    <w:p w:rsidR="00AD37A3" w:rsidRDefault="00486A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</w:rPr>
        <w:t>Sebastinian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</w:rPr>
        <w:t xml:space="preserve"> Office of Legal Aid</w:t>
      </w:r>
    </w:p>
    <w:p w:rsidR="00AD37A3" w:rsidRDefault="00486A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Manila, Philippines</w:t>
      </w:r>
    </w:p>
    <w:p w:rsidR="00AD37A3" w:rsidRDefault="00486A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October 2003 - June 2004</w:t>
      </w:r>
    </w:p>
    <w:p w:rsidR="00AD37A3" w:rsidRDefault="00AD37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ind w:left="360" w:hanging="27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Roles and Responsibilities:</w:t>
      </w:r>
    </w:p>
    <w:p w:rsidR="00AD37A3" w:rsidRDefault="00AD37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before="100" w:after="10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1.Assess</w:t>
      </w:r>
      <w:proofErr w:type="gramEnd"/>
      <w:r>
        <w:rPr>
          <w:rFonts w:ascii="Times New Roman" w:eastAsia="Times New Roman" w:hAnsi="Times New Roman" w:cs="Times New Roman"/>
          <w:sz w:val="24"/>
        </w:rPr>
        <w:t>/receive clients' complaints for initial review before endorsing the same to the Office Director.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Prepare legal documents, pleadings and other necessary legal papers.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Handled labor and criminal cases as part of legal intern training.</w:t>
      </w:r>
    </w:p>
    <w:p w:rsidR="00AD37A3" w:rsidRDefault="00486A4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Provi</w:t>
      </w:r>
      <w:r>
        <w:rPr>
          <w:rFonts w:ascii="Times New Roman" w:eastAsia="Times New Roman" w:hAnsi="Times New Roman" w:cs="Times New Roman"/>
          <w:sz w:val="24"/>
        </w:rPr>
        <w:t xml:space="preserve">de free legal advice to indigent clients. </w:t>
      </w:r>
    </w:p>
    <w:p w:rsidR="00AD37A3" w:rsidRDefault="00AD37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EDUCATIONAL BACKGROUND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</w:rPr>
        <w:t xml:space="preserve"> POST GRADUATE: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4DBB"/>
          <w:sz w:val="24"/>
        </w:rPr>
        <w:t>Master of Public Policy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The Australian National University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Canberra, Australian Capital Territory (ACT)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Australia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(Awardee, Australian Development Scholarship)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4DBB"/>
          <w:sz w:val="24"/>
        </w:rPr>
        <w:t>Bachelor of Laws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 Sebastian College-</w:t>
      </w:r>
      <w:proofErr w:type="spellStart"/>
      <w:r>
        <w:rPr>
          <w:rFonts w:ascii="Times New Roman" w:eastAsia="Times New Roman" w:hAnsi="Times New Roman" w:cs="Times New Roman"/>
          <w:sz w:val="24"/>
        </w:rPr>
        <w:t>Recoletos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(SSC-R) Institute of Law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Manila, Philippines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(Augustinian Honor Society)</w:t>
      </w:r>
    </w:p>
    <w:p w:rsidR="00AD37A3" w:rsidRDefault="00486A4D">
      <w:pPr>
        <w:spacing w:after="0" w:line="240" w:lineRule="auto"/>
        <w:ind w:left="3261" w:hanging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(Senior Writer - Law Forum, </w:t>
      </w:r>
      <w:r>
        <w:rPr>
          <w:rFonts w:ascii="Times New Roman" w:eastAsia="Times New Roman" w:hAnsi="Times New Roman" w:cs="Times New Roman"/>
          <w:i/>
          <w:sz w:val="24"/>
        </w:rPr>
        <w:t>the Official Publication of the   Institute of Law</w:t>
      </w:r>
      <w:r>
        <w:rPr>
          <w:rFonts w:ascii="Times New Roman" w:eastAsia="Times New Roman" w:hAnsi="Times New Roman" w:cs="Times New Roman"/>
          <w:b/>
          <w:i/>
          <w:sz w:val="24"/>
        </w:rPr>
        <w:t>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TERTIARY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4DBB"/>
          <w:sz w:val="24"/>
        </w:rPr>
        <w:t>Bachelor of Arts major in Political Science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Bicol University</w:t>
      </w:r>
    </w:p>
    <w:p w:rsidR="00AD37A3" w:rsidRDefault="00486A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Legazpi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City, Philippines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(Cum Laude)</w:t>
      </w:r>
    </w:p>
    <w:p w:rsidR="00AD37A3" w:rsidRDefault="00486A4D">
      <w:pPr>
        <w:spacing w:after="0" w:line="240" w:lineRule="auto"/>
        <w:ind w:left="3261" w:hanging="254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(Philippine Civil Service Eligibility recipient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for being an Honor graduate pursuant to Presidential Decree No. 907)</w:t>
      </w:r>
    </w:p>
    <w:p w:rsidR="00AD37A3" w:rsidRDefault="00486A4D">
      <w:pPr>
        <w:spacing w:after="0" w:line="240" w:lineRule="auto"/>
        <w:ind w:left="3261" w:hanging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(Exchange Editor - 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CASette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the Official Publication of the College of Arts &amp; Sciences</w:t>
      </w:r>
      <w:r>
        <w:rPr>
          <w:rFonts w:ascii="Times New Roman" w:eastAsia="Times New Roman" w:hAnsi="Times New Roman" w:cs="Times New Roman"/>
          <w:b/>
          <w:i/>
          <w:sz w:val="24"/>
        </w:rPr>
        <w:t>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SECONDARY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University of Saint Anthony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Iriga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City, Philippines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(6</w:t>
      </w:r>
      <w:r>
        <w:rPr>
          <w:rFonts w:ascii="Times New Roman" w:eastAsia="Times New Roman" w:hAnsi="Times New Roman" w:cs="Times New Roman"/>
          <w:b/>
          <w:i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</w:rPr>
        <w:t>Honorable Mention)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PRIMARY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Iriga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Central School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Iriga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City, Philippines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(Salutatorian)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SEMINARS/CONFERENCES/WORKSHOPS/SHORT COURSES ATTENDED: From July 2011 to April 2014)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Abroad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37A3" w:rsidRDefault="00486A4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 on Improving Housing Affordability Through Tax Reforms in Australia in Comparison with the UK (Sydney, Australia)</w:t>
      </w:r>
    </w:p>
    <w:p w:rsidR="00AD37A3" w:rsidRDefault="00486A4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 on Healthy and Sustainable Suburbs in Australia Through Tax Reforms (Brisbane, Australia)</w:t>
      </w:r>
    </w:p>
    <w:p w:rsidR="00AD37A3" w:rsidRDefault="00AD37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Philippines</w:t>
      </w:r>
    </w:p>
    <w:p w:rsidR="00AD37A3" w:rsidRDefault="00AD37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Guest Speaker, 59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Co</w:t>
      </w:r>
      <w:r>
        <w:rPr>
          <w:rFonts w:ascii="Times New Roman" w:eastAsia="Times New Roman" w:hAnsi="Times New Roman" w:cs="Times New Roman"/>
          <w:sz w:val="24"/>
        </w:rPr>
        <w:t xml:space="preserve">mmencement Exercises of the Sacred Heart Academy, </w:t>
      </w:r>
      <w:proofErr w:type="spellStart"/>
      <w:r>
        <w:rPr>
          <w:rFonts w:ascii="Times New Roman" w:eastAsia="Times New Roman" w:hAnsi="Times New Roman" w:cs="Times New Roman"/>
          <w:sz w:val="24"/>
        </w:rPr>
        <w:t>Garchitorena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Camarines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Legal Enhancement Program (San Sebastian Institute of Law,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ASEAN Economic Integration and Tax Policy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 on Tax</w:t>
      </w:r>
      <w:r>
        <w:rPr>
          <w:rFonts w:ascii="Times New Roman" w:eastAsia="Times New Roman" w:hAnsi="Times New Roman" w:cs="Times New Roman"/>
          <w:sz w:val="24"/>
        </w:rPr>
        <w:t>payers’ Remedies under the Philippine National Internal Revenue Code 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User's Forum on BSP-Produced Statistics as a Component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Bangko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Sentral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Pilipinas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(BSP) Economic and Financial Learning Program (BSP, Manila, Philippi</w:t>
      </w:r>
      <w:r>
        <w:rPr>
          <w:rFonts w:ascii="Times New Roman" w:eastAsia="Times New Roman" w:hAnsi="Times New Roman" w:cs="Times New Roman"/>
          <w:sz w:val="24"/>
        </w:rPr>
        <w:t>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Estimation of Value Added Tax (VAT) Gap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Seminar-Workshop on Input-Output Structure of Industries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Conflict Management Seminar (Makati City Hall, Makati City,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Lecture on General Anti-Avoidance Rules (Legal Provisions, Case Laws, and International Experiences on GAAR)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Re-Entry Action Plan (REAP) </w:t>
      </w:r>
      <w:proofErr w:type="spellStart"/>
      <w:r>
        <w:rPr>
          <w:rFonts w:ascii="Times New Roman" w:eastAsia="Times New Roman" w:hAnsi="Times New Roman" w:cs="Times New Roman"/>
          <w:sz w:val="24"/>
        </w:rPr>
        <w:t>Writeshop</w:t>
      </w:r>
      <w:proofErr w:type="spellEnd"/>
      <w:r>
        <w:rPr>
          <w:rFonts w:ascii="Times New Roman" w:eastAsia="Times New Roman" w:hAnsi="Times New Roman" w:cs="Times New Roman"/>
          <w:sz w:val="24"/>
        </w:rPr>
        <w:t>, (SMX Convention Center, Davao City,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Re-Entry Action Plan Conference</w:t>
      </w:r>
      <w:r>
        <w:rPr>
          <w:rFonts w:ascii="Times New Roman" w:eastAsia="Times New Roman" w:hAnsi="Times New Roman" w:cs="Times New Roman"/>
          <w:sz w:val="24"/>
        </w:rPr>
        <w:t>: Leaving a Leadership Legacy (SMX Convention Center, Davao City,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Re-Entry Action Plan Conference (Marriott Hotel, Cebu City,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Income Taxation Seminar (NTRC, Manila, Philippines)</w:t>
      </w:r>
    </w:p>
    <w:p w:rsidR="00AD37A3" w:rsidRDefault="00486A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Philippine Tax Treaties and Developments of Internat</w:t>
      </w:r>
      <w:r>
        <w:rPr>
          <w:rFonts w:ascii="Times New Roman" w:eastAsia="Times New Roman" w:hAnsi="Times New Roman" w:cs="Times New Roman"/>
          <w:sz w:val="24"/>
        </w:rPr>
        <w:t>ional Taxation, and Transfer Pricing Methods (NTRC, Manila, Philippines)</w:t>
      </w:r>
    </w:p>
    <w:p w:rsidR="00AD37A3" w:rsidRDefault="00AD3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PUBLISHED WORK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Handbook on the “</w:t>
      </w:r>
      <w:r>
        <w:rPr>
          <w:rFonts w:ascii="Times New Roman" w:eastAsia="Times New Roman" w:hAnsi="Times New Roman" w:cs="Times New Roman"/>
          <w:b/>
          <w:i/>
          <w:sz w:val="24"/>
        </w:rPr>
        <w:t>Basic Guide to Philippine Stock Investment and Taxation”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My Re-Entry Action Plan upon the completion of my Master’s Degree in Australia in compliance with the requirements of the Philippines-Australia Human Resource and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Development Facility (PAHRODF) in partnership with the NTRC. (Also published</w:t>
      </w:r>
      <w:r>
        <w:rPr>
          <w:rFonts w:ascii="Times New Roman" w:eastAsia="Times New Roman" w:hAnsi="Times New Roman" w:cs="Times New Roman"/>
          <w:sz w:val="24"/>
        </w:rPr>
        <w:t xml:space="preserve"> in the NTRC Tax Research Journal, May-June 2014 issue)</w:t>
      </w:r>
    </w:p>
    <w:p w:rsidR="00AD37A3" w:rsidRDefault="00AD3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Review of the Philippine Debt Indicators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NTRC Tax Research Journal, Vol. XXVI.1, January – February 2014.</w:t>
      </w:r>
    </w:p>
    <w:p w:rsidR="00AD37A3" w:rsidRDefault="00AD37A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The 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Resibo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” Programs of the Bureau of Internal Revenue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NTRC Tax Research Journal, Vol. XXVI.1, January - February 2014.</w:t>
      </w:r>
    </w:p>
    <w:p w:rsidR="00AD37A3" w:rsidRDefault="00AD37A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Top Corporate Taxpayers in the Philippines for Taxable Years 2009-2011</w:t>
      </w:r>
      <w:r>
        <w:rPr>
          <w:rFonts w:ascii="Times New Roman" w:eastAsia="Times New Roman" w:hAnsi="Times New Roman" w:cs="Times New Roman"/>
          <w:sz w:val="24"/>
        </w:rPr>
        <w:t>, NTRC Tax Research Journal, Vol. XXV.6, November - December 2013.</w:t>
      </w:r>
    </w:p>
    <w:p w:rsidR="00AD37A3" w:rsidRDefault="00AD37A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Assessment of the Initial Public Offering (IPO) Tax</w:t>
      </w:r>
      <w:r>
        <w:rPr>
          <w:rFonts w:ascii="Times New Roman" w:eastAsia="Times New Roman" w:hAnsi="Times New Roman" w:cs="Times New Roman"/>
          <w:sz w:val="24"/>
        </w:rPr>
        <w:t>, NTRC Tax Research Journal, Vol. XXIII.1, January-February 2011.</w:t>
      </w:r>
    </w:p>
    <w:p w:rsidR="00AD37A3" w:rsidRDefault="00AD37A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Effects of the Abolition of the Documentary Stamp Tax on Stock Market Transaction</w:t>
      </w:r>
      <w:r>
        <w:rPr>
          <w:rFonts w:ascii="Times New Roman" w:eastAsia="Times New Roman" w:hAnsi="Times New Roman" w:cs="Times New Roman"/>
          <w:sz w:val="24"/>
        </w:rPr>
        <w:t xml:space="preserve">, NTRC Tax Research Journal, Vol. XXII.3, May-June 2010.  </w:t>
      </w:r>
    </w:p>
    <w:p w:rsidR="00AD37A3" w:rsidRDefault="00AD37A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Comparative ASEAN Tariff Duties of Selected Prio</w:t>
      </w:r>
      <w:r>
        <w:rPr>
          <w:rFonts w:ascii="Times New Roman" w:eastAsia="Times New Roman" w:hAnsi="Times New Roman" w:cs="Times New Roman"/>
          <w:b/>
          <w:i/>
          <w:sz w:val="24"/>
        </w:rPr>
        <w:t>rity Sectors</w:t>
      </w:r>
      <w:r>
        <w:rPr>
          <w:rFonts w:ascii="Times New Roman" w:eastAsia="Times New Roman" w:hAnsi="Times New Roman" w:cs="Times New Roman"/>
          <w:sz w:val="24"/>
        </w:rPr>
        <w:t>, NTRC Tax Research Journal, Vol. XX.2, March-April 2008.</w:t>
      </w:r>
    </w:p>
    <w:p w:rsidR="00AD37A3" w:rsidRDefault="00AD3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ORGANIZATION/AFFILIATION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486A4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Secretary, National Tax Research Center Employees’ Association (NTRCEA)</w:t>
      </w:r>
    </w:p>
    <w:p w:rsidR="00AD37A3" w:rsidRDefault="00486A4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Chairman, Conciliation and Mediation Committee of the NTRC Employees’ Credit Cooperative (NECCO)</w:t>
      </w:r>
    </w:p>
    <w:p w:rsidR="00AD37A3" w:rsidRDefault="00486A4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Member, Ministry of Lectors and Commentators of San Agustin Parish, Paranaque City, Philippines</w:t>
      </w:r>
    </w:p>
    <w:p w:rsidR="00AD37A3" w:rsidRDefault="00486A4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Member, Philippines-Australia Alumni Association Inc. (PA3i)</w:t>
      </w:r>
    </w:p>
    <w:p w:rsidR="00AD37A3" w:rsidRDefault="00486A4D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</w:t>
      </w:r>
      <w:r>
        <w:rPr>
          <w:rFonts w:ascii="Times New Roman" w:eastAsia="Times New Roman" w:hAnsi="Times New Roman" w:cs="Times New Roman"/>
          <w:sz w:val="24"/>
        </w:rPr>
        <w:t xml:space="preserve">mber, Sarong </w:t>
      </w:r>
      <w:proofErr w:type="spellStart"/>
      <w:r>
        <w:rPr>
          <w:rFonts w:ascii="Times New Roman" w:eastAsia="Times New Roman" w:hAnsi="Times New Roman" w:cs="Times New Roman"/>
          <w:sz w:val="24"/>
        </w:rPr>
        <w:t>Banggi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Organization International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PERSONAL DATA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34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30 October 1979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Iriga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City, </w:t>
      </w:r>
      <w:proofErr w:type="spellStart"/>
      <w:r>
        <w:rPr>
          <w:rFonts w:ascii="Times New Roman" w:eastAsia="Times New Roman" w:hAnsi="Times New Roman" w:cs="Times New Roman"/>
          <w:sz w:val="24"/>
        </w:rPr>
        <w:t>Camarines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Sur, Philippines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Civil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Citizenship: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Filipino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Roman Catholic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bookmarkStart w:id="0" w:name="_GoBack"/>
      <w:bookmarkEnd w:id="0"/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CHARACTER REFERENCE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To be furnished upon request.</w:t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AD37A3">
      <w:pPr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certify to the veracity of the information that I have provided herein.</w:t>
      </w: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AD37A3" w:rsidRDefault="00AD3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37A3" w:rsidRDefault="00486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AD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CD7"/>
    <w:multiLevelType w:val="multilevel"/>
    <w:tmpl w:val="2C88B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F49AB"/>
    <w:multiLevelType w:val="multilevel"/>
    <w:tmpl w:val="E4843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58B9"/>
    <w:multiLevelType w:val="multilevel"/>
    <w:tmpl w:val="04125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D66D5"/>
    <w:multiLevelType w:val="multilevel"/>
    <w:tmpl w:val="88F23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EFE"/>
    <w:multiLevelType w:val="multilevel"/>
    <w:tmpl w:val="DDEC4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126F1"/>
    <w:multiLevelType w:val="multilevel"/>
    <w:tmpl w:val="26A63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81F71"/>
    <w:multiLevelType w:val="multilevel"/>
    <w:tmpl w:val="C84A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9249A"/>
    <w:multiLevelType w:val="multilevel"/>
    <w:tmpl w:val="CE122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C3580"/>
    <w:multiLevelType w:val="multilevel"/>
    <w:tmpl w:val="78D60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83687"/>
    <w:multiLevelType w:val="multilevel"/>
    <w:tmpl w:val="3A625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779FD"/>
    <w:multiLevelType w:val="multilevel"/>
    <w:tmpl w:val="6A248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7A3"/>
    <w:rsid w:val="00486A4D"/>
    <w:rsid w:val="00A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ina.17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2017-06-20T13:39:00Z</dcterms:created>
  <dcterms:modified xsi:type="dcterms:W3CDTF">2017-06-20T13:40:00Z</dcterms:modified>
</cp:coreProperties>
</file>