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A" w:rsidRDefault="00400657" w:rsidP="00CF736D">
      <w:pPr>
        <w:keepNext/>
        <w:pBdr>
          <w:bottom w:val="single" w:sz="8" w:space="0" w:color="000000"/>
        </w:pBdr>
        <w:tabs>
          <w:tab w:val="left" w:pos="0"/>
          <w:tab w:val="left" w:pos="3180"/>
        </w:tabs>
        <w:spacing w:before="240"/>
      </w:pPr>
      <w:r>
        <w:rPr>
          <w:rFonts w:ascii="Arial" w:hAnsi="Arial" w:cs="Arial"/>
          <w:b/>
          <w:bCs/>
          <w:noProof/>
          <w:lang w:val="en-US" w:bidi="ar-SA"/>
        </w:rPr>
        <w:drawing>
          <wp:inline distT="0" distB="0" distL="0" distR="0">
            <wp:extent cx="448026" cy="581025"/>
            <wp:effectExtent l="19050" t="0" r="9174" b="0"/>
            <wp:docPr id="1" name="Picture 3" descr="E:\document\bony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26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lang w:val="en-US"/>
        </w:rPr>
        <w:t xml:space="preserve"> </w:t>
      </w:r>
    </w:p>
    <w:p w:rsidR="00E875AA" w:rsidRPr="00040308" w:rsidRDefault="00400657" w:rsidP="00252829">
      <w:pPr>
        <w:keepNext/>
        <w:pBdr>
          <w:bottom w:val="single" w:sz="8" w:space="0" w:color="000000"/>
        </w:pBdr>
        <w:tabs>
          <w:tab w:val="left" w:pos="0"/>
          <w:tab w:val="left" w:pos="2310"/>
        </w:tabs>
        <w:spacing w:before="240"/>
        <w:jc w:val="both"/>
      </w:pPr>
      <w:r w:rsidRPr="00040308">
        <w:rPr>
          <w:rFonts w:ascii="Arial" w:hAnsi="Arial" w:cs="Arial"/>
          <w:color w:val="0000FF"/>
          <w:u w:val="single"/>
          <w:lang w:val="en-GB"/>
        </w:rPr>
        <w:t>Career Objective</w:t>
      </w:r>
      <w:r w:rsidR="00252829">
        <w:rPr>
          <w:rFonts w:ascii="Arial" w:hAnsi="Arial" w:cs="Arial"/>
          <w:color w:val="0000FF"/>
          <w:u w:val="single"/>
          <w:lang w:val="en-GB"/>
        </w:rPr>
        <w:tab/>
      </w:r>
    </w:p>
    <w:p w:rsidR="00E875AA" w:rsidRDefault="00400657" w:rsidP="00CF736D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Seeking a challenging position in a reputed hospital where my extensive professional and </w:t>
      </w:r>
      <w:r w:rsidR="004F0D2E">
        <w:rPr>
          <w:rFonts w:ascii="Arial" w:hAnsi="Arial" w:cs="Arial"/>
          <w:b/>
          <w:bCs/>
          <w:lang w:val="en-GB"/>
        </w:rPr>
        <w:t>practical knowledge</w:t>
      </w:r>
      <w:r>
        <w:rPr>
          <w:rFonts w:ascii="Arial" w:hAnsi="Arial" w:cs="Arial"/>
          <w:b/>
          <w:bCs/>
          <w:lang w:val="en-GB"/>
        </w:rPr>
        <w:t xml:space="preserve"> and experience will be fully utilized.</w:t>
      </w:r>
    </w:p>
    <w:p w:rsidR="004F0D2E" w:rsidRDefault="004F0D2E" w:rsidP="00040308">
      <w:pPr>
        <w:rPr>
          <w:rFonts w:ascii="Arial" w:hAnsi="Arial" w:cs="Arial"/>
          <w:i/>
          <w:iCs/>
          <w:color w:val="0000FF"/>
          <w:u w:val="single"/>
        </w:rPr>
      </w:pPr>
    </w:p>
    <w:p w:rsidR="00040308" w:rsidRPr="00040308" w:rsidRDefault="00040308" w:rsidP="00CF736D">
      <w:pPr>
        <w:keepNext/>
        <w:pBdr>
          <w:top w:val="single" w:sz="2" w:space="0" w:color="000000"/>
        </w:pBdr>
        <w:tabs>
          <w:tab w:val="left" w:pos="0"/>
        </w:tabs>
        <w:spacing w:before="240"/>
        <w:jc w:val="both"/>
      </w:pPr>
      <w:r w:rsidRPr="00040308">
        <w:rPr>
          <w:rFonts w:ascii="Arial" w:hAnsi="Arial" w:cs="Arial"/>
          <w:i/>
          <w:iCs/>
          <w:color w:val="003366"/>
          <w:u w:val="single"/>
        </w:rPr>
        <w:t>Personal Details</w:t>
      </w:r>
    </w:p>
    <w:tbl>
      <w:tblPr>
        <w:tblW w:w="6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416"/>
        <w:gridCol w:w="4560"/>
      </w:tblGrid>
      <w:tr w:rsidR="00040308" w:rsidTr="00CF736D">
        <w:trPr>
          <w:trHeight w:val="409"/>
        </w:trPr>
        <w:tc>
          <w:tcPr>
            <w:tcW w:w="1833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</w:p>
        </w:tc>
        <w:tc>
          <w:tcPr>
            <w:tcW w:w="416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</w:p>
        </w:tc>
        <w:tc>
          <w:tcPr>
            <w:tcW w:w="4560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601FD7"/>
        </w:tc>
      </w:tr>
      <w:tr w:rsidR="00040308" w:rsidTr="00CF736D">
        <w:trPr>
          <w:trHeight w:val="425"/>
        </w:trPr>
        <w:tc>
          <w:tcPr>
            <w:tcW w:w="1833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416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601FD7" w:rsidP="00601FD7"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040308">
              <w:rPr>
                <w:rFonts w:ascii="Arial" w:hAnsi="Arial" w:cs="Arial"/>
                <w:sz w:val="22"/>
                <w:szCs w:val="22"/>
              </w:rPr>
              <w:t>27/05/1982</w:t>
            </w:r>
          </w:p>
        </w:tc>
      </w:tr>
      <w:tr w:rsidR="00040308" w:rsidTr="00CF736D">
        <w:trPr>
          <w:trHeight w:val="425"/>
        </w:trPr>
        <w:tc>
          <w:tcPr>
            <w:tcW w:w="1833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416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Pr="00601FD7" w:rsidRDefault="00601FD7" w:rsidP="00601FD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r w:rsidR="00040308" w:rsidRPr="00601FD7">
              <w:rPr>
                <w:rFonts w:ascii="Arial" w:hAnsi="Arial" w:cs="Arial"/>
                <w:b/>
                <w:bCs/>
                <w:sz w:val="22"/>
                <w:szCs w:val="22"/>
              </w:rPr>
              <w:t>Indian</w:t>
            </w:r>
          </w:p>
        </w:tc>
      </w:tr>
      <w:tr w:rsidR="00040308" w:rsidTr="00CF736D">
        <w:trPr>
          <w:trHeight w:val="327"/>
        </w:trPr>
        <w:tc>
          <w:tcPr>
            <w:tcW w:w="1833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416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CF736D" w:rsidP="00601FD7"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601FD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4030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</w:tr>
      <w:tr w:rsidR="00040308" w:rsidTr="00CF736D">
        <w:trPr>
          <w:trHeight w:val="409"/>
        </w:trPr>
        <w:tc>
          <w:tcPr>
            <w:tcW w:w="1833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416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CF736D" w:rsidP="00601FD7"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601FD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40308"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</w:tr>
      <w:tr w:rsidR="00040308" w:rsidTr="00CF736D">
        <w:trPr>
          <w:trHeight w:val="490"/>
        </w:trPr>
        <w:tc>
          <w:tcPr>
            <w:tcW w:w="1833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Visa Status</w:t>
            </w:r>
          </w:p>
        </w:tc>
        <w:tc>
          <w:tcPr>
            <w:tcW w:w="416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CF736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CF736D" w:rsidP="00601FD7"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601FD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40308">
              <w:rPr>
                <w:rFonts w:ascii="Arial" w:hAnsi="Arial" w:cs="Arial"/>
                <w:sz w:val="22"/>
                <w:szCs w:val="22"/>
              </w:rPr>
              <w:t>Work permit</w:t>
            </w:r>
          </w:p>
        </w:tc>
      </w:tr>
    </w:tbl>
    <w:p w:rsidR="00CF736D" w:rsidRDefault="00CF736D" w:rsidP="00CF736D">
      <w:pPr>
        <w:keepNext/>
        <w:pBdr>
          <w:top w:val="single" w:sz="2" w:space="0" w:color="000000"/>
        </w:pBdr>
        <w:tabs>
          <w:tab w:val="left" w:pos="0"/>
        </w:tabs>
        <w:spacing w:before="240"/>
        <w:ind w:right="8"/>
        <w:jc w:val="both"/>
        <w:rPr>
          <w:rFonts w:ascii="Arial" w:hAnsi="Arial" w:cs="Arial"/>
          <w:i/>
          <w:iCs/>
          <w:color w:val="0000FF"/>
        </w:rPr>
      </w:pPr>
      <w:r>
        <w:rPr>
          <w:rFonts w:ascii="Cambria" w:hAnsi="Cambria" w:cs="Aparajita"/>
        </w:rPr>
        <w:t xml:space="preserve">Language known   -                    </w:t>
      </w:r>
      <w:r w:rsidR="00040308" w:rsidRPr="00CF736D">
        <w:rPr>
          <w:rFonts w:ascii="Cambria" w:hAnsi="Cambria" w:cs="Aparajita"/>
          <w:sz w:val="28"/>
          <w:szCs w:val="28"/>
        </w:rPr>
        <w:t>English, Hindi, Urdu Kannada, Tami</w:t>
      </w:r>
      <w:r w:rsidRPr="00CF736D">
        <w:rPr>
          <w:rFonts w:ascii="Cambria" w:hAnsi="Cambria" w:cs="Aparajita"/>
          <w:sz w:val="28"/>
          <w:szCs w:val="28"/>
        </w:rPr>
        <w:t>l</w:t>
      </w:r>
    </w:p>
    <w:p w:rsidR="00CF736D" w:rsidRPr="00CF736D" w:rsidRDefault="00CF736D" w:rsidP="00CF736D">
      <w:pPr>
        <w:keepNext/>
        <w:pBdr>
          <w:top w:val="single" w:sz="2" w:space="0" w:color="000000"/>
        </w:pBdr>
        <w:tabs>
          <w:tab w:val="left" w:pos="0"/>
        </w:tabs>
        <w:spacing w:before="240"/>
        <w:ind w:right="8"/>
        <w:jc w:val="both"/>
        <w:rPr>
          <w:rFonts w:ascii="Arial" w:hAnsi="Arial" w:cs="Arial"/>
          <w:i/>
          <w:iCs/>
          <w:color w:val="0000FF"/>
        </w:rPr>
      </w:pPr>
      <w:r w:rsidRPr="00040308">
        <w:rPr>
          <w:rFonts w:ascii="Arial" w:hAnsi="Arial" w:cs="Arial"/>
          <w:i/>
          <w:iCs/>
          <w:color w:val="0000FF"/>
        </w:rPr>
        <w:t>Professional Experience</w:t>
      </w:r>
      <w:r>
        <w:rPr>
          <w:rFonts w:ascii="Arial" w:hAnsi="Arial" w:cs="Arial"/>
          <w:b/>
          <w:bCs/>
          <w:i/>
          <w:iCs/>
          <w:color w:val="0000FF"/>
        </w:rPr>
        <w:t xml:space="preserve">          Three Year and</w:t>
      </w:r>
      <w:r w:rsidRPr="00040308">
        <w:rPr>
          <w:rFonts w:ascii="Arial" w:hAnsi="Arial" w:cs="Arial"/>
          <w:b/>
          <w:bCs/>
          <w:i/>
          <w:iCs/>
          <w:color w:val="0000FF"/>
        </w:rPr>
        <w:t xml:space="preserve"> six Months</w:t>
      </w:r>
    </w:p>
    <w:p w:rsidR="00040308" w:rsidRDefault="00040308" w:rsidP="00CF736D">
      <w:pPr>
        <w:keepNext/>
        <w:pBdr>
          <w:top w:val="single" w:sz="2" w:space="0" w:color="000000"/>
        </w:pBdr>
        <w:tabs>
          <w:tab w:val="left" w:pos="0"/>
        </w:tabs>
        <w:spacing w:before="240"/>
        <w:ind w:right="8"/>
        <w:rPr>
          <w:rFonts w:ascii="Cambria" w:hAnsi="Cambria" w:cs="Aparajita"/>
          <w:sz w:val="28"/>
          <w:szCs w:val="28"/>
        </w:rPr>
      </w:pPr>
    </w:p>
    <w:tbl>
      <w:tblPr>
        <w:tblW w:w="918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3390"/>
        <w:gridCol w:w="3390"/>
      </w:tblGrid>
      <w:tr w:rsidR="00E875AA" w:rsidTr="00040308">
        <w:trPr>
          <w:trHeight w:val="36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r>
              <w:rPr>
                <w:b/>
                <w:bCs/>
              </w:rPr>
              <w:t>Designation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r>
              <w:rPr>
                <w:b/>
                <w:bCs/>
              </w:rPr>
              <w:t>Hospital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r>
              <w:rPr>
                <w:b/>
                <w:bCs/>
              </w:rPr>
              <w:t>Duration</w:t>
            </w:r>
          </w:p>
        </w:tc>
      </w:tr>
      <w:tr w:rsidR="00E875AA" w:rsidTr="00040308">
        <w:trPr>
          <w:trHeight w:val="61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r>
              <w:t>Staff Nurse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r>
              <w:t>ST. Augustine</w:t>
            </w:r>
            <w:r>
              <w:rPr>
                <w:rFonts w:ascii="Kartika" w:hAnsi="Kartika" w:cs="Kartika"/>
                <w:lang w:val="en-US"/>
              </w:rPr>
              <w:t>’</w:t>
            </w:r>
            <w:r>
              <w:t>s Hospital, Pala, Kerala.</w:t>
            </w:r>
          </w:p>
        </w:tc>
        <w:tc>
          <w:tcPr>
            <w:tcW w:w="3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pPr>
              <w:keepNext/>
              <w:tabs>
                <w:tab w:val="left" w:pos="2360"/>
                <w:tab w:val="left" w:pos="2917"/>
              </w:tabs>
              <w:spacing w:before="240"/>
            </w:pPr>
            <w:r>
              <w:t>2007 September to 2009 August.</w:t>
            </w:r>
          </w:p>
        </w:tc>
      </w:tr>
      <w:tr w:rsidR="00E875AA" w:rsidTr="00040308">
        <w:trPr>
          <w:trHeight w:val="5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r>
              <w:t>Staff Nurse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pPr>
              <w:keepNext/>
              <w:spacing w:before="240"/>
            </w:pPr>
            <w:r>
              <w:rPr>
                <w:rFonts w:ascii="Candara" w:hAnsi="Candara" w:cs="Candara"/>
                <w:sz w:val="20"/>
                <w:szCs w:val="20"/>
              </w:rPr>
              <w:t>Fatima Medical Centre Bur Dubai UAE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E875AA" w:rsidRDefault="00400657" w:rsidP="00040308">
            <w:pPr>
              <w:keepNext/>
              <w:spacing w:before="240"/>
            </w:pPr>
            <w:r>
              <w:rPr>
                <w:rFonts w:ascii="Tahoma" w:hAnsi="Tahoma" w:cs="Tahoma"/>
                <w:sz w:val="16"/>
                <w:szCs w:val="16"/>
              </w:rPr>
              <w:t>january2010  to till date</w:t>
            </w:r>
          </w:p>
        </w:tc>
      </w:tr>
    </w:tbl>
    <w:p w:rsidR="00495DE1" w:rsidRDefault="00495DE1" w:rsidP="00040308">
      <w:pPr>
        <w:keepNext/>
        <w:pBdr>
          <w:top w:val="single" w:sz="2" w:space="0" w:color="000000"/>
        </w:pBdr>
        <w:spacing w:before="240"/>
        <w:rPr>
          <w:rFonts w:ascii="Arial" w:hAnsi="Arial" w:cs="Arial"/>
          <w:color w:val="000080"/>
          <w:u w:val="single"/>
        </w:rPr>
      </w:pPr>
    </w:p>
    <w:p w:rsidR="00495DE1" w:rsidRDefault="00495DE1" w:rsidP="00040308">
      <w:pPr>
        <w:keepNext/>
        <w:pBdr>
          <w:top w:val="single" w:sz="2" w:space="0" w:color="000000"/>
        </w:pBdr>
        <w:spacing w:before="240"/>
        <w:rPr>
          <w:rFonts w:ascii="Arial" w:hAnsi="Arial" w:cs="Arial"/>
          <w:color w:val="000080"/>
          <w:u w:val="single"/>
        </w:rPr>
      </w:pPr>
    </w:p>
    <w:p w:rsidR="00040308" w:rsidRPr="00040308" w:rsidRDefault="00040308" w:rsidP="00040308">
      <w:pPr>
        <w:keepNext/>
        <w:pBdr>
          <w:top w:val="single" w:sz="2" w:space="0" w:color="000000"/>
        </w:pBdr>
        <w:spacing w:before="240"/>
        <w:rPr>
          <w:rFonts w:ascii="Arial" w:hAnsi="Arial" w:cs="Arial"/>
          <w:color w:val="000080"/>
          <w:u w:val="single"/>
        </w:rPr>
      </w:pPr>
      <w:r w:rsidRPr="00040308">
        <w:rPr>
          <w:rFonts w:ascii="Arial" w:hAnsi="Arial" w:cs="Arial"/>
          <w:color w:val="000080"/>
          <w:u w:val="single"/>
        </w:rPr>
        <w:t>Educational Qualifications</w:t>
      </w:r>
    </w:p>
    <w:p w:rsidR="00040308" w:rsidRDefault="00040308" w:rsidP="00040308"/>
    <w:tbl>
      <w:tblPr>
        <w:tblW w:w="909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2"/>
        <w:gridCol w:w="108"/>
        <w:gridCol w:w="3258"/>
        <w:gridCol w:w="2682"/>
      </w:tblGrid>
      <w:tr w:rsidR="00040308" w:rsidTr="00040308">
        <w:trPr>
          <w:trHeight w:val="382"/>
        </w:trPr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r>
              <w:rPr>
                <w:b/>
                <w:bCs/>
              </w:rPr>
              <w:t>Course</w:t>
            </w:r>
          </w:p>
        </w:tc>
        <w:tc>
          <w:tcPr>
            <w:tcW w:w="3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r>
              <w:rPr>
                <w:b/>
                <w:bCs/>
              </w:rPr>
              <w:t>Institution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r>
              <w:rPr>
                <w:b/>
                <w:bCs/>
              </w:rPr>
              <w:t>Year of Completion</w:t>
            </w:r>
          </w:p>
        </w:tc>
      </w:tr>
      <w:tr w:rsidR="00040308" w:rsidTr="00040308">
        <w:trPr>
          <w:trHeight w:val="985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GENERAL NURSING&amp;MIDWIFERY.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BRITE School of Nursing. Bangalore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2007August.</w:t>
            </w:r>
          </w:p>
        </w:tc>
      </w:tr>
      <w:tr w:rsidR="00040308" w:rsidTr="00040308">
        <w:trPr>
          <w:trHeight w:val="950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r>
              <w:lastRenderedPageBreak/>
              <w:t>Electronic Mechanic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proofErr w:type="spellStart"/>
            <w:r>
              <w:t>Mannam</w:t>
            </w:r>
            <w:proofErr w:type="spellEnd"/>
            <w:r>
              <w:t xml:space="preserve"> Centenary Memorial Industrial Training Centre Kerala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r>
              <w:t>2003  July</w:t>
            </w:r>
          </w:p>
        </w:tc>
      </w:tr>
      <w:tr w:rsidR="00040308" w:rsidTr="00040308">
        <w:trPr>
          <w:trHeight w:val="665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P.D.C.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MG University  Kerala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2002 September</w:t>
            </w:r>
          </w:p>
        </w:tc>
      </w:tr>
      <w:tr w:rsidR="00040308" w:rsidTr="00040308">
        <w:trPr>
          <w:trHeight w:val="665"/>
        </w:trPr>
        <w:tc>
          <w:tcPr>
            <w:tcW w:w="3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r>
              <w:t>S.S.L.C.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>
            <w:proofErr w:type="spellStart"/>
            <w:r>
              <w:t>ST.Benedict</w:t>
            </w:r>
            <w:proofErr w:type="spellEnd"/>
            <w:r>
              <w:t xml:space="preserve"> MSCHS  </w:t>
            </w:r>
            <w:proofErr w:type="spellStart"/>
            <w:r>
              <w:t>Thannithode</w:t>
            </w:r>
            <w:proofErr w:type="spellEnd"/>
            <w:r>
              <w:t xml:space="preserve"> ,Kerala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040308" w:rsidRDefault="00040308" w:rsidP="00040308"/>
          <w:p w:rsidR="00040308" w:rsidRDefault="00040308" w:rsidP="00040308">
            <w:r>
              <w:t>1998 March</w:t>
            </w:r>
          </w:p>
        </w:tc>
      </w:tr>
    </w:tbl>
    <w:p w:rsidR="00040308" w:rsidRDefault="00040308" w:rsidP="00040308">
      <w:pPr>
        <w:overflowPunct/>
        <w:autoSpaceDE w:val="0"/>
        <w:rPr>
          <w:rFonts w:ascii="Arial" w:hAnsi="Arial" w:cs="Arial"/>
          <w:b/>
          <w:bCs/>
          <w:i/>
          <w:iCs/>
          <w:color w:val="003366"/>
        </w:rPr>
      </w:pPr>
    </w:p>
    <w:p w:rsidR="00040308" w:rsidRDefault="00040308" w:rsidP="00040308">
      <w:pPr>
        <w:keepNext/>
        <w:pBdr>
          <w:top w:val="single" w:sz="2" w:space="0" w:color="000000"/>
        </w:pBdr>
        <w:tabs>
          <w:tab w:val="left" w:pos="0"/>
        </w:tabs>
        <w:spacing w:before="240"/>
        <w:rPr>
          <w:rFonts w:ascii="Arial" w:hAnsi="Arial" w:cs="Arial"/>
          <w:b/>
          <w:bCs/>
          <w:i/>
          <w:iCs/>
          <w:color w:val="003366"/>
          <w:u w:val="single"/>
        </w:rPr>
      </w:pPr>
    </w:p>
    <w:p w:rsidR="00E875AA" w:rsidRPr="00040308" w:rsidRDefault="00400657" w:rsidP="00040308">
      <w:pPr>
        <w:keepNext/>
        <w:pBdr>
          <w:top w:val="single" w:sz="2" w:space="0" w:color="000000"/>
        </w:pBdr>
        <w:tabs>
          <w:tab w:val="left" w:pos="0"/>
        </w:tabs>
        <w:spacing w:before="240"/>
        <w:rPr>
          <w:rFonts w:ascii="Arial" w:hAnsi="Arial" w:cs="Arial"/>
          <w:i/>
          <w:iCs/>
          <w:color w:val="0000FF"/>
          <w:u w:val="single"/>
        </w:rPr>
      </w:pPr>
      <w:r w:rsidRPr="00040308">
        <w:rPr>
          <w:rFonts w:ascii="Arial" w:hAnsi="Arial" w:cs="Arial"/>
          <w:i/>
          <w:iCs/>
          <w:color w:val="0000FF"/>
          <w:u w:val="single"/>
        </w:rPr>
        <w:t>Duties &amp; Responsibilities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preparing the unit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Recording Vital Signs .Maintaining the intake and output chart, ABG Analysis Preparing, According to the Hospital Policies.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Taking care of The Patients on Ventilator, Bi PAP. , ICD Etc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Administration of Medications in Accordance with the Hospitals Policies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Maintain admission and discharge register, recording ward indents inventory, medical stores indent &amp; pharmacy.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checking crash carts, ensuring the availability of Emergency Things.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Supervision and assisting of Junior Staff.</w:t>
      </w:r>
    </w:p>
    <w:p w:rsidR="00E875AA" w:rsidRDefault="00400657" w:rsidP="00040308">
      <w:pPr>
        <w:tabs>
          <w:tab w:val="left" w:pos="720"/>
        </w:tabs>
        <w:ind w:left="720" w:hanging="360"/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ab/>
      </w:r>
      <w:r>
        <w:t>participating in unit based education &amp; continuous education programme.</w:t>
      </w:r>
    </w:p>
    <w:p w:rsidR="00E875AA" w:rsidRPr="00040308" w:rsidRDefault="00400657" w:rsidP="00040308">
      <w:pPr>
        <w:keepNext/>
        <w:pBdr>
          <w:top w:val="single" w:sz="2" w:space="0" w:color="000000"/>
        </w:pBdr>
        <w:tabs>
          <w:tab w:val="left" w:pos="0"/>
        </w:tabs>
        <w:spacing w:before="240"/>
      </w:pPr>
      <w:r w:rsidRPr="00040308">
        <w:rPr>
          <w:rFonts w:ascii="Arial" w:hAnsi="Arial" w:cs="Arial"/>
          <w:color w:val="0000FF"/>
          <w:u w:val="single"/>
        </w:rPr>
        <w:t>Cases Assisted in the</w:t>
      </w:r>
      <w:r w:rsidRPr="00040308">
        <w:rPr>
          <w:rFonts w:ascii="Arial" w:hAnsi="Arial" w:cs="Arial"/>
          <w:i/>
          <w:iCs/>
          <w:color w:val="0000FF"/>
          <w:u w:val="single"/>
        </w:rPr>
        <w:t xml:space="preserve"> </w:t>
      </w:r>
      <w:r w:rsidRPr="00040308">
        <w:rPr>
          <w:rFonts w:ascii="Arial" w:hAnsi="Arial" w:cs="Arial"/>
          <w:color w:val="0000FF"/>
          <w:u w:val="single"/>
        </w:rPr>
        <w:t>Ward</w:t>
      </w:r>
    </w:p>
    <w:p w:rsidR="00E875AA" w:rsidRDefault="00400657" w:rsidP="00040308">
      <w:r>
        <w:rPr>
          <w:b/>
          <w:bCs/>
        </w:rPr>
        <w:t>Tuberculosis</w:t>
      </w:r>
      <w:r>
        <w:rPr>
          <w:b/>
          <w:bCs/>
          <w:u w:val="single"/>
        </w:rPr>
        <w:t xml:space="preserve">, </w:t>
      </w:r>
      <w:r>
        <w:rPr>
          <w:b/>
          <w:bCs/>
        </w:rPr>
        <w:t>Pulmonary Stenosis, Pneumonia, COPD, Asthma, Pulmonary Embolism, Cardiac Arrest, Angina &amp; Peptic ulcer.</w:t>
      </w:r>
    </w:p>
    <w:p w:rsidR="00E875AA" w:rsidRPr="00040308" w:rsidRDefault="00400657" w:rsidP="00040308">
      <w:pPr>
        <w:tabs>
          <w:tab w:val="left" w:pos="0"/>
        </w:tabs>
        <w:rPr>
          <w:rFonts w:ascii="Arial" w:hAnsi="Arial" w:cs="Arial"/>
          <w:color w:val="000080"/>
          <w:u w:val="single"/>
        </w:rPr>
      </w:pPr>
      <w:r w:rsidRPr="00040308">
        <w:rPr>
          <w:rFonts w:ascii="Arial" w:hAnsi="Arial" w:cs="Arial"/>
          <w:color w:val="000080"/>
          <w:u w:val="single"/>
        </w:rPr>
        <w:t>Procedures Assisted</w:t>
      </w:r>
    </w:p>
    <w:p w:rsidR="00E875AA" w:rsidRDefault="00400657" w:rsidP="00040308">
      <w:pPr>
        <w:rPr>
          <w:b/>
          <w:bCs/>
        </w:rPr>
      </w:pPr>
      <w:r>
        <w:rPr>
          <w:b/>
          <w:bCs/>
        </w:rPr>
        <w:t>Endrotracheal Intubation, Tracheotomy, Chest Tube Insertion, Pleural Tapping, Trans Oesophageal Echo (TEE), Ultrasound, Bronchoscopy, Catheterization, Endoscopy &amp; Pulmonary Function Test.</w:t>
      </w:r>
    </w:p>
    <w:p w:rsidR="00E875AA" w:rsidRPr="00040308" w:rsidRDefault="00400657" w:rsidP="00040308">
      <w:r w:rsidRPr="00040308">
        <w:rPr>
          <w:rFonts w:ascii="Arial" w:hAnsi="Arial" w:cs="Arial"/>
          <w:color w:val="000080"/>
          <w:u w:val="single"/>
        </w:rPr>
        <w:t>Equipments Familiar With</w:t>
      </w:r>
    </w:p>
    <w:p w:rsidR="00E875AA" w:rsidRDefault="00400657" w:rsidP="00040308">
      <w:pPr>
        <w:rPr>
          <w:b/>
          <w:bCs/>
        </w:rPr>
      </w:pPr>
      <w:r>
        <w:rPr>
          <w:b/>
          <w:bCs/>
        </w:rPr>
        <w:t>ACT Machine, Doppler machine, ECG Machine, Nebulizer, BI- PAP, Suction Apparatus, Pulse Oxymeter, NIBP, SPO2 Cable, Gluco Meter, Syringe pump, Cardiac Monitor &amp;Ventilator.</w:t>
      </w:r>
    </w:p>
    <w:p w:rsidR="00E875AA" w:rsidRDefault="00E875AA" w:rsidP="00040308">
      <w:pPr>
        <w:keepNext/>
        <w:pBdr>
          <w:top w:val="single" w:sz="2" w:space="0" w:color="000000"/>
        </w:pBdr>
        <w:spacing w:before="240"/>
        <w:rPr>
          <w:rFonts w:ascii="Arial" w:hAnsi="Arial" w:cs="Arial"/>
          <w:b/>
          <w:bCs/>
          <w:color w:val="000080"/>
          <w:u w:val="single"/>
        </w:rPr>
      </w:pPr>
    </w:p>
    <w:p w:rsidR="00E875AA" w:rsidRDefault="00400657">
      <w:r>
        <w:rPr>
          <w:rFonts w:ascii="Arial" w:hAnsi="Arial" w:cs="Arial"/>
          <w:b/>
          <w:bCs/>
          <w:sz w:val="22"/>
          <w:szCs w:val="22"/>
        </w:rPr>
        <w:t>Dubai - UAE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bookmarkStart w:id="0" w:name="_GoBack"/>
      <w:bookmarkEnd w:id="0"/>
    </w:p>
    <w:sectPr w:rsidR="00E875AA" w:rsidSect="00E875AA">
      <w:headerReference w:type="default" r:id="rId10"/>
      <w:footerReference w:type="default" r:id="rId11"/>
      <w:pgSz w:w="11905" w:h="16835"/>
      <w:pgMar w:top="2040" w:right="878" w:bottom="1416" w:left="1105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7B" w:rsidRDefault="00E13F7B" w:rsidP="00E875AA">
      <w:r>
        <w:separator/>
      </w:r>
    </w:p>
  </w:endnote>
  <w:endnote w:type="continuationSeparator" w:id="0">
    <w:p w:rsidR="00E13F7B" w:rsidRDefault="00E13F7B" w:rsidP="00E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AA" w:rsidRDefault="00E875AA">
    <w:pPr>
      <w:tabs>
        <w:tab w:val="center" w:pos="4680"/>
        <w:tab w:val="right" w:pos="9360"/>
      </w:tabs>
      <w:rPr>
        <w:rFonts w:eastAsia="Times New Roman" w:cs="Kartika"/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7B" w:rsidRDefault="00E13F7B" w:rsidP="00E875AA">
      <w:r w:rsidRPr="00E875AA">
        <w:rPr>
          <w:color w:val="000000"/>
        </w:rPr>
        <w:separator/>
      </w:r>
    </w:p>
  </w:footnote>
  <w:footnote w:type="continuationSeparator" w:id="0">
    <w:p w:rsidR="00E13F7B" w:rsidRDefault="00E13F7B" w:rsidP="00E8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AA" w:rsidRDefault="00E875AA">
    <w:pPr>
      <w:pStyle w:val="Header"/>
      <w:pBdr>
        <w:bottom w:val="double" w:sz="12" w:space="0" w:color="622423"/>
      </w:pBdr>
      <w:jc w:val="center"/>
      <w:rPr>
        <w:rFonts w:ascii="Cambria" w:eastAsia="Times New Roman" w:hAnsi="Cambria" w:cs="Kartika"/>
        <w:sz w:val="32"/>
        <w:szCs w:val="32"/>
      </w:rPr>
    </w:pPr>
    <w:r>
      <w:rPr>
        <w:rFonts w:ascii="Cambria" w:eastAsia="Times New Roman" w:hAnsi="Cambria" w:cs="Kartika"/>
        <w:sz w:val="32"/>
        <w:szCs w:val="32"/>
      </w:rPr>
      <w:t>APPLICATION FOR THE POST OF STAFF NURSE</w:t>
    </w:r>
  </w:p>
  <w:p w:rsidR="00E875AA" w:rsidRDefault="00E875AA">
    <w:pPr>
      <w:tabs>
        <w:tab w:val="center" w:pos="4680"/>
        <w:tab w:val="right" w:pos="9360"/>
      </w:tabs>
      <w:rPr>
        <w:rFonts w:eastAsia="Times New Roman" w:cs="Kartika"/>
        <w:kern w:val="0"/>
        <w:lang w:val="en-US"/>
      </w:rPr>
    </w:pPr>
  </w:p>
  <w:p w:rsidR="00E875AA" w:rsidRDefault="00E875AA">
    <w:pPr>
      <w:tabs>
        <w:tab w:val="center" w:pos="4680"/>
        <w:tab w:val="right" w:pos="9360"/>
      </w:tabs>
      <w:rPr>
        <w:rFonts w:eastAsia="Times New Roman" w:cs="Kartika"/>
        <w:kern w:val="0"/>
        <w:lang w:val="en-US"/>
      </w:rPr>
    </w:pPr>
  </w:p>
  <w:p w:rsidR="009942F9" w:rsidRDefault="009942F9" w:rsidP="009942F9">
    <w:pPr>
      <w:autoSpaceDE w:val="0"/>
      <w:adjustRightInd w:val="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9942F9">
      <w:t xml:space="preserve"> </w:t>
    </w:r>
    <w:r w:rsidRPr="009942F9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768516</w:t>
    </w:r>
  </w:p>
  <w:p w:rsidR="009942F9" w:rsidRDefault="009942F9" w:rsidP="009942F9">
    <w:pPr>
      <w:autoSpaceDE w:val="0"/>
      <w:adjustRightInd w:val="0"/>
      <w:rPr>
        <w:rFonts w:ascii="Tahoma" w:hAnsi="Tahoma" w:cs="Tahoma"/>
        <w:b/>
        <w:bCs/>
        <w:color w:val="000000"/>
        <w:sz w:val="18"/>
        <w:szCs w:val="18"/>
        <w:lang w:val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gramEnd"/>
    <w:hyperlink r:id="rId1" w:history="1">
      <w:proofErr w:type="spellStart"/>
      <w:r>
        <w:rPr>
          <w:rStyle w:val="Hyperlink"/>
          <w:rFonts w:ascii="Tahoma" w:hAnsi="Tahoma" w:cs="Tahoma"/>
          <w:bCs/>
          <w:sz w:val="18"/>
          <w:szCs w:val="18"/>
        </w:rPr>
        <w:t>cvdatabase</w:t>
      </w:r>
      <w:proofErr w:type="spellEnd"/>
      <w:r>
        <w:rPr>
          <w:rStyle w:val="Hyperlink"/>
          <w:rFonts w:ascii="Tahoma" w:hAnsi="Tahoma" w:cs="Tahoma"/>
          <w:bCs/>
          <w:sz w:val="18"/>
          <w:szCs w:val="18"/>
        </w:rPr>
        <w:t>(@)gulfjobseeker.com</w:t>
      </w:r>
    </w:hyperlink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9942F9" w:rsidRDefault="009942F9" w:rsidP="009942F9">
    <w:pPr>
      <w:autoSpaceDE w:val="0"/>
      <w:adjustRightInd w:val="0"/>
      <w:rPr>
        <w:rFonts w:ascii="Tahoma" w:hAnsi="Tahoma" w:cs="Tahoma"/>
        <w:bCs/>
        <w:color w:val="000000"/>
        <w:sz w:val="18"/>
        <w:szCs w:val="18"/>
      </w:rPr>
    </w:pPr>
  </w:p>
  <w:p w:rsidR="009942F9" w:rsidRDefault="009942F9" w:rsidP="009942F9">
    <w:pPr>
      <w:autoSpaceDE w:val="0"/>
      <w:adjustRightInd w:val="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E875AA" w:rsidRDefault="009942F9" w:rsidP="009942F9">
    <w:pPr>
      <w:tabs>
        <w:tab w:val="center" w:pos="4680"/>
        <w:tab w:val="right" w:pos="9360"/>
      </w:tabs>
    </w:pPr>
    <w:hyperlink r:id="rId2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348C"/>
    <w:multiLevelType w:val="hybridMultilevel"/>
    <w:tmpl w:val="321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5AA"/>
    <w:rsid w:val="00040308"/>
    <w:rsid w:val="000A09EF"/>
    <w:rsid w:val="0019035A"/>
    <w:rsid w:val="00252829"/>
    <w:rsid w:val="002C2311"/>
    <w:rsid w:val="00400657"/>
    <w:rsid w:val="00495DE1"/>
    <w:rsid w:val="004F0D2E"/>
    <w:rsid w:val="00601FD7"/>
    <w:rsid w:val="00730AB7"/>
    <w:rsid w:val="00860560"/>
    <w:rsid w:val="0097756B"/>
    <w:rsid w:val="009942F9"/>
    <w:rsid w:val="009B7F4B"/>
    <w:rsid w:val="00C34910"/>
    <w:rsid w:val="00C90B94"/>
    <w:rsid w:val="00CF736D"/>
    <w:rsid w:val="00E13F7B"/>
    <w:rsid w:val="00E875AA"/>
    <w:rsid w:val="00E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Kartika"/>
        <w:lang w:val="en-US" w:eastAsia="en-US" w:bidi="ml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75AA"/>
    <w:pPr>
      <w:widowControl w:val="0"/>
      <w:suppressAutoHyphens/>
      <w:overflowPunct w:val="0"/>
    </w:pPr>
    <w:rPr>
      <w:rFonts w:ascii="Times" w:eastAsia="DejaVuSans" w:hAnsi="Times" w:cs="Times"/>
      <w:kern w:val="3"/>
      <w:sz w:val="24"/>
      <w:szCs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7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E875AA"/>
    <w:rPr>
      <w:rFonts w:ascii="Times" w:eastAsia="DejaVuSans" w:hAnsi="Times" w:cs="Times"/>
      <w:kern w:val="3"/>
      <w:sz w:val="24"/>
      <w:szCs w:val="24"/>
      <w:lang w:val="en-SG"/>
    </w:rPr>
  </w:style>
  <w:style w:type="paragraph" w:styleId="Footer">
    <w:name w:val="footer"/>
    <w:basedOn w:val="Normal"/>
    <w:rsid w:val="00E87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E875AA"/>
    <w:rPr>
      <w:rFonts w:ascii="Times" w:eastAsia="DejaVuSans" w:hAnsi="Times" w:cs="Times"/>
      <w:kern w:val="3"/>
      <w:sz w:val="24"/>
      <w:szCs w:val="24"/>
      <w:lang w:val="en-SG"/>
    </w:rPr>
  </w:style>
  <w:style w:type="character" w:styleId="Hyperlink">
    <w:name w:val="Hyperlink"/>
    <w:basedOn w:val="DefaultParagraphFont"/>
    <w:rsid w:val="00E875AA"/>
    <w:rPr>
      <w:color w:val="0000FF"/>
      <w:u w:val="single"/>
    </w:rPr>
  </w:style>
  <w:style w:type="paragraph" w:styleId="BalloonText">
    <w:name w:val="Balloon Text"/>
    <w:basedOn w:val="Normal"/>
    <w:rsid w:val="00E87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E875AA"/>
    <w:rPr>
      <w:rFonts w:ascii="Tahoma" w:eastAsia="DejaVuSans" w:hAnsi="Tahoma" w:cs="Tahoma"/>
      <w:kern w:val="3"/>
      <w:sz w:val="16"/>
      <w:szCs w:val="16"/>
      <w:lang w:val="en-SG"/>
    </w:rPr>
  </w:style>
  <w:style w:type="paragraph" w:styleId="ListParagraph">
    <w:name w:val="List Paragraph"/>
    <w:basedOn w:val="Normal"/>
    <w:uiPriority w:val="34"/>
    <w:qFormat/>
    <w:rsid w:val="00CF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feedback/contactjs.php" TargetMode="External"/><Relationship Id="rId1" Type="http://schemas.openxmlformats.org/officeDocument/2006/relationships/hyperlink" Target="mailto:cvdatabase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6164-36B5-4F76-83F3-5FCB75E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STAFF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STAFF</dc:title>
  <dc:creator>Bony A Samueal</dc:creator>
  <cp:lastModifiedBy>Pc6</cp:lastModifiedBy>
  <cp:revision>7</cp:revision>
  <cp:lastPrinted>2011-04-05T07:58:00Z</cp:lastPrinted>
  <dcterms:created xsi:type="dcterms:W3CDTF">2011-04-05T07:58:00Z</dcterms:created>
  <dcterms:modified xsi:type="dcterms:W3CDTF">2015-07-16T06:42:00Z</dcterms:modified>
</cp:coreProperties>
</file>