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TableGrid"/>
        <w:tblW w:w="66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94"/>
      </w:tblGrid>
      <w:tr w:rsidR="00D92DE7" w:rsidRPr="00E17F12" w:rsidTr="00D92DE7">
        <w:trPr>
          <w:trHeight w:val="1049"/>
        </w:trPr>
        <w:tc>
          <w:tcPr>
            <w:tcW w:w="6694" w:type="dxa"/>
            <w:shd w:val="clear" w:color="auto" w:fill="auto"/>
          </w:tcPr>
          <w:p w:rsidR="00D92DE7" w:rsidRPr="00E17F12" w:rsidRDefault="00A93830" w:rsidP="00D92DE7">
            <w:pPr>
              <w:pStyle w:val="Default"/>
              <w:ind w:hanging="108"/>
              <w:rPr>
                <w:rFonts w:asciiTheme="minorHAnsi" w:eastAsia="BatangChe" w:hAnsiTheme="minorHAnsi" w:cs="Kalinga"/>
                <w:color w:val="auto"/>
                <w:sz w:val="20"/>
                <w:szCs w:val="20"/>
              </w:rPr>
            </w:pPr>
            <w:r w:rsidRPr="00A93830">
              <w:rPr>
                <w:rFonts w:asciiTheme="minorHAnsi" w:eastAsia="BatangChe" w:hAnsiTheme="minorHAnsi" w:cs="Kalinga"/>
                <w:noProof/>
                <w:sz w:val="20"/>
                <w:szCs w:val="20"/>
              </w:rPr>
              <w:pict>
                <v:shapetype id="_x0000_t202" coordsize="21600,21600" o:spt="202" path="m,l,21600r21600,l21600,xe">
                  <v:stroke joinstyle="miter"/>
                  <v:path gradientshapeok="t" o:connecttype="rect"/>
                </v:shapetype>
                <v:shape id="_x0000_s1113" type="#_x0000_t202" style="position:absolute;margin-left:375.45pt;margin-top:-42.55pt;width:104.9pt;height:116.2pt;z-index:251689984" stroked="f">
                  <v:textbox style="mso-next-textbox:#_x0000_s1113">
                    <w:txbxContent>
                      <w:p w:rsidR="00137D82" w:rsidRDefault="00137D82">
                        <w:r w:rsidRPr="00FF753F">
                          <w:rPr>
                            <w:rFonts w:cs="Arial"/>
                            <w:noProof/>
                            <w:rtl/>
                            <w:lang w:bidi="ar-SA"/>
                          </w:rPr>
                          <w:drawing>
                            <wp:inline distT="0" distB="0" distL="0" distR="0">
                              <wp:extent cx="1129248" cy="1440000"/>
                              <wp:effectExtent l="19050" t="0" r="0" b="0"/>
                              <wp:docPr id="13" name="Picture 2" descr="C:\Users\ADIL\Downloads\Data for UAE\Personal\Adil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L\Downloads\Data for UAE\Personal\Adilpic.jpg"/>
                                      <pic:cNvPicPr>
                                        <a:picLocks noChangeAspect="1" noChangeArrowheads="1"/>
                                      </pic:cNvPicPr>
                                    </pic:nvPicPr>
                                    <pic:blipFill>
                                      <a:blip r:embed="rId8"/>
                                      <a:srcRect/>
                                      <a:stretch>
                                        <a:fillRect/>
                                      </a:stretch>
                                    </pic:blipFill>
                                    <pic:spPr bwMode="auto">
                                      <a:xfrm>
                                        <a:off x="0" y="0"/>
                                        <a:ext cx="1129248" cy="1440000"/>
                                      </a:xfrm>
                                      <a:prstGeom prst="rect">
                                        <a:avLst/>
                                      </a:prstGeom>
                                      <a:noFill/>
                                      <a:ln w="9525">
                                        <a:noFill/>
                                        <a:miter lim="800000"/>
                                        <a:headEnd/>
                                        <a:tailEnd/>
                                      </a:ln>
                                    </pic:spPr>
                                  </pic:pic>
                                </a:graphicData>
                              </a:graphic>
                            </wp:inline>
                          </w:drawing>
                        </w:r>
                      </w:p>
                    </w:txbxContent>
                  </v:textbox>
                  <w10:wrap anchorx="page"/>
                </v:shape>
              </w:pict>
            </w:r>
            <w:r w:rsidRPr="00A93830">
              <w:rPr>
                <w:rFonts w:asciiTheme="minorHAnsi" w:eastAsia="BatangChe" w:hAnsiTheme="minorHAnsi" w:cs="Kalinga"/>
                <w:noProof/>
                <w:sz w:val="20"/>
                <w:szCs w:val="20"/>
              </w:rPr>
              <w:pict>
                <v:shape id="_x0000_s1110" type="#_x0000_t202" style="position:absolute;margin-left:-16.6pt;margin-top:-84.8pt;width:377.2pt;height:87.65pt;z-index:251688960" filled="f" fillcolor="#4f81bd [3204]" stroked="f" strokecolor="white [3212]">
                  <v:textbox style="mso-next-textbox:#_x0000_s1110">
                    <w:txbxContent>
                      <w:p w:rsidR="00137D82" w:rsidRDefault="00137D82" w:rsidP="008A51F8">
                        <w:pPr>
                          <w:pStyle w:val="Default"/>
                          <w:ind w:hanging="108"/>
                          <w:rPr>
                            <w:rFonts w:asciiTheme="minorHAnsi" w:eastAsia="BatangChe" w:hAnsiTheme="minorHAnsi" w:cs="Kalinga"/>
                            <w:b/>
                            <w:bCs/>
                            <w:color w:val="002060"/>
                            <w:sz w:val="40"/>
                            <w:szCs w:val="40"/>
                          </w:rPr>
                        </w:pPr>
                      </w:p>
                      <w:p w:rsidR="00137D82" w:rsidRPr="00F66DD6" w:rsidRDefault="00137D82" w:rsidP="008A51F8">
                        <w:pPr>
                          <w:pStyle w:val="Default"/>
                          <w:ind w:hanging="108"/>
                          <w:rPr>
                            <w:rFonts w:asciiTheme="minorHAnsi" w:eastAsia="BatangChe" w:hAnsiTheme="minorHAnsi" w:cs="Kalinga"/>
                            <w:b/>
                            <w:bCs/>
                            <w:color w:val="002060"/>
                            <w:sz w:val="40"/>
                            <w:szCs w:val="40"/>
                          </w:rPr>
                        </w:pPr>
                        <w:r>
                          <w:rPr>
                            <w:rFonts w:asciiTheme="minorHAnsi" w:eastAsia="BatangChe" w:hAnsiTheme="minorHAnsi" w:cs="Kalinga"/>
                            <w:b/>
                            <w:bCs/>
                            <w:color w:val="002060"/>
                            <w:sz w:val="40"/>
                            <w:szCs w:val="40"/>
                          </w:rPr>
                          <w:t xml:space="preserve">  </w:t>
                        </w:r>
                        <w:r w:rsidRPr="00F66DD6">
                          <w:rPr>
                            <w:rFonts w:asciiTheme="minorHAnsi" w:eastAsia="BatangChe" w:hAnsiTheme="minorHAnsi" w:cs="Kalinga"/>
                            <w:b/>
                            <w:bCs/>
                            <w:color w:val="002060"/>
                            <w:sz w:val="40"/>
                            <w:szCs w:val="40"/>
                          </w:rPr>
                          <w:t xml:space="preserve">ADIL </w:t>
                        </w:r>
                      </w:p>
                      <w:p w:rsidR="00137D82" w:rsidRDefault="00137D82" w:rsidP="00A36A12">
                        <w:pPr>
                          <w:pStyle w:val="Default"/>
                          <w:ind w:hanging="108"/>
                          <w:rPr>
                            <w:rFonts w:cstheme="minorBidi"/>
                            <w:color w:val="auto"/>
                            <w:sz w:val="20"/>
                            <w:szCs w:val="20"/>
                          </w:rPr>
                        </w:pPr>
                        <w:r>
                          <w:rPr>
                            <w:rFonts w:asciiTheme="minorHAnsi" w:eastAsia="BatangChe" w:hAnsiTheme="minorHAnsi" w:cs="Kalinga"/>
                            <w:b/>
                            <w:bCs/>
                            <w:color w:val="002060"/>
                            <w:sz w:val="26"/>
                            <w:szCs w:val="26"/>
                          </w:rPr>
                          <w:t xml:space="preserve">   Financial Analyst | </w:t>
                        </w:r>
                        <w:r w:rsidR="00A36A12">
                          <w:rPr>
                            <w:rFonts w:asciiTheme="minorHAnsi" w:eastAsia="BatangChe" w:hAnsiTheme="minorHAnsi" w:cs="Kalinga"/>
                            <w:b/>
                            <w:bCs/>
                            <w:color w:val="002060"/>
                            <w:sz w:val="26"/>
                            <w:szCs w:val="26"/>
                          </w:rPr>
                          <w:t xml:space="preserve">Accountant &amp; </w:t>
                        </w:r>
                        <w:r>
                          <w:rPr>
                            <w:rFonts w:asciiTheme="minorHAnsi" w:eastAsia="BatangChe" w:hAnsiTheme="minorHAnsi" w:cs="Kalinga"/>
                            <w:b/>
                            <w:bCs/>
                            <w:color w:val="002060"/>
                            <w:sz w:val="26"/>
                            <w:szCs w:val="26"/>
                          </w:rPr>
                          <w:t>VAT Consultant</w:t>
                        </w:r>
                      </w:p>
                    </w:txbxContent>
                  </v:textbox>
                  <w10:wrap anchorx="page"/>
                </v:shape>
              </w:pict>
            </w:r>
            <w:r w:rsidRPr="00A93830">
              <w:rPr>
                <w:rFonts w:asciiTheme="minorHAnsi" w:eastAsia="BatangChe" w:hAnsiTheme="minorHAnsi" w:cs="Kalinga"/>
                <w:noProof/>
                <w:sz w:val="20"/>
                <w:szCs w:val="20"/>
                <w:lang w:eastAsia="zh-TW" w:bidi="ar-SA"/>
              </w:rPr>
              <w:pict>
                <v:rect id="_x0000_s1109" style="position:absolute;margin-left:32207.4pt;margin-top:0;width:595.3pt;height:104.75pt;z-index:251687936;mso-width-percent:1000;mso-wrap-distance-top:7.2pt;mso-wrap-distance-bottom:7.2pt;mso-position-horizontal:right;mso-position-horizontal-relative:page;mso-position-vertical:top;mso-position-vertical-relative:page;mso-width-percent:1000" o:allowincell="f" filled="f" fillcolor="#4f81bd [3204]" stroked="f">
                  <v:shadow type="perspective" color="#9bbb59 [3206]" origin="-.5,-.5" offset="-6pt,-6pt" matrix=".75,,,.75"/>
                  <v:textbox style="mso-next-textbox:#_x0000_s1109" inset="4in,54pt,1in,0">
                    <w:txbxContent>
                      <w:p w:rsidR="00137D82" w:rsidRPr="00FF753F" w:rsidRDefault="00137D82" w:rsidP="00532057">
                        <w:pPr>
                          <w:rPr>
                            <w:szCs w:val="28"/>
                            <w:rtl/>
                          </w:rPr>
                        </w:pPr>
                      </w:p>
                    </w:txbxContent>
                  </v:textbox>
                  <w10:wrap type="square" anchorx="page" anchory="page"/>
                </v:rect>
              </w:pict>
            </w:r>
            <w:r w:rsidR="00E15B96">
              <w:rPr>
                <w:rFonts w:asciiTheme="minorHAnsi" w:eastAsia="BatangChe" w:hAnsiTheme="minorHAnsi" w:cs="Kalinga"/>
                <w:color w:val="auto"/>
                <w:sz w:val="20"/>
                <w:szCs w:val="20"/>
              </w:rPr>
              <w:t xml:space="preserve"> </w:t>
            </w:r>
            <w:r w:rsidR="00D92DE7" w:rsidRPr="00E17F12">
              <w:rPr>
                <w:rFonts w:asciiTheme="minorHAnsi" w:eastAsia="BatangChe" w:hAnsiTheme="minorHAnsi" w:cs="Kalinga"/>
                <w:color w:val="auto"/>
                <w:sz w:val="20"/>
                <w:szCs w:val="20"/>
              </w:rPr>
              <w:t xml:space="preserve">Email: </w:t>
            </w:r>
            <w:hyperlink r:id="rId9" w:history="1">
              <w:r w:rsidR="0047797E" w:rsidRPr="00D10F57">
                <w:rPr>
                  <w:rStyle w:val="Hyperlink"/>
                  <w:rFonts w:asciiTheme="minorHAnsi" w:eastAsia="BatangChe" w:hAnsiTheme="minorHAnsi" w:cs="Kalinga"/>
                  <w:sz w:val="20"/>
                  <w:szCs w:val="20"/>
                </w:rPr>
                <w:t>adil.150154@2freemail.com</w:t>
              </w:r>
            </w:hyperlink>
            <w:r w:rsidR="0047797E">
              <w:rPr>
                <w:rFonts w:asciiTheme="minorHAnsi" w:eastAsia="BatangChe" w:hAnsiTheme="minorHAnsi" w:cs="Kalinga"/>
                <w:color w:val="auto"/>
                <w:sz w:val="20"/>
                <w:szCs w:val="20"/>
              </w:rPr>
              <w:t xml:space="preserve"> </w:t>
            </w:r>
          </w:p>
          <w:p w:rsidR="00D92DE7" w:rsidRPr="00E17F12" w:rsidRDefault="00D92DE7" w:rsidP="00875E70">
            <w:pPr>
              <w:pStyle w:val="Default"/>
              <w:ind w:hanging="108"/>
              <w:rPr>
                <w:rFonts w:asciiTheme="minorHAnsi" w:eastAsia="BatangChe" w:hAnsiTheme="minorHAnsi" w:cs="Kalinga"/>
                <w:color w:val="auto"/>
                <w:sz w:val="20"/>
                <w:szCs w:val="20"/>
              </w:rPr>
            </w:pPr>
            <w:r w:rsidRPr="00E17F12">
              <w:rPr>
                <w:rFonts w:asciiTheme="minorHAnsi" w:eastAsia="BatangChe" w:hAnsiTheme="minorHAnsi" w:cs="Kalinga"/>
                <w:color w:val="auto"/>
                <w:sz w:val="20"/>
                <w:szCs w:val="20"/>
              </w:rPr>
              <w:t>Status: Married</w:t>
            </w:r>
          </w:p>
          <w:p w:rsidR="00D92DE7" w:rsidRDefault="00D92DE7" w:rsidP="00D92DE7">
            <w:pPr>
              <w:pStyle w:val="Default"/>
              <w:ind w:hanging="108"/>
              <w:rPr>
                <w:rFonts w:asciiTheme="minorHAnsi" w:eastAsia="BatangChe" w:hAnsiTheme="minorHAnsi" w:cs="Kalinga"/>
                <w:sz w:val="20"/>
                <w:szCs w:val="20"/>
              </w:rPr>
            </w:pPr>
            <w:r w:rsidRPr="00E17F12">
              <w:rPr>
                <w:rFonts w:asciiTheme="minorHAnsi" w:eastAsia="BatangChe" w:hAnsiTheme="minorHAnsi" w:cs="Kalinga"/>
                <w:color w:val="auto"/>
                <w:sz w:val="20"/>
                <w:szCs w:val="20"/>
              </w:rPr>
              <w:t>Date of Birth: May 17, 1982</w:t>
            </w:r>
            <w:r w:rsidR="000D1AEE">
              <w:rPr>
                <w:rFonts w:asciiTheme="minorHAnsi" w:eastAsia="BatangChe" w:hAnsiTheme="minorHAnsi" w:cs="Kalinga"/>
                <w:color w:val="auto"/>
                <w:sz w:val="20"/>
                <w:szCs w:val="20"/>
              </w:rPr>
              <w:t xml:space="preserve">                           </w:t>
            </w:r>
            <w:r w:rsidRPr="00E17F12">
              <w:rPr>
                <w:rFonts w:asciiTheme="minorHAnsi" w:eastAsia="BatangChe" w:hAnsiTheme="minorHAnsi" w:cs="Kalinga"/>
                <w:color w:val="auto"/>
                <w:sz w:val="20"/>
                <w:szCs w:val="20"/>
              </w:rPr>
              <w:t>Valid UAE Driving License</w:t>
            </w:r>
          </w:p>
          <w:p w:rsidR="00D92DE7" w:rsidRPr="006F6D79" w:rsidRDefault="009C6A9F" w:rsidP="00BD72F5">
            <w:pPr>
              <w:pStyle w:val="Default"/>
              <w:ind w:hanging="108"/>
              <w:rPr>
                <w:rFonts w:asciiTheme="minorHAnsi" w:eastAsia="BatangChe" w:hAnsiTheme="minorHAnsi" w:cs="Kalinga"/>
                <w:b/>
                <w:bCs/>
                <w:color w:val="auto"/>
                <w:sz w:val="20"/>
                <w:szCs w:val="20"/>
              </w:rPr>
            </w:pPr>
            <w:r w:rsidRPr="009D27DC">
              <w:rPr>
                <w:rFonts w:asciiTheme="minorHAnsi" w:eastAsia="BatangChe" w:hAnsiTheme="minorHAnsi" w:cs="Kalinga"/>
                <w:b/>
                <w:bCs/>
                <w:color w:val="002060"/>
                <w:sz w:val="22"/>
                <w:szCs w:val="22"/>
              </w:rPr>
              <w:t>Availability : Immediate</w:t>
            </w:r>
            <w:r w:rsidR="000D1AEE" w:rsidRPr="009D27DC">
              <w:rPr>
                <w:rFonts w:asciiTheme="minorHAnsi" w:eastAsia="BatangChe" w:hAnsiTheme="minorHAnsi" w:cs="Kalinga"/>
                <w:b/>
                <w:bCs/>
                <w:color w:val="auto"/>
                <w:sz w:val="18"/>
                <w:szCs w:val="18"/>
              </w:rPr>
              <w:t xml:space="preserve">                       </w:t>
            </w:r>
            <w:r w:rsidR="009D27DC">
              <w:rPr>
                <w:rFonts w:asciiTheme="minorHAnsi" w:eastAsia="BatangChe" w:hAnsiTheme="minorHAnsi" w:cs="Kalinga"/>
                <w:b/>
                <w:bCs/>
                <w:color w:val="auto"/>
                <w:sz w:val="18"/>
                <w:szCs w:val="18"/>
              </w:rPr>
              <w:t xml:space="preserve">        </w:t>
            </w:r>
            <w:r w:rsidR="000D1AEE" w:rsidRPr="009D27DC">
              <w:rPr>
                <w:rFonts w:asciiTheme="minorHAnsi" w:eastAsia="BatangChe" w:hAnsiTheme="minorHAnsi" w:cs="Kalinga"/>
                <w:b/>
                <w:bCs/>
                <w:color w:val="auto"/>
                <w:sz w:val="18"/>
                <w:szCs w:val="18"/>
              </w:rPr>
              <w:t xml:space="preserve"> </w:t>
            </w:r>
            <w:r w:rsidR="000E4D23" w:rsidRPr="009D27DC">
              <w:rPr>
                <w:rFonts w:asciiTheme="minorHAnsi" w:eastAsia="BatangChe" w:hAnsiTheme="minorHAnsi" w:cs="Kalinga"/>
                <w:b/>
                <w:bCs/>
                <w:color w:val="002060"/>
                <w:sz w:val="22"/>
                <w:szCs w:val="22"/>
              </w:rPr>
              <w:t xml:space="preserve">Visa Status: </w:t>
            </w:r>
            <w:r w:rsidR="00EF2AF9">
              <w:rPr>
                <w:rFonts w:asciiTheme="minorHAnsi" w:eastAsia="BatangChe" w:hAnsiTheme="minorHAnsi" w:cs="Kalinga"/>
                <w:b/>
                <w:bCs/>
                <w:color w:val="002060"/>
                <w:sz w:val="22"/>
                <w:szCs w:val="22"/>
              </w:rPr>
              <w:t>Employment</w:t>
            </w:r>
          </w:p>
        </w:tc>
      </w:tr>
    </w:tbl>
    <w:p w:rsidR="000D1AEE" w:rsidRPr="000D1AEE" w:rsidRDefault="000D1AEE" w:rsidP="00875E70">
      <w:pPr>
        <w:pStyle w:val="Default"/>
        <w:rPr>
          <w:rFonts w:asciiTheme="minorHAnsi" w:eastAsia="BatangChe" w:hAnsiTheme="minorHAnsi" w:cs="Kalinga"/>
          <w:sz w:val="10"/>
          <w:szCs w:val="10"/>
        </w:rPr>
      </w:pPr>
    </w:p>
    <w:p w:rsidR="00D92DE7" w:rsidRDefault="00D92DE7" w:rsidP="00D92DE7">
      <w:pPr>
        <w:pStyle w:val="Default"/>
        <w:pBdr>
          <w:bottom w:val="single" w:sz="4" w:space="1" w:color="auto"/>
        </w:pBdr>
        <w:jc w:val="center"/>
        <w:rPr>
          <w:rFonts w:asciiTheme="minorHAnsi" w:eastAsia="BatangChe" w:hAnsiTheme="minorHAnsi" w:cs="Kalinga"/>
          <w:b/>
          <w:bCs/>
          <w:color w:val="002060"/>
          <w:sz w:val="26"/>
          <w:szCs w:val="26"/>
        </w:rPr>
      </w:pPr>
    </w:p>
    <w:p w:rsidR="00594D02" w:rsidRPr="00D92DE7" w:rsidRDefault="009219C0" w:rsidP="00D92DE7">
      <w:pPr>
        <w:pStyle w:val="Default"/>
        <w:pBdr>
          <w:bottom w:val="single" w:sz="4" w:space="1" w:color="auto"/>
        </w:pBdr>
        <w:jc w:val="center"/>
        <w:rPr>
          <w:rFonts w:asciiTheme="minorHAnsi" w:eastAsia="BatangChe" w:hAnsiTheme="minorHAnsi" w:cs="Kalinga"/>
          <w:b/>
          <w:bCs/>
          <w:color w:val="002060"/>
          <w:sz w:val="26"/>
          <w:szCs w:val="26"/>
        </w:rPr>
      </w:pPr>
      <w:r w:rsidRPr="00D92DE7">
        <w:rPr>
          <w:rFonts w:asciiTheme="minorHAnsi" w:eastAsia="BatangChe" w:hAnsiTheme="minorHAnsi" w:cs="Kalinga"/>
          <w:b/>
          <w:bCs/>
          <w:color w:val="002060"/>
          <w:sz w:val="26"/>
          <w:szCs w:val="26"/>
        </w:rPr>
        <w:t>PROFESSIONAL PROFILE</w:t>
      </w:r>
    </w:p>
    <w:p w:rsidR="00FD104A" w:rsidRPr="00D92DE7" w:rsidRDefault="00FD104A" w:rsidP="00FD104A">
      <w:pPr>
        <w:pStyle w:val="NoSpacing"/>
        <w:bidi w:val="0"/>
        <w:jc w:val="both"/>
        <w:rPr>
          <w:rFonts w:eastAsia="BatangChe" w:cs="Kalinga"/>
          <w:color w:val="000000"/>
          <w:sz w:val="20"/>
          <w:szCs w:val="20"/>
        </w:rPr>
      </w:pPr>
    </w:p>
    <w:p w:rsidR="004876FC" w:rsidRDefault="004876FC" w:rsidP="004876FC">
      <w:pPr>
        <w:pStyle w:val="NoSpacing"/>
        <w:numPr>
          <w:ilvl w:val="0"/>
          <w:numId w:val="21"/>
        </w:numPr>
        <w:bidi w:val="0"/>
        <w:ind w:left="284" w:hanging="284"/>
        <w:jc w:val="both"/>
        <w:rPr>
          <w:rFonts w:ascii="Segoe UI" w:hAnsi="Segoe UI" w:cs="Segoe UI"/>
          <w:color w:val="000000"/>
          <w:sz w:val="20"/>
          <w:szCs w:val="20"/>
          <w:shd w:val="clear" w:color="auto" w:fill="FFFFFF"/>
        </w:rPr>
      </w:pPr>
      <w:r w:rsidRPr="007B2698">
        <w:rPr>
          <w:rFonts w:ascii="Segoe UI" w:hAnsi="Segoe UI" w:cs="Segoe UI"/>
          <w:color w:val="000000"/>
          <w:sz w:val="20"/>
          <w:szCs w:val="20"/>
          <w:shd w:val="clear" w:color="auto" w:fill="FFFFFF"/>
        </w:rPr>
        <w:t xml:space="preserve">Result-oriented </w:t>
      </w:r>
      <w:r>
        <w:rPr>
          <w:rFonts w:ascii="Segoe UI" w:hAnsi="Segoe UI" w:cs="Segoe UI"/>
          <w:color w:val="000000"/>
          <w:sz w:val="20"/>
          <w:szCs w:val="20"/>
          <w:shd w:val="clear" w:color="auto" w:fill="FFFFFF"/>
        </w:rPr>
        <w:t>Financial Analyst/</w:t>
      </w:r>
      <w:r w:rsidRPr="007B2698">
        <w:rPr>
          <w:rFonts w:ascii="Segoe UI" w:hAnsi="Segoe UI" w:cs="Segoe UI"/>
          <w:color w:val="000000"/>
          <w:sz w:val="20"/>
          <w:szCs w:val="20"/>
          <w:shd w:val="clear" w:color="auto" w:fill="FFFFFF"/>
        </w:rPr>
        <w:t xml:space="preserve"> </w:t>
      </w:r>
      <w:r>
        <w:rPr>
          <w:rFonts w:ascii="Segoe UI" w:hAnsi="Segoe UI" w:cs="Segoe UI"/>
          <w:color w:val="000000"/>
          <w:sz w:val="20"/>
          <w:szCs w:val="20"/>
          <w:shd w:val="clear" w:color="auto" w:fill="FFFFFF"/>
        </w:rPr>
        <w:t xml:space="preserve">Senior Accountant </w:t>
      </w:r>
      <w:r w:rsidRPr="007B2698">
        <w:rPr>
          <w:rFonts w:ascii="Segoe UI" w:hAnsi="Segoe UI" w:cs="Segoe UI"/>
          <w:color w:val="000000"/>
          <w:sz w:val="20"/>
          <w:szCs w:val="20"/>
          <w:shd w:val="clear" w:color="auto" w:fill="FFFFFF"/>
        </w:rPr>
        <w:t xml:space="preserve">with </w:t>
      </w:r>
      <w:r w:rsidRPr="00683AA3">
        <w:rPr>
          <w:rFonts w:ascii="Segoe UI" w:hAnsi="Segoe UI" w:cs="Segoe UI"/>
          <w:b/>
          <w:bCs/>
          <w:color w:val="000000"/>
          <w:sz w:val="20"/>
          <w:szCs w:val="20"/>
          <w:shd w:val="clear" w:color="auto" w:fill="FFFFFF"/>
        </w:rPr>
        <w:t>13+ years' experience (7 years UAE</w:t>
      </w:r>
      <w:r>
        <w:rPr>
          <w:rFonts w:ascii="Segoe UI" w:hAnsi="Segoe UI" w:cs="Segoe UI"/>
          <w:b/>
          <w:bCs/>
          <w:color w:val="000000"/>
          <w:sz w:val="20"/>
          <w:szCs w:val="20"/>
          <w:shd w:val="clear" w:color="auto" w:fill="FFFFFF"/>
        </w:rPr>
        <w:t>).</w:t>
      </w:r>
    </w:p>
    <w:p w:rsidR="004876FC" w:rsidRPr="004876FC" w:rsidRDefault="004876FC" w:rsidP="004876FC">
      <w:pPr>
        <w:pStyle w:val="NoSpacing"/>
        <w:numPr>
          <w:ilvl w:val="0"/>
          <w:numId w:val="21"/>
        </w:numPr>
        <w:bidi w:val="0"/>
        <w:ind w:left="284" w:hanging="284"/>
        <w:jc w:val="both"/>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E</w:t>
      </w:r>
      <w:r w:rsidRPr="007B2698">
        <w:rPr>
          <w:rFonts w:ascii="Segoe UI" w:hAnsi="Segoe UI" w:cs="Segoe UI"/>
          <w:color w:val="000000"/>
          <w:sz w:val="20"/>
          <w:szCs w:val="20"/>
          <w:shd w:val="clear" w:color="auto" w:fill="FFFFFF"/>
        </w:rPr>
        <w:t xml:space="preserve">xcellent </w:t>
      </w:r>
      <w:r>
        <w:rPr>
          <w:rFonts w:ascii="Segoe UI" w:hAnsi="Segoe UI" w:cs="Segoe UI"/>
          <w:b/>
          <w:bCs/>
          <w:color w:val="000000"/>
          <w:sz w:val="20"/>
          <w:szCs w:val="20"/>
          <w:shd w:val="clear" w:color="auto" w:fill="FFFFFF"/>
        </w:rPr>
        <w:t xml:space="preserve">month closing, financial statements, IFRS, GAAP and </w:t>
      </w:r>
      <w:r w:rsidRPr="00683AA3">
        <w:rPr>
          <w:rFonts w:ascii="Segoe UI" w:hAnsi="Segoe UI" w:cs="Segoe UI"/>
          <w:b/>
          <w:bCs/>
          <w:color w:val="000000"/>
          <w:sz w:val="20"/>
          <w:szCs w:val="20"/>
          <w:shd w:val="clear" w:color="auto" w:fill="FFFFFF"/>
        </w:rPr>
        <w:t>management</w:t>
      </w:r>
      <w:r>
        <w:rPr>
          <w:rFonts w:ascii="Segoe UI" w:hAnsi="Segoe UI" w:cs="Segoe UI"/>
          <w:b/>
          <w:bCs/>
          <w:color w:val="000000"/>
          <w:sz w:val="20"/>
          <w:szCs w:val="20"/>
          <w:shd w:val="clear" w:color="auto" w:fill="FFFFFF"/>
        </w:rPr>
        <w:t xml:space="preserve"> accounting </w:t>
      </w:r>
      <w:r w:rsidR="00E06707">
        <w:rPr>
          <w:rFonts w:ascii="Segoe UI" w:hAnsi="Segoe UI" w:cs="Segoe UI"/>
          <w:b/>
          <w:bCs/>
          <w:color w:val="000000"/>
          <w:sz w:val="20"/>
          <w:szCs w:val="20"/>
          <w:shd w:val="clear" w:color="auto" w:fill="FFFFFF"/>
        </w:rPr>
        <w:t>experience</w:t>
      </w:r>
      <w:r w:rsidRPr="00683AA3">
        <w:rPr>
          <w:rFonts w:ascii="Segoe UI" w:hAnsi="Segoe UI" w:cs="Segoe UI"/>
          <w:b/>
          <w:bCs/>
          <w:color w:val="000000"/>
          <w:sz w:val="20"/>
          <w:szCs w:val="20"/>
          <w:shd w:val="clear" w:color="auto" w:fill="FFFFFF"/>
        </w:rPr>
        <w:t xml:space="preserve">, </w:t>
      </w:r>
    </w:p>
    <w:p w:rsidR="004876FC" w:rsidRDefault="004876FC" w:rsidP="004876FC">
      <w:pPr>
        <w:pStyle w:val="NoSpacing"/>
        <w:numPr>
          <w:ilvl w:val="0"/>
          <w:numId w:val="21"/>
        </w:numPr>
        <w:bidi w:val="0"/>
        <w:ind w:left="284" w:hanging="284"/>
        <w:jc w:val="both"/>
        <w:rPr>
          <w:rFonts w:ascii="Segoe UI" w:hAnsi="Segoe UI" w:cs="Segoe UI"/>
          <w:color w:val="000000"/>
          <w:sz w:val="20"/>
          <w:szCs w:val="20"/>
          <w:shd w:val="clear" w:color="auto" w:fill="FFFFFF"/>
        </w:rPr>
      </w:pPr>
      <w:r w:rsidRPr="004876FC">
        <w:rPr>
          <w:rFonts w:ascii="Segoe UI" w:hAnsi="Segoe UI" w:cs="Segoe UI"/>
          <w:color w:val="000000"/>
          <w:sz w:val="20"/>
          <w:szCs w:val="20"/>
          <w:shd w:val="clear" w:color="auto" w:fill="FFFFFF"/>
        </w:rPr>
        <w:t xml:space="preserve">Proficient in </w:t>
      </w:r>
      <w:r w:rsidRPr="00683AA3">
        <w:rPr>
          <w:rFonts w:ascii="Segoe UI" w:hAnsi="Segoe UI" w:cs="Segoe UI"/>
          <w:b/>
          <w:bCs/>
          <w:color w:val="000000"/>
          <w:sz w:val="20"/>
          <w:szCs w:val="20"/>
          <w:shd w:val="clear" w:color="auto" w:fill="FFFFFF"/>
        </w:rPr>
        <w:t xml:space="preserve">budget, forecasting and financial reporting </w:t>
      </w:r>
      <w:r w:rsidRPr="004876FC">
        <w:rPr>
          <w:rFonts w:ascii="Segoe UI" w:hAnsi="Segoe UI" w:cs="Segoe UI"/>
          <w:color w:val="000000"/>
          <w:sz w:val="20"/>
          <w:szCs w:val="20"/>
          <w:shd w:val="clear" w:color="auto" w:fill="FFFFFF"/>
        </w:rPr>
        <w:t>skills</w:t>
      </w:r>
      <w:r w:rsidRPr="007B2698">
        <w:rPr>
          <w:rFonts w:ascii="Segoe UI" w:hAnsi="Segoe UI" w:cs="Segoe UI"/>
          <w:color w:val="000000"/>
          <w:sz w:val="20"/>
          <w:szCs w:val="20"/>
          <w:shd w:val="clear" w:color="auto" w:fill="FFFFFF"/>
        </w:rPr>
        <w:t xml:space="preserve">. </w:t>
      </w:r>
    </w:p>
    <w:p w:rsidR="004876FC" w:rsidRDefault="004876FC" w:rsidP="004876FC">
      <w:pPr>
        <w:pStyle w:val="NoSpacing"/>
        <w:numPr>
          <w:ilvl w:val="0"/>
          <w:numId w:val="21"/>
        </w:numPr>
        <w:bidi w:val="0"/>
        <w:ind w:left="284" w:hanging="284"/>
        <w:jc w:val="both"/>
        <w:rPr>
          <w:rFonts w:ascii="Segoe UI" w:hAnsi="Segoe UI" w:cs="Segoe UI"/>
          <w:color w:val="000000"/>
          <w:sz w:val="20"/>
          <w:szCs w:val="20"/>
          <w:shd w:val="clear" w:color="auto" w:fill="FFFFFF"/>
        </w:rPr>
      </w:pPr>
      <w:r w:rsidRPr="00E832A2">
        <w:rPr>
          <w:rFonts w:ascii="Segoe UI" w:hAnsi="Segoe UI" w:cs="Segoe UI"/>
          <w:sz w:val="20"/>
          <w:szCs w:val="20"/>
          <w:shd w:val="clear" w:color="auto" w:fill="FFFFFF"/>
        </w:rPr>
        <w:t xml:space="preserve">In depth </w:t>
      </w:r>
      <w:r w:rsidRPr="00E832A2">
        <w:rPr>
          <w:rFonts w:ascii="Segoe UI" w:hAnsi="Segoe UI" w:cs="Segoe UI"/>
          <w:b/>
          <w:bCs/>
          <w:sz w:val="20"/>
          <w:szCs w:val="20"/>
          <w:shd w:val="clear" w:color="auto" w:fill="FFFFFF"/>
        </w:rPr>
        <w:t>Cash flow forecast</w:t>
      </w:r>
      <w:r w:rsidRPr="00E832A2">
        <w:rPr>
          <w:rFonts w:ascii="Segoe UI" w:hAnsi="Segoe UI" w:cs="Segoe UI"/>
          <w:sz w:val="20"/>
          <w:szCs w:val="20"/>
          <w:shd w:val="clear" w:color="auto" w:fill="FFFFFF"/>
        </w:rPr>
        <w:t xml:space="preserve"> (daily, weekly &amp; monthly) to ensure adequate financial liquidity</w:t>
      </w:r>
      <w:r w:rsidR="00E06707">
        <w:rPr>
          <w:rFonts w:ascii="Segoe UI" w:hAnsi="Segoe UI" w:cs="Segoe UI"/>
          <w:color w:val="000000"/>
          <w:sz w:val="20"/>
          <w:szCs w:val="20"/>
          <w:shd w:val="clear" w:color="auto" w:fill="FFFFFF"/>
        </w:rPr>
        <w:t>.</w:t>
      </w:r>
    </w:p>
    <w:p w:rsidR="004876FC" w:rsidRDefault="004876FC" w:rsidP="004876FC">
      <w:pPr>
        <w:pStyle w:val="NoSpacing"/>
        <w:numPr>
          <w:ilvl w:val="0"/>
          <w:numId w:val="21"/>
        </w:numPr>
        <w:bidi w:val="0"/>
        <w:ind w:left="284" w:hanging="284"/>
        <w:jc w:val="both"/>
        <w:rPr>
          <w:rFonts w:ascii="Segoe UI" w:hAnsi="Segoe UI" w:cs="Segoe UI"/>
          <w:color w:val="000000"/>
          <w:sz w:val="20"/>
          <w:szCs w:val="20"/>
          <w:shd w:val="clear" w:color="auto" w:fill="FFFFFF"/>
        </w:rPr>
      </w:pPr>
      <w:r w:rsidRPr="00E06707">
        <w:rPr>
          <w:rFonts w:ascii="Segoe UI" w:hAnsi="Segoe UI" w:cs="Segoe UI"/>
          <w:b/>
          <w:bCs/>
          <w:sz w:val="20"/>
          <w:szCs w:val="20"/>
          <w:shd w:val="clear" w:color="auto" w:fill="FFFFFF"/>
        </w:rPr>
        <w:t>Receivables and payables management</w:t>
      </w:r>
      <w:r>
        <w:rPr>
          <w:rFonts w:ascii="Segoe UI" w:hAnsi="Segoe UI" w:cs="Segoe UI"/>
          <w:sz w:val="20"/>
          <w:szCs w:val="20"/>
          <w:shd w:val="clear" w:color="auto" w:fill="FFFFFF"/>
        </w:rPr>
        <w:t xml:space="preserve"> </w:t>
      </w:r>
      <w:r w:rsidRPr="00E832A2">
        <w:rPr>
          <w:rFonts w:ascii="Segoe UI" w:hAnsi="Segoe UI" w:cs="Segoe UI"/>
          <w:sz w:val="20"/>
          <w:szCs w:val="20"/>
          <w:shd w:val="clear" w:color="auto" w:fill="FFFFFF"/>
        </w:rPr>
        <w:t>and ensure proper reconciliations of various PL/ BS schedules</w:t>
      </w:r>
      <w:r>
        <w:rPr>
          <w:rFonts w:ascii="Segoe UI" w:hAnsi="Segoe UI" w:cs="Segoe UI"/>
          <w:sz w:val="20"/>
          <w:szCs w:val="20"/>
          <w:shd w:val="clear" w:color="auto" w:fill="FFFFFF"/>
        </w:rPr>
        <w:t>.</w:t>
      </w:r>
    </w:p>
    <w:p w:rsidR="00186387" w:rsidRPr="00186387" w:rsidRDefault="00186387" w:rsidP="00186387">
      <w:pPr>
        <w:pStyle w:val="NoSpacing"/>
        <w:numPr>
          <w:ilvl w:val="0"/>
          <w:numId w:val="21"/>
        </w:numPr>
        <w:bidi w:val="0"/>
        <w:ind w:left="284" w:hanging="284"/>
        <w:jc w:val="both"/>
        <w:rPr>
          <w:rFonts w:ascii="Segoe UI" w:hAnsi="Segoe UI" w:cs="Segoe UI"/>
          <w:color w:val="000000"/>
          <w:sz w:val="20"/>
          <w:szCs w:val="20"/>
          <w:shd w:val="clear" w:color="auto" w:fill="FFFFFF"/>
        </w:rPr>
      </w:pPr>
      <w:r w:rsidRPr="00186387">
        <w:rPr>
          <w:rFonts w:ascii="Segoe UI" w:hAnsi="Segoe UI" w:cs="Segoe UI"/>
          <w:sz w:val="20"/>
          <w:szCs w:val="20"/>
          <w:shd w:val="clear" w:color="auto" w:fill="FFFFFF"/>
        </w:rPr>
        <w:t xml:space="preserve">Liaison with </w:t>
      </w:r>
      <w:r w:rsidRPr="00186387">
        <w:rPr>
          <w:rFonts w:ascii="Segoe UI" w:hAnsi="Segoe UI" w:cs="Segoe UI"/>
          <w:b/>
          <w:bCs/>
          <w:sz w:val="20"/>
          <w:szCs w:val="20"/>
          <w:shd w:val="clear" w:color="auto" w:fill="FFFFFF"/>
        </w:rPr>
        <w:t>Internal &amp; External Auditors</w:t>
      </w:r>
      <w:r w:rsidRPr="00186387">
        <w:rPr>
          <w:rFonts w:ascii="Segoe UI" w:hAnsi="Segoe UI" w:cs="Segoe UI"/>
          <w:sz w:val="20"/>
          <w:szCs w:val="20"/>
          <w:shd w:val="clear" w:color="auto" w:fill="FFFFFF"/>
        </w:rPr>
        <w:t xml:space="preserve"> and prepare prope</w:t>
      </w:r>
      <w:r>
        <w:rPr>
          <w:rFonts w:ascii="Segoe UI" w:hAnsi="Segoe UI" w:cs="Segoe UI"/>
          <w:sz w:val="20"/>
          <w:szCs w:val="20"/>
          <w:shd w:val="clear" w:color="auto" w:fill="FFFFFF"/>
        </w:rPr>
        <w:t>r various</w:t>
      </w:r>
      <w:r w:rsidRPr="00186387">
        <w:rPr>
          <w:rFonts w:ascii="Segoe UI" w:hAnsi="Segoe UI" w:cs="Segoe UI"/>
          <w:sz w:val="20"/>
          <w:szCs w:val="20"/>
          <w:shd w:val="clear" w:color="auto" w:fill="FFFFFF"/>
        </w:rPr>
        <w:t xml:space="preserve"> Schedules as per their requirement. </w:t>
      </w:r>
    </w:p>
    <w:p w:rsidR="004876FC" w:rsidRDefault="004876FC" w:rsidP="004876FC">
      <w:pPr>
        <w:pStyle w:val="NoSpacing"/>
        <w:numPr>
          <w:ilvl w:val="0"/>
          <w:numId w:val="21"/>
        </w:numPr>
        <w:bidi w:val="0"/>
        <w:ind w:left="284" w:hanging="284"/>
        <w:jc w:val="both"/>
        <w:rPr>
          <w:rFonts w:ascii="Segoe UI" w:hAnsi="Segoe UI" w:cs="Segoe UI"/>
          <w:color w:val="000000"/>
          <w:sz w:val="20"/>
          <w:szCs w:val="20"/>
          <w:shd w:val="clear" w:color="auto" w:fill="FFFFFF"/>
        </w:rPr>
      </w:pPr>
      <w:r w:rsidRPr="00683AA3">
        <w:rPr>
          <w:rFonts w:ascii="Segoe UI" w:hAnsi="Segoe UI" w:cs="Segoe UI"/>
          <w:b/>
          <w:bCs/>
          <w:color w:val="000000"/>
          <w:sz w:val="20"/>
          <w:szCs w:val="20"/>
          <w:shd w:val="clear" w:color="auto" w:fill="FFFFFF"/>
        </w:rPr>
        <w:t>Master Excel user</w:t>
      </w:r>
      <w:r w:rsidRPr="007B2698">
        <w:rPr>
          <w:rFonts w:ascii="Segoe UI" w:hAnsi="Segoe UI" w:cs="Segoe UI"/>
          <w:color w:val="000000"/>
          <w:sz w:val="20"/>
          <w:szCs w:val="20"/>
          <w:shd w:val="clear" w:color="auto" w:fill="FFFFFF"/>
        </w:rPr>
        <w:t xml:space="preserve"> who’s highly skilled at increasing profits through analysis of KPIs, cost and trends.</w:t>
      </w:r>
    </w:p>
    <w:p w:rsidR="004876FC" w:rsidRDefault="004876FC" w:rsidP="004876FC">
      <w:pPr>
        <w:pStyle w:val="NoSpacing"/>
        <w:numPr>
          <w:ilvl w:val="0"/>
          <w:numId w:val="21"/>
        </w:numPr>
        <w:bidi w:val="0"/>
        <w:ind w:left="284" w:hanging="284"/>
        <w:jc w:val="both"/>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First-hand experience of </w:t>
      </w:r>
      <w:r w:rsidRPr="00E06707">
        <w:rPr>
          <w:rFonts w:ascii="Segoe UI" w:hAnsi="Segoe UI" w:cs="Segoe UI"/>
          <w:b/>
          <w:bCs/>
          <w:color w:val="000000"/>
          <w:sz w:val="20"/>
          <w:szCs w:val="20"/>
          <w:shd w:val="clear" w:color="auto" w:fill="FFFFFF"/>
        </w:rPr>
        <w:t>SAP, MS Dynamics GP, Focus V6, QB</w:t>
      </w:r>
      <w:r w:rsidR="00E06707">
        <w:rPr>
          <w:rFonts w:ascii="Segoe UI" w:hAnsi="Segoe UI" w:cs="Segoe UI"/>
          <w:color w:val="000000"/>
          <w:sz w:val="20"/>
          <w:szCs w:val="20"/>
          <w:shd w:val="clear" w:color="auto" w:fill="FFFFFF"/>
        </w:rPr>
        <w:t xml:space="preserve">. Working knowledge of </w:t>
      </w:r>
      <w:r w:rsidR="00E06707" w:rsidRPr="00E06707">
        <w:rPr>
          <w:rFonts w:ascii="Segoe UI" w:hAnsi="Segoe UI" w:cs="Segoe UI"/>
          <w:b/>
          <w:bCs/>
          <w:color w:val="000000"/>
          <w:sz w:val="20"/>
          <w:szCs w:val="20"/>
          <w:shd w:val="clear" w:color="auto" w:fill="FFFFFF"/>
        </w:rPr>
        <w:t>Oracle &amp; Tally</w:t>
      </w:r>
      <w:r w:rsidR="00E06707">
        <w:rPr>
          <w:rFonts w:ascii="Segoe UI" w:hAnsi="Segoe UI" w:cs="Segoe UI"/>
          <w:color w:val="000000"/>
          <w:sz w:val="20"/>
          <w:szCs w:val="20"/>
          <w:shd w:val="clear" w:color="auto" w:fill="FFFFFF"/>
        </w:rPr>
        <w:t>.</w:t>
      </w:r>
    </w:p>
    <w:p w:rsidR="00D92DE7" w:rsidRPr="00D92DE7" w:rsidRDefault="00264654" w:rsidP="00E06707">
      <w:pPr>
        <w:pStyle w:val="NoSpacing"/>
        <w:bidi w:val="0"/>
        <w:jc w:val="both"/>
        <w:rPr>
          <w:rFonts w:eastAsia="BatangChe" w:cs="Kalinga"/>
          <w:color w:val="000000"/>
          <w:sz w:val="20"/>
          <w:szCs w:val="20"/>
        </w:rPr>
      </w:pPr>
      <w:r w:rsidRPr="00D92DE7">
        <w:rPr>
          <w:rFonts w:eastAsia="BatangChe" w:cs="Kalinga"/>
          <w:color w:val="000000"/>
          <w:sz w:val="20"/>
          <w:szCs w:val="20"/>
        </w:rPr>
        <w:t xml:space="preserve"> </w:t>
      </w:r>
      <w:r w:rsidR="00D92DE7">
        <w:rPr>
          <w:rFonts w:eastAsia="BatangChe" w:cs="Kalinga"/>
          <w:color w:val="000000"/>
          <w:sz w:val="20"/>
          <w:szCs w:val="20"/>
        </w:rPr>
        <w:t xml:space="preserve"> </w:t>
      </w:r>
    </w:p>
    <w:p w:rsidR="006E05C5" w:rsidRPr="00D92DE7" w:rsidRDefault="006E05C5" w:rsidP="006E05C5">
      <w:pPr>
        <w:pStyle w:val="Default"/>
        <w:pBdr>
          <w:bottom w:val="single" w:sz="4" w:space="1" w:color="auto"/>
        </w:pBdr>
        <w:jc w:val="center"/>
        <w:rPr>
          <w:rFonts w:asciiTheme="minorHAnsi" w:eastAsia="BatangChe" w:hAnsiTheme="minorHAnsi" w:cs="Kalinga"/>
          <w:b/>
          <w:bCs/>
          <w:color w:val="002060"/>
          <w:sz w:val="26"/>
          <w:szCs w:val="26"/>
        </w:rPr>
      </w:pPr>
      <w:r>
        <w:rPr>
          <w:rFonts w:asciiTheme="minorHAnsi" w:eastAsia="BatangChe" w:hAnsiTheme="minorHAnsi" w:cs="Kalinga"/>
          <w:b/>
          <w:bCs/>
          <w:color w:val="002060"/>
          <w:sz w:val="26"/>
          <w:szCs w:val="26"/>
        </w:rPr>
        <w:t>CAREER</w:t>
      </w:r>
      <w:r w:rsidR="006C59AF">
        <w:rPr>
          <w:rFonts w:asciiTheme="minorHAnsi" w:eastAsia="BatangChe" w:hAnsiTheme="minorHAnsi" w:cs="Kalinga"/>
          <w:b/>
          <w:bCs/>
          <w:color w:val="002060"/>
          <w:sz w:val="26"/>
          <w:szCs w:val="26"/>
        </w:rPr>
        <w:t xml:space="preserve"> HIGHLIGHTS</w:t>
      </w:r>
    </w:p>
    <w:p w:rsidR="006E05C5" w:rsidRPr="00D92DE7" w:rsidRDefault="006E05C5" w:rsidP="006E05C5">
      <w:pPr>
        <w:pStyle w:val="NoSpacing"/>
        <w:bidi w:val="0"/>
        <w:jc w:val="both"/>
        <w:rPr>
          <w:rFonts w:eastAsia="BatangChe" w:cs="Kalinga"/>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260"/>
        <w:gridCol w:w="1276"/>
        <w:gridCol w:w="2410"/>
      </w:tblGrid>
      <w:tr w:rsidR="000E4D23" w:rsidRPr="000E4D23" w:rsidTr="007D2395">
        <w:tc>
          <w:tcPr>
            <w:tcW w:w="3085" w:type="dxa"/>
            <w:vAlign w:val="center"/>
          </w:tcPr>
          <w:p w:rsidR="000E4D23" w:rsidRPr="000E4D23" w:rsidRDefault="00137D82" w:rsidP="007D2395">
            <w:pPr>
              <w:pStyle w:val="NoSpacing"/>
              <w:bidi w:val="0"/>
              <w:spacing w:line="360" w:lineRule="auto"/>
            </w:pPr>
            <w:r>
              <w:t xml:space="preserve">Financial </w:t>
            </w:r>
            <w:r w:rsidR="000E4D23" w:rsidRPr="000E4D23">
              <w:t>A</w:t>
            </w:r>
            <w:r w:rsidR="00AA7946">
              <w:t>nalyst</w:t>
            </w:r>
            <w:r>
              <w:t>/ Accountant</w:t>
            </w:r>
          </w:p>
        </w:tc>
        <w:tc>
          <w:tcPr>
            <w:tcW w:w="3260" w:type="dxa"/>
            <w:vAlign w:val="center"/>
          </w:tcPr>
          <w:p w:rsidR="000E4D23" w:rsidRPr="000E4D23" w:rsidRDefault="000E4D23" w:rsidP="007D2395">
            <w:pPr>
              <w:pStyle w:val="NoSpacing"/>
              <w:bidi w:val="0"/>
              <w:spacing w:line="360" w:lineRule="auto"/>
            </w:pPr>
            <w:r w:rsidRPr="000E4D23">
              <w:t>Gulftainer Co</w:t>
            </w:r>
            <w:r w:rsidR="00FB6B9B">
              <w:t>. Ltd</w:t>
            </w:r>
          </w:p>
        </w:tc>
        <w:tc>
          <w:tcPr>
            <w:tcW w:w="1276" w:type="dxa"/>
            <w:vAlign w:val="center"/>
          </w:tcPr>
          <w:p w:rsidR="000E4D23" w:rsidRPr="000E4D23" w:rsidRDefault="000E4D23" w:rsidP="007D2395">
            <w:pPr>
              <w:pStyle w:val="NoSpacing"/>
              <w:bidi w:val="0"/>
              <w:spacing w:line="360" w:lineRule="auto"/>
            </w:pPr>
            <w:r w:rsidRPr="000E4D23">
              <w:t>Sharjah</w:t>
            </w:r>
          </w:p>
        </w:tc>
        <w:tc>
          <w:tcPr>
            <w:tcW w:w="2410" w:type="dxa"/>
            <w:vAlign w:val="center"/>
          </w:tcPr>
          <w:p w:rsidR="000E4D23" w:rsidRPr="000E4D23" w:rsidRDefault="000E4D23" w:rsidP="007D2395">
            <w:pPr>
              <w:pStyle w:val="NoSpacing"/>
              <w:bidi w:val="0"/>
              <w:spacing w:line="360" w:lineRule="auto"/>
            </w:pPr>
            <w:r w:rsidRPr="000E4D23">
              <w:t>Dec-2015 to Mar-2018</w:t>
            </w:r>
          </w:p>
        </w:tc>
      </w:tr>
      <w:tr w:rsidR="000E4D23" w:rsidRPr="000E4D23" w:rsidTr="007D2395">
        <w:tc>
          <w:tcPr>
            <w:tcW w:w="3085" w:type="dxa"/>
            <w:vAlign w:val="center"/>
          </w:tcPr>
          <w:p w:rsidR="000E4D23" w:rsidRPr="000E4D23" w:rsidRDefault="000E4D23" w:rsidP="007D2395">
            <w:pPr>
              <w:pStyle w:val="NoSpacing"/>
              <w:bidi w:val="0"/>
              <w:spacing w:line="360" w:lineRule="auto"/>
            </w:pPr>
            <w:r w:rsidRPr="000E4D23">
              <w:t>Senior Accountant</w:t>
            </w:r>
          </w:p>
        </w:tc>
        <w:tc>
          <w:tcPr>
            <w:tcW w:w="3260" w:type="dxa"/>
            <w:vAlign w:val="center"/>
          </w:tcPr>
          <w:p w:rsidR="000E4D23" w:rsidRPr="000E4D23" w:rsidRDefault="000E4D23" w:rsidP="007D2395">
            <w:pPr>
              <w:pStyle w:val="NoSpacing"/>
              <w:bidi w:val="0"/>
              <w:spacing w:line="360" w:lineRule="auto"/>
            </w:pPr>
            <w:r w:rsidRPr="000E4D23">
              <w:t>Bond Communications</w:t>
            </w:r>
          </w:p>
        </w:tc>
        <w:tc>
          <w:tcPr>
            <w:tcW w:w="1276" w:type="dxa"/>
            <w:vAlign w:val="center"/>
          </w:tcPr>
          <w:p w:rsidR="000E4D23" w:rsidRPr="000E4D23" w:rsidRDefault="000E4D23" w:rsidP="007D2395">
            <w:pPr>
              <w:pStyle w:val="NoSpacing"/>
              <w:bidi w:val="0"/>
              <w:spacing w:line="360" w:lineRule="auto"/>
            </w:pPr>
            <w:r w:rsidRPr="000E4D23">
              <w:t>Dubai</w:t>
            </w:r>
          </w:p>
        </w:tc>
        <w:tc>
          <w:tcPr>
            <w:tcW w:w="2410" w:type="dxa"/>
            <w:vAlign w:val="center"/>
          </w:tcPr>
          <w:p w:rsidR="000E4D23" w:rsidRPr="000E4D23" w:rsidRDefault="000E4D23" w:rsidP="007D2395">
            <w:pPr>
              <w:pStyle w:val="NoSpacing"/>
              <w:bidi w:val="0"/>
              <w:spacing w:line="360" w:lineRule="auto"/>
            </w:pPr>
            <w:r w:rsidRPr="000E4D23">
              <w:rPr>
                <w:rFonts w:eastAsia="BatangChe" w:cs="Kalinga"/>
              </w:rPr>
              <w:t xml:space="preserve">May-2011 to Nov-2015                     </w:t>
            </w:r>
          </w:p>
        </w:tc>
      </w:tr>
      <w:tr w:rsidR="000E4D23" w:rsidRPr="000E4D23" w:rsidTr="007D2395">
        <w:tc>
          <w:tcPr>
            <w:tcW w:w="3085" w:type="dxa"/>
            <w:vAlign w:val="center"/>
          </w:tcPr>
          <w:p w:rsidR="000E4D23" w:rsidRPr="000E4D23" w:rsidRDefault="00133864" w:rsidP="007D2395">
            <w:pPr>
              <w:pStyle w:val="NoSpacing"/>
              <w:bidi w:val="0"/>
              <w:spacing w:line="360" w:lineRule="auto"/>
            </w:pPr>
            <w:r>
              <w:t>Deputy Accounts Manager</w:t>
            </w:r>
          </w:p>
        </w:tc>
        <w:tc>
          <w:tcPr>
            <w:tcW w:w="3260" w:type="dxa"/>
            <w:vAlign w:val="center"/>
          </w:tcPr>
          <w:p w:rsidR="000E4D23" w:rsidRPr="000E4D23" w:rsidRDefault="000E4D23" w:rsidP="007D2395">
            <w:pPr>
              <w:pStyle w:val="NoSpacing"/>
              <w:bidi w:val="0"/>
              <w:spacing w:line="360" w:lineRule="auto"/>
            </w:pPr>
            <w:r w:rsidRPr="000E4D23">
              <w:t>Ravi Autos Pvt. Ltd</w:t>
            </w:r>
          </w:p>
        </w:tc>
        <w:tc>
          <w:tcPr>
            <w:tcW w:w="1276" w:type="dxa"/>
            <w:vAlign w:val="center"/>
          </w:tcPr>
          <w:p w:rsidR="000E4D23" w:rsidRPr="000E4D23" w:rsidRDefault="000E4D23" w:rsidP="007D2395">
            <w:pPr>
              <w:pStyle w:val="NoSpacing"/>
              <w:bidi w:val="0"/>
              <w:spacing w:line="360" w:lineRule="auto"/>
            </w:pPr>
            <w:r w:rsidRPr="000E4D23">
              <w:t>Pakistan</w:t>
            </w:r>
          </w:p>
        </w:tc>
        <w:tc>
          <w:tcPr>
            <w:tcW w:w="2410" w:type="dxa"/>
            <w:vAlign w:val="center"/>
          </w:tcPr>
          <w:p w:rsidR="000E4D23" w:rsidRPr="000E4D23" w:rsidRDefault="000E4D23" w:rsidP="007D2395">
            <w:pPr>
              <w:pStyle w:val="NoSpacing"/>
              <w:bidi w:val="0"/>
              <w:spacing w:line="360" w:lineRule="auto"/>
            </w:pPr>
            <w:r w:rsidRPr="000E4D23">
              <w:rPr>
                <w:rFonts w:eastAsia="BatangChe" w:cs="Kalinga"/>
              </w:rPr>
              <w:t>Jun-2009 to Mar- 2011</w:t>
            </w:r>
            <w:r w:rsidRPr="000E4D23">
              <w:rPr>
                <w:rFonts w:eastAsia="BatangChe" w:cs="Kalinga"/>
                <w:b/>
                <w:bCs/>
                <w:color w:val="0070C0"/>
              </w:rPr>
              <w:t xml:space="preserve">       </w:t>
            </w:r>
          </w:p>
        </w:tc>
      </w:tr>
      <w:tr w:rsidR="000E4D23" w:rsidRPr="000E4D23" w:rsidTr="007D2395">
        <w:tc>
          <w:tcPr>
            <w:tcW w:w="3085" w:type="dxa"/>
            <w:vAlign w:val="center"/>
          </w:tcPr>
          <w:p w:rsidR="000E4D23" w:rsidRPr="000E4D23" w:rsidRDefault="000E4D23" w:rsidP="007D2395">
            <w:pPr>
              <w:pStyle w:val="NoSpacing"/>
              <w:bidi w:val="0"/>
              <w:spacing w:line="360" w:lineRule="auto"/>
            </w:pPr>
            <w:r w:rsidRPr="000E4D23">
              <w:t>Senior Auditor/Consultant</w:t>
            </w:r>
          </w:p>
        </w:tc>
        <w:tc>
          <w:tcPr>
            <w:tcW w:w="3260" w:type="dxa"/>
            <w:vAlign w:val="center"/>
          </w:tcPr>
          <w:p w:rsidR="000E4D23" w:rsidRPr="000E4D23" w:rsidRDefault="000E4D23" w:rsidP="007D2395">
            <w:pPr>
              <w:pStyle w:val="NoSpacing"/>
              <w:bidi w:val="0"/>
              <w:spacing w:line="360" w:lineRule="auto"/>
            </w:pPr>
            <w:r w:rsidRPr="000E4D23">
              <w:t xml:space="preserve">RSM International </w:t>
            </w:r>
          </w:p>
        </w:tc>
        <w:tc>
          <w:tcPr>
            <w:tcW w:w="1276" w:type="dxa"/>
            <w:vAlign w:val="center"/>
          </w:tcPr>
          <w:p w:rsidR="000E4D23" w:rsidRPr="000E4D23" w:rsidRDefault="000E4D23" w:rsidP="007D2395">
            <w:pPr>
              <w:pStyle w:val="NoSpacing"/>
              <w:bidi w:val="0"/>
              <w:spacing w:line="360" w:lineRule="auto"/>
            </w:pPr>
            <w:r w:rsidRPr="000E4D23">
              <w:t>Pakistan</w:t>
            </w:r>
          </w:p>
        </w:tc>
        <w:tc>
          <w:tcPr>
            <w:tcW w:w="2410" w:type="dxa"/>
            <w:vAlign w:val="center"/>
          </w:tcPr>
          <w:p w:rsidR="000E4D23" w:rsidRPr="000E4D23" w:rsidRDefault="000E4D23" w:rsidP="007D2395">
            <w:pPr>
              <w:pStyle w:val="NoSpacing"/>
              <w:bidi w:val="0"/>
              <w:spacing w:line="360" w:lineRule="auto"/>
            </w:pPr>
            <w:r w:rsidRPr="000E4D23">
              <w:rPr>
                <w:rFonts w:eastAsia="BatangChe" w:cs="Kalinga"/>
              </w:rPr>
              <w:t>Aug-2004 to  May- 2009</w:t>
            </w:r>
            <w:r w:rsidRPr="000E4D23">
              <w:rPr>
                <w:rFonts w:eastAsia="BatangChe" w:cs="Kalinga"/>
                <w:b/>
                <w:bCs/>
                <w:color w:val="0070C0"/>
              </w:rPr>
              <w:t xml:space="preserve">          </w:t>
            </w:r>
          </w:p>
        </w:tc>
      </w:tr>
    </w:tbl>
    <w:p w:rsidR="007D2395" w:rsidRPr="007D2395" w:rsidRDefault="007D2395" w:rsidP="000E4D23">
      <w:pPr>
        <w:pStyle w:val="Default"/>
        <w:pBdr>
          <w:bottom w:val="single" w:sz="4" w:space="1" w:color="auto"/>
        </w:pBdr>
        <w:jc w:val="center"/>
        <w:rPr>
          <w:rFonts w:asciiTheme="minorHAnsi" w:eastAsia="BatangChe" w:hAnsiTheme="minorHAnsi" w:cs="Kalinga"/>
          <w:b/>
          <w:bCs/>
          <w:color w:val="002060"/>
          <w:sz w:val="10"/>
          <w:szCs w:val="10"/>
        </w:rPr>
      </w:pPr>
    </w:p>
    <w:p w:rsidR="006C59AF" w:rsidRPr="00D92DE7" w:rsidRDefault="006C59AF" w:rsidP="000E4D23">
      <w:pPr>
        <w:pStyle w:val="Default"/>
        <w:pBdr>
          <w:bottom w:val="single" w:sz="4" w:space="1" w:color="auto"/>
        </w:pBdr>
        <w:jc w:val="center"/>
        <w:rPr>
          <w:rFonts w:asciiTheme="minorHAnsi" w:eastAsia="BatangChe" w:hAnsiTheme="minorHAnsi" w:cs="Kalinga"/>
          <w:b/>
          <w:bCs/>
          <w:color w:val="002060"/>
          <w:sz w:val="26"/>
          <w:szCs w:val="26"/>
        </w:rPr>
      </w:pPr>
      <w:r>
        <w:rPr>
          <w:rFonts w:asciiTheme="minorHAnsi" w:eastAsia="BatangChe" w:hAnsiTheme="minorHAnsi" w:cs="Kalinga"/>
          <w:b/>
          <w:bCs/>
          <w:color w:val="002060"/>
          <w:sz w:val="26"/>
          <w:szCs w:val="26"/>
        </w:rPr>
        <w:t xml:space="preserve">EDUCATION </w:t>
      </w:r>
    </w:p>
    <w:p w:rsidR="006C59AF" w:rsidRPr="00D92DE7" w:rsidRDefault="006C59AF" w:rsidP="006C59AF">
      <w:pPr>
        <w:pStyle w:val="NoSpacing"/>
        <w:bidi w:val="0"/>
        <w:jc w:val="both"/>
        <w:rPr>
          <w:rFonts w:eastAsia="BatangChe" w:cs="Kalinga"/>
          <w:color w:val="000000"/>
          <w:sz w:val="20"/>
          <w:szCs w:val="20"/>
        </w:rPr>
      </w:pPr>
    </w:p>
    <w:tbl>
      <w:tblPr>
        <w:tblStyle w:val="TableGrid"/>
        <w:tblW w:w="10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3402"/>
        <w:gridCol w:w="1276"/>
        <w:gridCol w:w="2410"/>
        <w:gridCol w:w="236"/>
      </w:tblGrid>
      <w:tr w:rsidR="00F10234" w:rsidRPr="000E4D23" w:rsidTr="000E4D23">
        <w:tc>
          <w:tcPr>
            <w:tcW w:w="2943" w:type="dxa"/>
            <w:vAlign w:val="center"/>
          </w:tcPr>
          <w:p w:rsidR="006C59AF" w:rsidRPr="000E4D23" w:rsidRDefault="002352BF" w:rsidP="00F10234">
            <w:pPr>
              <w:pStyle w:val="NoSpacing"/>
              <w:bidi w:val="0"/>
            </w:pPr>
            <w:r w:rsidRPr="000E4D23">
              <w:t xml:space="preserve">Chartered Accountant </w:t>
            </w:r>
            <w:r w:rsidR="00F10234" w:rsidRPr="000E4D23">
              <w:t>–</w:t>
            </w:r>
            <w:r w:rsidRPr="000E4D23">
              <w:t xml:space="preserve"> </w:t>
            </w:r>
            <w:r w:rsidR="00F10234" w:rsidRPr="000E4D23">
              <w:t xml:space="preserve">ACA </w:t>
            </w:r>
            <w:r w:rsidR="00C03CDE">
              <w:t>Finalist</w:t>
            </w:r>
          </w:p>
        </w:tc>
        <w:tc>
          <w:tcPr>
            <w:tcW w:w="3402" w:type="dxa"/>
            <w:vAlign w:val="center"/>
          </w:tcPr>
          <w:p w:rsidR="006C59AF" w:rsidRPr="000E4D23" w:rsidRDefault="002352BF" w:rsidP="00F10234">
            <w:pPr>
              <w:pStyle w:val="NoSpacing"/>
              <w:bidi w:val="0"/>
            </w:pPr>
            <w:r w:rsidRPr="000E4D23">
              <w:t xml:space="preserve">Institute of Chartered </w:t>
            </w:r>
            <w:r w:rsidR="00F10234" w:rsidRPr="000E4D23">
              <w:t>Accountants</w:t>
            </w:r>
            <w:r w:rsidRPr="000E4D23">
              <w:t xml:space="preserve"> of Pakistan</w:t>
            </w:r>
            <w:r w:rsidR="0080606A">
              <w:t xml:space="preserve"> (ICAP)</w:t>
            </w:r>
          </w:p>
        </w:tc>
        <w:tc>
          <w:tcPr>
            <w:tcW w:w="1276" w:type="dxa"/>
            <w:vAlign w:val="center"/>
          </w:tcPr>
          <w:p w:rsidR="006C59AF" w:rsidRPr="000E4D23" w:rsidRDefault="002352BF" w:rsidP="00F10234">
            <w:pPr>
              <w:pStyle w:val="NoSpacing"/>
              <w:bidi w:val="0"/>
            </w:pPr>
            <w:r w:rsidRPr="000E4D23">
              <w:t>Pakistan</w:t>
            </w:r>
          </w:p>
        </w:tc>
        <w:tc>
          <w:tcPr>
            <w:tcW w:w="2410" w:type="dxa"/>
            <w:vAlign w:val="center"/>
          </w:tcPr>
          <w:p w:rsidR="006C59AF" w:rsidRPr="000E4D23" w:rsidRDefault="00BF734E" w:rsidP="00F10234">
            <w:pPr>
              <w:pStyle w:val="NoSpacing"/>
              <w:bidi w:val="0"/>
            </w:pPr>
            <w:r>
              <w:rPr>
                <w:rFonts w:eastAsia="BatangChe" w:cs="Kalinga"/>
              </w:rPr>
              <w:t>Mar- 2002 to Jun</w:t>
            </w:r>
            <w:r w:rsidR="009D27DC">
              <w:rPr>
                <w:rFonts w:eastAsia="BatangChe" w:cs="Kalinga"/>
              </w:rPr>
              <w:t>-2011</w:t>
            </w:r>
            <w:r w:rsidR="006C59AF" w:rsidRPr="000E4D23">
              <w:rPr>
                <w:rFonts w:eastAsia="BatangChe" w:cs="Kalinga"/>
              </w:rPr>
              <w:t xml:space="preserve">                     </w:t>
            </w:r>
          </w:p>
        </w:tc>
        <w:tc>
          <w:tcPr>
            <w:tcW w:w="236" w:type="dxa"/>
          </w:tcPr>
          <w:p w:rsidR="006C59AF" w:rsidRPr="000E4D23" w:rsidRDefault="006C59AF" w:rsidP="00B21B98">
            <w:pPr>
              <w:pStyle w:val="NoSpacing"/>
              <w:bidi w:val="0"/>
              <w:jc w:val="right"/>
              <w:rPr>
                <w:rFonts w:eastAsia="BatangChe" w:cs="Kalinga"/>
                <w:sz w:val="28"/>
                <w:szCs w:val="28"/>
              </w:rPr>
            </w:pPr>
          </w:p>
        </w:tc>
      </w:tr>
      <w:tr w:rsidR="00F10234" w:rsidRPr="000E4D23" w:rsidTr="000E4D23">
        <w:tc>
          <w:tcPr>
            <w:tcW w:w="2943" w:type="dxa"/>
            <w:vAlign w:val="center"/>
          </w:tcPr>
          <w:p w:rsidR="0080606A" w:rsidRDefault="0080606A" w:rsidP="00F10234">
            <w:pPr>
              <w:pStyle w:val="NoSpacing"/>
              <w:bidi w:val="0"/>
            </w:pPr>
          </w:p>
          <w:p w:rsidR="006C59AF" w:rsidRPr="000E4D23" w:rsidRDefault="002352BF" w:rsidP="0080606A">
            <w:pPr>
              <w:pStyle w:val="NoSpacing"/>
              <w:bidi w:val="0"/>
            </w:pPr>
            <w:r w:rsidRPr="000E4D23">
              <w:t>Bachelor in Commerce</w:t>
            </w:r>
            <w:r w:rsidR="000A05B9" w:rsidRPr="000E4D23">
              <w:t xml:space="preserve"> (B.com)</w:t>
            </w:r>
          </w:p>
        </w:tc>
        <w:tc>
          <w:tcPr>
            <w:tcW w:w="3402" w:type="dxa"/>
            <w:vAlign w:val="center"/>
          </w:tcPr>
          <w:p w:rsidR="0080606A" w:rsidRDefault="0080606A" w:rsidP="00F10234">
            <w:pPr>
              <w:pStyle w:val="NoSpacing"/>
              <w:bidi w:val="0"/>
            </w:pPr>
          </w:p>
          <w:p w:rsidR="006C59AF" w:rsidRPr="000E4D23" w:rsidRDefault="002352BF" w:rsidP="0080606A">
            <w:pPr>
              <w:pStyle w:val="NoSpacing"/>
              <w:bidi w:val="0"/>
            </w:pPr>
            <w:r w:rsidRPr="000E4D23">
              <w:t>Hailey College of Commerce, Punjab University</w:t>
            </w:r>
          </w:p>
        </w:tc>
        <w:tc>
          <w:tcPr>
            <w:tcW w:w="1276" w:type="dxa"/>
            <w:vAlign w:val="center"/>
          </w:tcPr>
          <w:p w:rsidR="006C59AF" w:rsidRPr="000E4D23" w:rsidRDefault="006C59AF" w:rsidP="00F10234">
            <w:pPr>
              <w:pStyle w:val="NoSpacing"/>
              <w:bidi w:val="0"/>
            </w:pPr>
            <w:r w:rsidRPr="000E4D23">
              <w:t>Pakistan</w:t>
            </w:r>
          </w:p>
        </w:tc>
        <w:tc>
          <w:tcPr>
            <w:tcW w:w="2410" w:type="dxa"/>
            <w:vAlign w:val="center"/>
          </w:tcPr>
          <w:p w:rsidR="006C59AF" w:rsidRPr="000E4D23" w:rsidRDefault="00BF734E" w:rsidP="00F10234">
            <w:pPr>
              <w:pStyle w:val="NoSpacing"/>
              <w:bidi w:val="0"/>
            </w:pPr>
            <w:r>
              <w:rPr>
                <w:rFonts w:eastAsia="BatangChe" w:cs="Kalinga"/>
              </w:rPr>
              <w:t xml:space="preserve">Sep-1999 to </w:t>
            </w:r>
            <w:r w:rsidR="002352BF" w:rsidRPr="000E4D23">
              <w:rPr>
                <w:rFonts w:eastAsia="BatangChe" w:cs="Kalinga"/>
              </w:rPr>
              <w:t>Jun-</w:t>
            </w:r>
            <w:r w:rsidR="009C058F" w:rsidRPr="000E4D23">
              <w:rPr>
                <w:rFonts w:eastAsia="BatangChe" w:cs="Kalinga"/>
              </w:rPr>
              <w:t>2001</w:t>
            </w:r>
          </w:p>
        </w:tc>
        <w:tc>
          <w:tcPr>
            <w:tcW w:w="236" w:type="dxa"/>
          </w:tcPr>
          <w:p w:rsidR="006C59AF" w:rsidRPr="000E4D23" w:rsidRDefault="006C59AF" w:rsidP="00B21B98">
            <w:pPr>
              <w:pStyle w:val="NoSpacing"/>
              <w:bidi w:val="0"/>
              <w:jc w:val="right"/>
              <w:rPr>
                <w:rFonts w:eastAsia="BatangChe" w:cs="Kalinga"/>
                <w:sz w:val="28"/>
                <w:szCs w:val="28"/>
              </w:rPr>
            </w:pPr>
          </w:p>
        </w:tc>
      </w:tr>
    </w:tbl>
    <w:p w:rsidR="000E4D23" w:rsidRPr="006F41EA" w:rsidRDefault="000E4D23" w:rsidP="000E4D23">
      <w:pPr>
        <w:pStyle w:val="Default"/>
        <w:pBdr>
          <w:bottom w:val="single" w:sz="4" w:space="1" w:color="auto"/>
        </w:pBdr>
        <w:jc w:val="center"/>
        <w:rPr>
          <w:rFonts w:asciiTheme="minorHAnsi" w:eastAsia="BatangChe" w:hAnsiTheme="minorHAnsi" w:cs="Kalinga"/>
          <w:b/>
          <w:bCs/>
          <w:color w:val="002060"/>
          <w:sz w:val="16"/>
          <w:szCs w:val="16"/>
        </w:rPr>
      </w:pPr>
    </w:p>
    <w:p w:rsidR="000E4D23" w:rsidRPr="00D92DE7" w:rsidRDefault="000E4D23" w:rsidP="000E4D23">
      <w:pPr>
        <w:pStyle w:val="Default"/>
        <w:pBdr>
          <w:bottom w:val="single" w:sz="4" w:space="1" w:color="auto"/>
        </w:pBdr>
        <w:jc w:val="center"/>
        <w:rPr>
          <w:rFonts w:asciiTheme="minorHAnsi" w:eastAsia="BatangChe" w:hAnsiTheme="minorHAnsi" w:cs="Kalinga"/>
          <w:b/>
          <w:bCs/>
          <w:color w:val="002060"/>
          <w:sz w:val="26"/>
          <w:szCs w:val="26"/>
        </w:rPr>
      </w:pPr>
      <w:r>
        <w:rPr>
          <w:rFonts w:asciiTheme="minorHAnsi" w:eastAsia="BatangChe" w:hAnsiTheme="minorHAnsi" w:cs="Kalinga"/>
          <w:b/>
          <w:bCs/>
          <w:color w:val="002060"/>
          <w:sz w:val="26"/>
          <w:szCs w:val="26"/>
        </w:rPr>
        <w:t>CERTIFICATIONS</w:t>
      </w:r>
    </w:p>
    <w:p w:rsidR="000E4D23" w:rsidRPr="00D92DE7" w:rsidRDefault="000E4D23" w:rsidP="000E4D23">
      <w:pPr>
        <w:pStyle w:val="NoSpacing"/>
        <w:bidi w:val="0"/>
        <w:jc w:val="both"/>
        <w:rPr>
          <w:rFonts w:eastAsia="BatangChe" w:cs="Kalinga"/>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402"/>
        <w:gridCol w:w="1276"/>
        <w:gridCol w:w="1331"/>
      </w:tblGrid>
      <w:tr w:rsidR="000E4D23" w:rsidTr="000E4D23">
        <w:tc>
          <w:tcPr>
            <w:tcW w:w="2943" w:type="dxa"/>
            <w:vAlign w:val="center"/>
          </w:tcPr>
          <w:p w:rsidR="000E4D23" w:rsidRPr="000E4D23" w:rsidRDefault="000E4D23" w:rsidP="00137D82">
            <w:pPr>
              <w:pStyle w:val="NoSpacing"/>
              <w:bidi w:val="0"/>
            </w:pPr>
            <w:r w:rsidRPr="000E4D23">
              <w:t>GCC VAT Compliance Diploma</w:t>
            </w:r>
          </w:p>
        </w:tc>
        <w:tc>
          <w:tcPr>
            <w:tcW w:w="3402" w:type="dxa"/>
            <w:vAlign w:val="center"/>
          </w:tcPr>
          <w:p w:rsidR="000E4D23" w:rsidRPr="000E4D23" w:rsidRDefault="000E4D23" w:rsidP="00E06707">
            <w:pPr>
              <w:pStyle w:val="NoSpacing"/>
              <w:bidi w:val="0"/>
            </w:pPr>
            <w:r w:rsidRPr="000E4D23">
              <w:t>The Association of Taxation</w:t>
            </w:r>
            <w:r w:rsidR="00CF19A1">
              <w:t xml:space="preserve"> Technician</w:t>
            </w:r>
            <w:r w:rsidRPr="000E4D23">
              <w:t xml:space="preserve"> </w:t>
            </w:r>
          </w:p>
        </w:tc>
        <w:tc>
          <w:tcPr>
            <w:tcW w:w="1276" w:type="dxa"/>
            <w:vAlign w:val="center"/>
          </w:tcPr>
          <w:p w:rsidR="000E4D23" w:rsidRPr="000E4D23" w:rsidRDefault="000E4D23" w:rsidP="00137D82">
            <w:pPr>
              <w:pStyle w:val="NoSpacing"/>
              <w:bidi w:val="0"/>
            </w:pPr>
            <w:r w:rsidRPr="000E4D23">
              <w:t>UK</w:t>
            </w:r>
          </w:p>
        </w:tc>
        <w:tc>
          <w:tcPr>
            <w:tcW w:w="1331" w:type="dxa"/>
            <w:vAlign w:val="center"/>
          </w:tcPr>
          <w:p w:rsidR="000E4D23" w:rsidRPr="000E4D23" w:rsidRDefault="000E4D23" w:rsidP="00137D82">
            <w:pPr>
              <w:pStyle w:val="NoSpacing"/>
              <w:bidi w:val="0"/>
            </w:pPr>
            <w:r w:rsidRPr="000E4D23">
              <w:t>May-2018</w:t>
            </w:r>
          </w:p>
        </w:tc>
      </w:tr>
      <w:tr w:rsidR="000E4D23" w:rsidRPr="00F10234" w:rsidTr="000E4D23">
        <w:tc>
          <w:tcPr>
            <w:tcW w:w="2943" w:type="dxa"/>
          </w:tcPr>
          <w:p w:rsidR="0080606A" w:rsidRDefault="0080606A" w:rsidP="00137D82">
            <w:pPr>
              <w:pStyle w:val="NoSpacing"/>
              <w:bidi w:val="0"/>
            </w:pPr>
          </w:p>
          <w:p w:rsidR="000E4D23" w:rsidRPr="000E4D23" w:rsidRDefault="000E4D23" w:rsidP="0080606A">
            <w:pPr>
              <w:pStyle w:val="NoSpacing"/>
              <w:bidi w:val="0"/>
            </w:pPr>
            <w:r w:rsidRPr="000E4D23">
              <w:t>Arabic Communication course</w:t>
            </w:r>
          </w:p>
        </w:tc>
        <w:tc>
          <w:tcPr>
            <w:tcW w:w="3402" w:type="dxa"/>
          </w:tcPr>
          <w:p w:rsidR="0080606A" w:rsidRDefault="0080606A" w:rsidP="00137D82">
            <w:pPr>
              <w:pStyle w:val="NoSpacing"/>
              <w:bidi w:val="0"/>
            </w:pPr>
          </w:p>
          <w:p w:rsidR="000E4D23" w:rsidRPr="000E4D23" w:rsidRDefault="000E4D23" w:rsidP="0080606A">
            <w:pPr>
              <w:pStyle w:val="NoSpacing"/>
              <w:bidi w:val="0"/>
            </w:pPr>
            <w:r w:rsidRPr="000E4D23">
              <w:t>Nadia Training Institute</w:t>
            </w:r>
          </w:p>
        </w:tc>
        <w:tc>
          <w:tcPr>
            <w:tcW w:w="1276" w:type="dxa"/>
          </w:tcPr>
          <w:p w:rsidR="0080606A" w:rsidRDefault="0080606A" w:rsidP="00137D82">
            <w:pPr>
              <w:pStyle w:val="NoSpacing"/>
              <w:bidi w:val="0"/>
            </w:pPr>
          </w:p>
          <w:p w:rsidR="000E4D23" w:rsidRPr="000E4D23" w:rsidRDefault="000E4D23" w:rsidP="0080606A">
            <w:pPr>
              <w:pStyle w:val="NoSpacing"/>
              <w:bidi w:val="0"/>
            </w:pPr>
            <w:r w:rsidRPr="000E4D23">
              <w:t>Sharjah</w:t>
            </w:r>
          </w:p>
        </w:tc>
        <w:tc>
          <w:tcPr>
            <w:tcW w:w="1331" w:type="dxa"/>
          </w:tcPr>
          <w:p w:rsidR="0080606A" w:rsidRDefault="0080606A" w:rsidP="00137D82">
            <w:pPr>
              <w:pStyle w:val="NoSpacing"/>
              <w:bidi w:val="0"/>
              <w:rPr>
                <w:rFonts w:eastAsia="BatangChe" w:cs="Kalinga"/>
              </w:rPr>
            </w:pPr>
          </w:p>
          <w:p w:rsidR="000E4D23" w:rsidRPr="000E4D23" w:rsidRDefault="000E4D23" w:rsidP="0080606A">
            <w:pPr>
              <w:pStyle w:val="NoSpacing"/>
              <w:bidi w:val="0"/>
              <w:rPr>
                <w:rFonts w:eastAsia="BatangChe" w:cs="Kalinga"/>
              </w:rPr>
            </w:pPr>
            <w:r w:rsidRPr="000E4D23">
              <w:rPr>
                <w:rFonts w:eastAsia="BatangChe" w:cs="Kalinga"/>
              </w:rPr>
              <w:t>May-2018</w:t>
            </w:r>
          </w:p>
        </w:tc>
      </w:tr>
      <w:tr w:rsidR="000E4D23" w:rsidTr="000E4D23">
        <w:tc>
          <w:tcPr>
            <w:tcW w:w="2943" w:type="dxa"/>
          </w:tcPr>
          <w:p w:rsidR="0080606A" w:rsidRDefault="0080606A" w:rsidP="00137D82">
            <w:pPr>
              <w:pStyle w:val="NoSpacing"/>
              <w:bidi w:val="0"/>
            </w:pPr>
          </w:p>
          <w:p w:rsidR="000E4D23" w:rsidRPr="000E4D23" w:rsidRDefault="000E4D23" w:rsidP="0080606A">
            <w:pPr>
              <w:pStyle w:val="NoSpacing"/>
              <w:bidi w:val="0"/>
            </w:pPr>
            <w:r w:rsidRPr="000E4D23">
              <w:t>MS Advance Excel course</w:t>
            </w:r>
          </w:p>
        </w:tc>
        <w:tc>
          <w:tcPr>
            <w:tcW w:w="3402" w:type="dxa"/>
          </w:tcPr>
          <w:p w:rsidR="0080606A" w:rsidRDefault="0080606A" w:rsidP="00137D82">
            <w:pPr>
              <w:pStyle w:val="NoSpacing"/>
              <w:bidi w:val="0"/>
            </w:pPr>
          </w:p>
          <w:p w:rsidR="000E4D23" w:rsidRPr="000E4D23" w:rsidRDefault="00CF19A1" w:rsidP="0080606A">
            <w:pPr>
              <w:pStyle w:val="NoSpacing"/>
              <w:bidi w:val="0"/>
            </w:pPr>
            <w:r>
              <w:t>ExecuT</w:t>
            </w:r>
            <w:r w:rsidR="000E4D23" w:rsidRPr="000E4D23">
              <w:t>rain Training Institute</w:t>
            </w:r>
          </w:p>
        </w:tc>
        <w:tc>
          <w:tcPr>
            <w:tcW w:w="1276" w:type="dxa"/>
          </w:tcPr>
          <w:p w:rsidR="0080606A" w:rsidRDefault="0080606A" w:rsidP="00137D82">
            <w:pPr>
              <w:pStyle w:val="NoSpacing"/>
              <w:bidi w:val="0"/>
            </w:pPr>
          </w:p>
          <w:p w:rsidR="000E4D23" w:rsidRPr="000E4D23" w:rsidRDefault="000E4D23" w:rsidP="0080606A">
            <w:pPr>
              <w:pStyle w:val="NoSpacing"/>
              <w:bidi w:val="0"/>
            </w:pPr>
            <w:r w:rsidRPr="000E4D23">
              <w:t>Dubai</w:t>
            </w:r>
          </w:p>
        </w:tc>
        <w:tc>
          <w:tcPr>
            <w:tcW w:w="1331" w:type="dxa"/>
          </w:tcPr>
          <w:p w:rsidR="0080606A" w:rsidRDefault="0080606A" w:rsidP="00137D82">
            <w:pPr>
              <w:pStyle w:val="NoSpacing"/>
              <w:bidi w:val="0"/>
              <w:rPr>
                <w:rFonts w:eastAsia="BatangChe" w:cs="Kalinga"/>
              </w:rPr>
            </w:pPr>
          </w:p>
          <w:p w:rsidR="000E4D23" w:rsidRPr="000E4D23" w:rsidRDefault="000E4D23" w:rsidP="0080606A">
            <w:pPr>
              <w:pStyle w:val="NoSpacing"/>
              <w:bidi w:val="0"/>
            </w:pPr>
            <w:r w:rsidRPr="000E4D23">
              <w:rPr>
                <w:rFonts w:eastAsia="BatangChe" w:cs="Kalinga"/>
              </w:rPr>
              <w:t>Oct-2017</w:t>
            </w:r>
            <w:r w:rsidRPr="000E4D23">
              <w:rPr>
                <w:rFonts w:eastAsia="BatangChe" w:cs="Kalinga"/>
                <w:b/>
                <w:bCs/>
                <w:color w:val="0070C0"/>
              </w:rPr>
              <w:t xml:space="preserve">          </w:t>
            </w:r>
          </w:p>
        </w:tc>
      </w:tr>
      <w:tr w:rsidR="000E4D23" w:rsidRPr="006E05C5" w:rsidTr="000E4D23">
        <w:tc>
          <w:tcPr>
            <w:tcW w:w="2943" w:type="dxa"/>
          </w:tcPr>
          <w:p w:rsidR="000E4D23" w:rsidRPr="000E4D23" w:rsidRDefault="000E4D23" w:rsidP="0080606A">
            <w:pPr>
              <w:pStyle w:val="NoSpacing"/>
              <w:bidi w:val="0"/>
            </w:pPr>
          </w:p>
        </w:tc>
        <w:tc>
          <w:tcPr>
            <w:tcW w:w="3402" w:type="dxa"/>
          </w:tcPr>
          <w:p w:rsidR="000E4D23" w:rsidRPr="000E4D23" w:rsidRDefault="000E4D23" w:rsidP="0080606A">
            <w:pPr>
              <w:pStyle w:val="NoSpacing"/>
              <w:bidi w:val="0"/>
            </w:pPr>
          </w:p>
        </w:tc>
        <w:tc>
          <w:tcPr>
            <w:tcW w:w="1276" w:type="dxa"/>
          </w:tcPr>
          <w:p w:rsidR="000E4D23" w:rsidRPr="000E4D23" w:rsidRDefault="000E4D23" w:rsidP="0080606A">
            <w:pPr>
              <w:pStyle w:val="NoSpacing"/>
              <w:bidi w:val="0"/>
            </w:pPr>
          </w:p>
        </w:tc>
        <w:tc>
          <w:tcPr>
            <w:tcW w:w="1331" w:type="dxa"/>
          </w:tcPr>
          <w:p w:rsidR="000E4D23" w:rsidRPr="000E4D23" w:rsidRDefault="000E4D23" w:rsidP="0080606A">
            <w:pPr>
              <w:pStyle w:val="NoSpacing"/>
              <w:bidi w:val="0"/>
              <w:rPr>
                <w:rFonts w:eastAsia="BatangChe" w:cs="Kalinga"/>
              </w:rPr>
            </w:pPr>
          </w:p>
        </w:tc>
      </w:tr>
    </w:tbl>
    <w:p w:rsidR="000E4D23" w:rsidRPr="00E15B96" w:rsidRDefault="000E4D23" w:rsidP="00E15B96">
      <w:pPr>
        <w:pStyle w:val="Default"/>
        <w:pBdr>
          <w:bottom w:val="single" w:sz="4" w:space="1" w:color="auto"/>
        </w:pBdr>
        <w:rPr>
          <w:rFonts w:asciiTheme="minorHAnsi" w:eastAsia="BatangChe" w:hAnsiTheme="minorHAnsi" w:cs="Kalinga"/>
          <w:b/>
          <w:bCs/>
          <w:color w:val="002060"/>
          <w:sz w:val="2"/>
          <w:szCs w:val="2"/>
        </w:rPr>
      </w:pPr>
    </w:p>
    <w:p w:rsidR="00E06707" w:rsidRPr="00D92DE7" w:rsidRDefault="00E06707" w:rsidP="00E06707">
      <w:pPr>
        <w:pStyle w:val="Default"/>
        <w:pBdr>
          <w:bottom w:val="single" w:sz="4" w:space="1" w:color="auto"/>
        </w:pBdr>
        <w:jc w:val="center"/>
        <w:rPr>
          <w:rFonts w:asciiTheme="minorHAnsi" w:eastAsia="BatangChe" w:hAnsiTheme="minorHAnsi" w:cs="Kalinga"/>
          <w:b/>
          <w:bCs/>
          <w:color w:val="002060"/>
          <w:sz w:val="26"/>
          <w:szCs w:val="26"/>
        </w:rPr>
      </w:pPr>
      <w:r>
        <w:rPr>
          <w:rFonts w:asciiTheme="minorHAnsi" w:eastAsia="BatangChe" w:hAnsiTheme="minorHAnsi" w:cs="Kalinga"/>
          <w:b/>
          <w:bCs/>
          <w:color w:val="002060"/>
          <w:sz w:val="26"/>
          <w:szCs w:val="26"/>
        </w:rPr>
        <w:t>KEY SKILLS AND COMPETENCIES</w:t>
      </w:r>
    </w:p>
    <w:p w:rsidR="00E06707" w:rsidRPr="00D92DE7" w:rsidRDefault="00E06707" w:rsidP="00E06707">
      <w:pPr>
        <w:pStyle w:val="NoSpacing"/>
        <w:bidi w:val="0"/>
        <w:jc w:val="both"/>
        <w:rPr>
          <w:rFonts w:eastAsia="BatangChe" w:cs="Kalinga"/>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408"/>
        <w:gridCol w:w="2535"/>
        <w:gridCol w:w="2535"/>
      </w:tblGrid>
      <w:tr w:rsidR="00E06707" w:rsidRPr="00A37704" w:rsidTr="00137D82">
        <w:tc>
          <w:tcPr>
            <w:tcW w:w="2660" w:type="dxa"/>
          </w:tcPr>
          <w:p w:rsidR="00E06707" w:rsidRPr="00657D19" w:rsidRDefault="00E06707" w:rsidP="00137D82">
            <w:pPr>
              <w:pStyle w:val="NoSpacing"/>
              <w:bidi w:val="0"/>
              <w:jc w:val="both"/>
              <w:rPr>
                <w:rFonts w:eastAsia="BatangChe" w:cs="Kalinga"/>
              </w:rPr>
            </w:pPr>
            <w:r w:rsidRPr="00657D19">
              <w:rPr>
                <w:rFonts w:eastAsia="BatangChe" w:cs="Kalinga"/>
              </w:rPr>
              <w:t>Time management</w:t>
            </w:r>
          </w:p>
        </w:tc>
        <w:tc>
          <w:tcPr>
            <w:tcW w:w="2408" w:type="dxa"/>
          </w:tcPr>
          <w:p w:rsidR="00E06707" w:rsidRPr="00657D19" w:rsidRDefault="00E06707" w:rsidP="00137D82">
            <w:pPr>
              <w:pStyle w:val="NoSpacing"/>
              <w:bidi w:val="0"/>
              <w:jc w:val="both"/>
              <w:rPr>
                <w:rFonts w:eastAsia="BatangChe" w:cs="Kalinga"/>
              </w:rPr>
            </w:pPr>
            <w:r>
              <w:rPr>
                <w:rFonts w:eastAsia="BatangChe" w:cs="Kalinga"/>
              </w:rPr>
              <w:t>Business planning</w:t>
            </w:r>
          </w:p>
        </w:tc>
        <w:tc>
          <w:tcPr>
            <w:tcW w:w="2535" w:type="dxa"/>
          </w:tcPr>
          <w:p w:rsidR="00E06707" w:rsidRPr="00657D19" w:rsidRDefault="00E06707" w:rsidP="00137D82">
            <w:pPr>
              <w:pStyle w:val="NoSpacing"/>
              <w:bidi w:val="0"/>
              <w:jc w:val="both"/>
              <w:rPr>
                <w:rFonts w:eastAsia="BatangChe" w:cs="Kalinga"/>
              </w:rPr>
            </w:pPr>
            <w:r w:rsidRPr="00657D19">
              <w:rPr>
                <w:rFonts w:eastAsia="BatangChe" w:cs="Kalinga"/>
              </w:rPr>
              <w:t>Team management</w:t>
            </w:r>
          </w:p>
        </w:tc>
        <w:tc>
          <w:tcPr>
            <w:tcW w:w="2535" w:type="dxa"/>
          </w:tcPr>
          <w:p w:rsidR="00E06707" w:rsidRPr="00657D19" w:rsidRDefault="00CF19A1" w:rsidP="00137D82">
            <w:pPr>
              <w:pStyle w:val="NoSpacing"/>
              <w:bidi w:val="0"/>
              <w:jc w:val="both"/>
              <w:rPr>
                <w:rFonts w:eastAsia="BatangChe" w:cs="Kalinga"/>
              </w:rPr>
            </w:pPr>
            <w:r>
              <w:rPr>
                <w:rFonts w:eastAsia="BatangChe" w:cs="Kalinga"/>
              </w:rPr>
              <w:t>Problem solving</w:t>
            </w:r>
          </w:p>
        </w:tc>
      </w:tr>
      <w:tr w:rsidR="00E06707" w:rsidRPr="00A37704" w:rsidTr="00137D82">
        <w:tc>
          <w:tcPr>
            <w:tcW w:w="2660" w:type="dxa"/>
          </w:tcPr>
          <w:p w:rsidR="00E06707" w:rsidRPr="00657D19" w:rsidRDefault="00CF19A1" w:rsidP="00137D82">
            <w:pPr>
              <w:pStyle w:val="NoSpacing"/>
              <w:bidi w:val="0"/>
              <w:jc w:val="both"/>
              <w:rPr>
                <w:rFonts w:eastAsia="BatangChe" w:cs="Kalinga"/>
              </w:rPr>
            </w:pPr>
            <w:r>
              <w:rPr>
                <w:rFonts w:eastAsia="BatangChe" w:cs="Kalinga"/>
              </w:rPr>
              <w:t>Project Management</w:t>
            </w:r>
          </w:p>
        </w:tc>
        <w:tc>
          <w:tcPr>
            <w:tcW w:w="2408" w:type="dxa"/>
          </w:tcPr>
          <w:p w:rsidR="00E06707" w:rsidRPr="00657D19" w:rsidRDefault="00CF19A1" w:rsidP="00137D82">
            <w:pPr>
              <w:pStyle w:val="NoSpacing"/>
              <w:bidi w:val="0"/>
              <w:jc w:val="both"/>
              <w:rPr>
                <w:rFonts w:eastAsia="BatangChe" w:cs="Kalinga"/>
              </w:rPr>
            </w:pPr>
            <w:r>
              <w:rPr>
                <w:rFonts w:eastAsia="BatangChe" w:cs="Kalinga"/>
              </w:rPr>
              <w:t>Credit control</w:t>
            </w:r>
          </w:p>
        </w:tc>
        <w:tc>
          <w:tcPr>
            <w:tcW w:w="2535" w:type="dxa"/>
          </w:tcPr>
          <w:p w:rsidR="00E06707" w:rsidRPr="00657D19" w:rsidRDefault="00E06707" w:rsidP="00137D82">
            <w:pPr>
              <w:pStyle w:val="NoSpacing"/>
              <w:bidi w:val="0"/>
              <w:jc w:val="both"/>
              <w:rPr>
                <w:rFonts w:eastAsia="BatangChe" w:cs="Kalinga"/>
              </w:rPr>
            </w:pPr>
            <w:r w:rsidRPr="00657D19">
              <w:rPr>
                <w:rFonts w:eastAsia="BatangChe" w:cs="Kalinga"/>
              </w:rPr>
              <w:t>MIS reporting</w:t>
            </w:r>
          </w:p>
        </w:tc>
        <w:tc>
          <w:tcPr>
            <w:tcW w:w="2535" w:type="dxa"/>
          </w:tcPr>
          <w:p w:rsidR="00E06707" w:rsidRPr="00657D19" w:rsidRDefault="00E06707" w:rsidP="00137D82">
            <w:pPr>
              <w:pStyle w:val="NoSpacing"/>
              <w:bidi w:val="0"/>
              <w:jc w:val="both"/>
              <w:rPr>
                <w:rFonts w:eastAsia="BatangChe" w:cs="Kalinga"/>
              </w:rPr>
            </w:pPr>
            <w:r w:rsidRPr="00657D19">
              <w:rPr>
                <w:rFonts w:eastAsia="BatangChe" w:cs="Kalinga"/>
              </w:rPr>
              <w:t>Financial Analysis</w:t>
            </w:r>
          </w:p>
        </w:tc>
      </w:tr>
      <w:tr w:rsidR="00E06707" w:rsidRPr="00A37704" w:rsidTr="00137D82">
        <w:tc>
          <w:tcPr>
            <w:tcW w:w="2660" w:type="dxa"/>
          </w:tcPr>
          <w:p w:rsidR="00E06707" w:rsidRPr="00657D19" w:rsidRDefault="00E06707" w:rsidP="00137D82">
            <w:pPr>
              <w:pStyle w:val="NoSpacing"/>
              <w:bidi w:val="0"/>
              <w:jc w:val="both"/>
              <w:rPr>
                <w:rFonts w:eastAsia="BatangChe" w:cs="Kalinga"/>
              </w:rPr>
            </w:pPr>
            <w:r>
              <w:rPr>
                <w:rFonts w:eastAsia="BatangChe" w:cs="Kalinga"/>
              </w:rPr>
              <w:t>Finalization of accounts</w:t>
            </w:r>
          </w:p>
        </w:tc>
        <w:tc>
          <w:tcPr>
            <w:tcW w:w="2408" w:type="dxa"/>
          </w:tcPr>
          <w:p w:rsidR="00E06707" w:rsidRPr="00657D19" w:rsidRDefault="00E06707" w:rsidP="00137D82">
            <w:pPr>
              <w:pStyle w:val="NoSpacing"/>
              <w:bidi w:val="0"/>
              <w:jc w:val="both"/>
              <w:rPr>
                <w:rFonts w:eastAsia="BatangChe" w:cs="Kalinga"/>
              </w:rPr>
            </w:pPr>
            <w:r>
              <w:rPr>
                <w:rFonts w:eastAsia="BatangChe" w:cs="Kalinga"/>
              </w:rPr>
              <w:t>Logistics &amp; Supply Chain</w:t>
            </w:r>
          </w:p>
        </w:tc>
        <w:tc>
          <w:tcPr>
            <w:tcW w:w="2535" w:type="dxa"/>
          </w:tcPr>
          <w:p w:rsidR="00E06707" w:rsidRPr="00657D19" w:rsidRDefault="00E06707" w:rsidP="00137D82">
            <w:pPr>
              <w:pStyle w:val="NoSpacing"/>
              <w:bidi w:val="0"/>
              <w:jc w:val="both"/>
              <w:rPr>
                <w:rFonts w:eastAsia="BatangChe" w:cs="Kalinga"/>
              </w:rPr>
            </w:pPr>
            <w:r w:rsidRPr="00657D19">
              <w:rPr>
                <w:rFonts w:eastAsia="BatangChe" w:cs="Kalinga"/>
              </w:rPr>
              <w:t>Self-motivation</w:t>
            </w:r>
          </w:p>
        </w:tc>
        <w:tc>
          <w:tcPr>
            <w:tcW w:w="2535" w:type="dxa"/>
          </w:tcPr>
          <w:p w:rsidR="00E06707" w:rsidRPr="00657D19" w:rsidRDefault="00E06707" w:rsidP="00137D82">
            <w:pPr>
              <w:pStyle w:val="NoSpacing"/>
              <w:bidi w:val="0"/>
              <w:jc w:val="both"/>
              <w:rPr>
                <w:rFonts w:eastAsia="BatangChe" w:cs="Kalinga"/>
              </w:rPr>
            </w:pPr>
            <w:r w:rsidRPr="00657D19">
              <w:rPr>
                <w:rFonts w:eastAsia="BatangChe" w:cs="Kalinga"/>
              </w:rPr>
              <w:t>Decision Making</w:t>
            </w:r>
          </w:p>
        </w:tc>
      </w:tr>
      <w:tr w:rsidR="00E06707" w:rsidRPr="00A37704" w:rsidTr="00137D82">
        <w:tc>
          <w:tcPr>
            <w:tcW w:w="2660" w:type="dxa"/>
          </w:tcPr>
          <w:p w:rsidR="00E06707" w:rsidRPr="00657D19" w:rsidRDefault="00E06707" w:rsidP="00137D82">
            <w:pPr>
              <w:pStyle w:val="NoSpacing"/>
              <w:bidi w:val="0"/>
              <w:jc w:val="both"/>
              <w:rPr>
                <w:rFonts w:eastAsia="BatangChe" w:cs="Kalinga"/>
              </w:rPr>
            </w:pPr>
            <w:r w:rsidRPr="00657D19">
              <w:rPr>
                <w:rFonts w:eastAsia="BatangChe" w:cs="Kalinga"/>
              </w:rPr>
              <w:t>Work under pressure</w:t>
            </w:r>
          </w:p>
        </w:tc>
        <w:tc>
          <w:tcPr>
            <w:tcW w:w="2408" w:type="dxa"/>
          </w:tcPr>
          <w:p w:rsidR="00E06707" w:rsidRPr="00657D19" w:rsidRDefault="00E06707" w:rsidP="00137D82">
            <w:pPr>
              <w:pStyle w:val="NoSpacing"/>
              <w:bidi w:val="0"/>
              <w:jc w:val="both"/>
              <w:rPr>
                <w:rFonts w:eastAsia="BatangChe" w:cs="Kalinga"/>
              </w:rPr>
            </w:pPr>
            <w:r w:rsidRPr="00657D19">
              <w:rPr>
                <w:rFonts w:eastAsia="BatangChe" w:cs="Kalinga"/>
              </w:rPr>
              <w:t>Financial Management</w:t>
            </w:r>
          </w:p>
        </w:tc>
        <w:tc>
          <w:tcPr>
            <w:tcW w:w="2535" w:type="dxa"/>
          </w:tcPr>
          <w:p w:rsidR="00E06707" w:rsidRPr="00657D19" w:rsidRDefault="00E06707" w:rsidP="00137D82">
            <w:pPr>
              <w:pStyle w:val="NoSpacing"/>
              <w:bidi w:val="0"/>
              <w:jc w:val="both"/>
              <w:rPr>
                <w:rFonts w:eastAsia="BatangChe" w:cs="Kalinga"/>
              </w:rPr>
            </w:pPr>
            <w:r w:rsidRPr="00657D19">
              <w:rPr>
                <w:rFonts w:eastAsia="BatangChe" w:cs="Kalinga"/>
              </w:rPr>
              <w:t>Cash Management</w:t>
            </w:r>
          </w:p>
        </w:tc>
        <w:tc>
          <w:tcPr>
            <w:tcW w:w="2535" w:type="dxa"/>
          </w:tcPr>
          <w:p w:rsidR="00E06707" w:rsidRPr="00657D19" w:rsidRDefault="00E06707" w:rsidP="00137D82">
            <w:pPr>
              <w:pStyle w:val="NoSpacing"/>
              <w:bidi w:val="0"/>
              <w:jc w:val="both"/>
              <w:rPr>
                <w:rFonts w:eastAsia="BatangChe" w:cs="Kalinga"/>
              </w:rPr>
            </w:pPr>
            <w:r w:rsidRPr="00657D19">
              <w:rPr>
                <w:rFonts w:eastAsia="BatangChe" w:cs="Kalinga"/>
              </w:rPr>
              <w:t>IFRS &amp; IAS</w:t>
            </w:r>
          </w:p>
        </w:tc>
      </w:tr>
      <w:tr w:rsidR="00E06707" w:rsidRPr="00A37704" w:rsidTr="00137D82">
        <w:tc>
          <w:tcPr>
            <w:tcW w:w="2660" w:type="dxa"/>
          </w:tcPr>
          <w:p w:rsidR="00E06707" w:rsidRPr="00657D19" w:rsidRDefault="00E06707" w:rsidP="00137D82">
            <w:pPr>
              <w:pStyle w:val="NoSpacing"/>
              <w:bidi w:val="0"/>
              <w:jc w:val="both"/>
              <w:rPr>
                <w:rFonts w:eastAsia="BatangChe" w:cs="Kalinga"/>
              </w:rPr>
            </w:pPr>
            <w:r w:rsidRPr="00657D19">
              <w:rPr>
                <w:rFonts w:eastAsia="BatangChe" w:cs="Kalinga"/>
              </w:rPr>
              <w:t>Audit and internal controls</w:t>
            </w:r>
          </w:p>
        </w:tc>
        <w:tc>
          <w:tcPr>
            <w:tcW w:w="2408" w:type="dxa"/>
          </w:tcPr>
          <w:p w:rsidR="00E06707" w:rsidRPr="00657D19" w:rsidRDefault="00E06707" w:rsidP="00137D82">
            <w:pPr>
              <w:pStyle w:val="NoSpacing"/>
              <w:bidi w:val="0"/>
              <w:jc w:val="both"/>
              <w:rPr>
                <w:rFonts w:eastAsia="BatangChe" w:cs="Kalinga"/>
              </w:rPr>
            </w:pPr>
            <w:r w:rsidRPr="00607C00">
              <w:rPr>
                <w:rFonts w:eastAsia="BatangChe" w:cs="Kalinga"/>
              </w:rPr>
              <w:t>Value-Added Tax (VAT)</w:t>
            </w:r>
          </w:p>
        </w:tc>
        <w:tc>
          <w:tcPr>
            <w:tcW w:w="2535" w:type="dxa"/>
          </w:tcPr>
          <w:p w:rsidR="00E06707" w:rsidRPr="00657D19" w:rsidRDefault="00E06707" w:rsidP="00137D82">
            <w:pPr>
              <w:pStyle w:val="NoSpacing"/>
              <w:bidi w:val="0"/>
              <w:jc w:val="both"/>
              <w:rPr>
                <w:rFonts w:eastAsia="BatangChe" w:cs="Kalinga"/>
              </w:rPr>
            </w:pPr>
            <w:r>
              <w:rPr>
                <w:rFonts w:eastAsia="BatangChe" w:cs="Kalinga"/>
              </w:rPr>
              <w:t xml:space="preserve">Bank </w:t>
            </w:r>
            <w:r w:rsidRPr="00657D19">
              <w:rPr>
                <w:rFonts w:eastAsia="BatangChe" w:cs="Kalinga"/>
              </w:rPr>
              <w:t>Reconciliation</w:t>
            </w:r>
          </w:p>
        </w:tc>
        <w:tc>
          <w:tcPr>
            <w:tcW w:w="2535" w:type="dxa"/>
          </w:tcPr>
          <w:p w:rsidR="00E06707" w:rsidRPr="00657D19" w:rsidRDefault="00E06707" w:rsidP="00137D82">
            <w:pPr>
              <w:pStyle w:val="NoSpacing"/>
              <w:bidi w:val="0"/>
              <w:jc w:val="both"/>
              <w:rPr>
                <w:rFonts w:eastAsia="BatangChe" w:cs="Kalinga"/>
              </w:rPr>
            </w:pPr>
            <w:r>
              <w:rPr>
                <w:rFonts w:eastAsia="BatangChe" w:cs="Kalinga"/>
              </w:rPr>
              <w:t>System development</w:t>
            </w:r>
          </w:p>
        </w:tc>
      </w:tr>
    </w:tbl>
    <w:p w:rsidR="00CF19A1" w:rsidRDefault="00CF19A1" w:rsidP="004876FC">
      <w:pPr>
        <w:pStyle w:val="Default"/>
        <w:pBdr>
          <w:bottom w:val="single" w:sz="4" w:space="1" w:color="auto"/>
        </w:pBdr>
        <w:jc w:val="center"/>
        <w:rPr>
          <w:rFonts w:asciiTheme="minorHAnsi" w:eastAsia="BatangChe" w:hAnsiTheme="minorHAnsi" w:cs="Kalinga"/>
          <w:b/>
          <w:bCs/>
          <w:color w:val="002060"/>
          <w:sz w:val="26"/>
          <w:szCs w:val="26"/>
        </w:rPr>
      </w:pPr>
    </w:p>
    <w:p w:rsidR="004876FC" w:rsidRPr="00D92DE7" w:rsidRDefault="004876FC" w:rsidP="004876FC">
      <w:pPr>
        <w:pStyle w:val="Default"/>
        <w:pBdr>
          <w:bottom w:val="single" w:sz="4" w:space="1" w:color="auto"/>
        </w:pBdr>
        <w:jc w:val="center"/>
        <w:rPr>
          <w:rFonts w:asciiTheme="minorHAnsi" w:eastAsia="BatangChe" w:hAnsiTheme="minorHAnsi" w:cs="Kalinga"/>
          <w:b/>
          <w:bCs/>
          <w:color w:val="002060"/>
          <w:sz w:val="26"/>
          <w:szCs w:val="26"/>
        </w:rPr>
      </w:pPr>
      <w:r>
        <w:rPr>
          <w:rFonts w:asciiTheme="minorHAnsi" w:eastAsia="BatangChe" w:hAnsiTheme="minorHAnsi" w:cs="Kalinga"/>
          <w:b/>
          <w:bCs/>
          <w:color w:val="002060"/>
          <w:sz w:val="26"/>
          <w:szCs w:val="26"/>
        </w:rPr>
        <w:lastRenderedPageBreak/>
        <w:t>ROLES AND RESPONSIBILITIES</w:t>
      </w:r>
    </w:p>
    <w:p w:rsidR="004876FC" w:rsidRPr="00D92DE7" w:rsidRDefault="004876FC" w:rsidP="004876FC">
      <w:pPr>
        <w:pStyle w:val="NoSpacing"/>
        <w:bidi w:val="0"/>
        <w:jc w:val="both"/>
        <w:rPr>
          <w:rFonts w:eastAsia="BatangChe" w:cs="Kalinga"/>
          <w:color w:val="000000"/>
          <w:sz w:val="20"/>
          <w:szCs w:val="20"/>
        </w:rPr>
      </w:pPr>
    </w:p>
    <w:p w:rsidR="004876FC" w:rsidRPr="007B2698" w:rsidRDefault="004876FC" w:rsidP="004876FC">
      <w:pPr>
        <w:pStyle w:val="NoSpacing"/>
        <w:bidi w:val="0"/>
        <w:jc w:val="both"/>
        <w:rPr>
          <w:rFonts w:ascii="Segoe UI" w:hAnsi="Segoe UI" w:cs="Segoe UI"/>
          <w:color w:val="000000"/>
          <w:sz w:val="20"/>
          <w:szCs w:val="20"/>
          <w:shd w:val="clear" w:color="auto" w:fill="FFFFFF"/>
        </w:rPr>
      </w:pPr>
      <w:r w:rsidRPr="007B2698">
        <w:rPr>
          <w:rFonts w:ascii="Segoe UI" w:hAnsi="Segoe UI" w:cs="Segoe UI"/>
          <w:color w:val="000000"/>
          <w:sz w:val="20"/>
          <w:szCs w:val="20"/>
          <w:shd w:val="clear" w:color="auto" w:fill="FFFFFF"/>
        </w:rPr>
        <w:t>During the past 13+ years of experience in finance, accounts &amp; audit departments of various industries including contracting, manufacturing, professional firms, logistics, ports &amp; maritime, I have successfully performed following important roles and responsibilities and provide incredible values to my department. Major duties;</w:t>
      </w:r>
    </w:p>
    <w:p w:rsidR="004876FC" w:rsidRPr="00E967A6" w:rsidRDefault="004876FC" w:rsidP="004876FC">
      <w:pPr>
        <w:pStyle w:val="NoSpacing"/>
        <w:bidi w:val="0"/>
        <w:jc w:val="both"/>
        <w:rPr>
          <w:rFonts w:eastAsia="BatangChe" w:cs="Kalinga"/>
          <w:sz w:val="21"/>
          <w:szCs w:val="21"/>
        </w:rPr>
      </w:pPr>
    </w:p>
    <w:p w:rsidR="004876FC" w:rsidRPr="00683AA3" w:rsidRDefault="004876FC" w:rsidP="004876FC">
      <w:pPr>
        <w:pStyle w:val="NoSpacing"/>
        <w:pBdr>
          <w:bottom w:val="single" w:sz="4" w:space="1" w:color="auto"/>
        </w:pBdr>
        <w:bidi w:val="0"/>
        <w:jc w:val="both"/>
        <w:rPr>
          <w:rFonts w:eastAsia="BatangChe" w:cs="Kalinga"/>
          <w:b/>
          <w:bCs/>
          <w:i/>
          <w:iCs/>
          <w:color w:val="002060"/>
          <w:sz w:val="28"/>
          <w:szCs w:val="28"/>
        </w:rPr>
      </w:pPr>
      <w:r>
        <w:rPr>
          <w:rFonts w:eastAsia="BatangChe" w:cs="Kalinga"/>
          <w:b/>
          <w:bCs/>
          <w:i/>
          <w:iCs/>
          <w:color w:val="002060"/>
          <w:sz w:val="28"/>
          <w:szCs w:val="28"/>
        </w:rPr>
        <w:t xml:space="preserve">As </w:t>
      </w:r>
      <w:r w:rsidRPr="00657D19">
        <w:rPr>
          <w:rFonts w:eastAsia="BatangChe" w:cs="Kalinga"/>
          <w:b/>
          <w:bCs/>
          <w:i/>
          <w:iCs/>
          <w:color w:val="002060"/>
          <w:sz w:val="28"/>
          <w:szCs w:val="28"/>
        </w:rPr>
        <w:t>Financial Analyst</w:t>
      </w:r>
      <w:r>
        <w:rPr>
          <w:rFonts w:eastAsia="BatangChe" w:cs="Kalinga"/>
          <w:b/>
          <w:bCs/>
          <w:i/>
          <w:iCs/>
          <w:color w:val="002060"/>
          <w:sz w:val="28"/>
          <w:szCs w:val="28"/>
        </w:rPr>
        <w:t xml:space="preserve"> / Accountant- Gulftainer &amp; Momentum Logistics</w:t>
      </w:r>
      <w:r>
        <w:rPr>
          <w:rFonts w:eastAsia="BatangChe" w:cs="Kalinga"/>
          <w:b/>
          <w:bCs/>
          <w:i/>
          <w:iCs/>
          <w:color w:val="002060"/>
          <w:sz w:val="24"/>
          <w:szCs w:val="24"/>
        </w:rPr>
        <w:t xml:space="preserve"> </w:t>
      </w:r>
      <w:r w:rsidRPr="007B2698">
        <w:rPr>
          <w:rFonts w:eastAsia="BatangChe" w:cs="Kalinga"/>
          <w:b/>
          <w:bCs/>
          <w:i/>
          <w:iCs/>
          <w:color w:val="002060"/>
          <w:sz w:val="24"/>
          <w:szCs w:val="24"/>
        </w:rPr>
        <w:t>(2 years 4 months)</w:t>
      </w:r>
    </w:p>
    <w:p w:rsidR="004876FC" w:rsidRPr="00683AA3" w:rsidRDefault="004876FC" w:rsidP="004876FC">
      <w:pPr>
        <w:pStyle w:val="Default"/>
        <w:spacing w:after="27"/>
        <w:jc w:val="both"/>
        <w:rPr>
          <w:rFonts w:ascii="Segoe UI" w:hAnsi="Segoe UI" w:cs="Segoe UI"/>
          <w:b/>
          <w:bCs/>
          <w:i/>
          <w:iCs/>
          <w:sz w:val="10"/>
          <w:szCs w:val="10"/>
          <w:shd w:val="clear" w:color="auto" w:fill="FFFFFF"/>
        </w:rPr>
      </w:pPr>
    </w:p>
    <w:p w:rsidR="004876FC" w:rsidRPr="00E832A2" w:rsidRDefault="004876FC" w:rsidP="004876FC">
      <w:pPr>
        <w:pStyle w:val="Default"/>
        <w:spacing w:after="27"/>
        <w:jc w:val="both"/>
        <w:rPr>
          <w:rFonts w:ascii="Segoe UI" w:hAnsi="Segoe UI" w:cs="Segoe UI"/>
          <w:i/>
          <w:iCs/>
          <w:sz w:val="20"/>
          <w:szCs w:val="20"/>
          <w:shd w:val="clear" w:color="auto" w:fill="FFFFFF"/>
        </w:rPr>
      </w:pPr>
      <w:r w:rsidRPr="00E832A2">
        <w:rPr>
          <w:rFonts w:ascii="Segoe UI" w:hAnsi="Segoe UI" w:cs="Segoe UI"/>
          <w:b/>
          <w:bCs/>
          <w:i/>
          <w:iCs/>
          <w:sz w:val="20"/>
          <w:szCs w:val="20"/>
          <w:shd w:val="clear" w:color="auto" w:fill="FFFFFF"/>
        </w:rPr>
        <w:t>Gulftainer</w:t>
      </w:r>
      <w:r w:rsidRPr="00E832A2">
        <w:rPr>
          <w:rFonts w:ascii="Segoe UI" w:hAnsi="Segoe UI" w:cs="Segoe UI"/>
          <w:i/>
          <w:iCs/>
          <w:sz w:val="20"/>
          <w:szCs w:val="20"/>
          <w:shd w:val="clear" w:color="auto" w:fill="FFFFFF"/>
        </w:rPr>
        <w:t xml:space="preserve"> is placed among the top 10 volume ranking privately owned port operations in the world, and is the largest port operator in the Middle East in terms of number of terminals. </w:t>
      </w:r>
      <w:r w:rsidRPr="00E832A2">
        <w:rPr>
          <w:rFonts w:ascii="Segoe UI" w:hAnsi="Segoe UI" w:cs="Segoe UI"/>
          <w:b/>
          <w:bCs/>
          <w:i/>
          <w:iCs/>
          <w:sz w:val="20"/>
          <w:szCs w:val="20"/>
          <w:shd w:val="clear" w:color="auto" w:fill="FFFFFF"/>
        </w:rPr>
        <w:t>Momentum Logistics</w:t>
      </w:r>
      <w:r w:rsidRPr="00E832A2">
        <w:rPr>
          <w:rFonts w:ascii="Segoe UI" w:hAnsi="Segoe UI" w:cs="Segoe UI"/>
          <w:i/>
          <w:iCs/>
          <w:sz w:val="20"/>
          <w:szCs w:val="20"/>
          <w:shd w:val="clear" w:color="auto" w:fill="FFFFFF"/>
        </w:rPr>
        <w:t xml:space="preserve"> is a fully integrated third party logistics provider, offering a complete suite of supply chain management solutions including transportation, freight forwarding, warehousing, logistics cities and container services.</w:t>
      </w:r>
    </w:p>
    <w:p w:rsidR="004876FC" w:rsidRPr="00E832A2" w:rsidRDefault="004876FC" w:rsidP="004876FC">
      <w:pPr>
        <w:pStyle w:val="NoSpacing"/>
        <w:bidi w:val="0"/>
        <w:jc w:val="both"/>
        <w:rPr>
          <w:rFonts w:eastAsia="BatangChe" w:cs="Kalinga"/>
          <w:sz w:val="20"/>
          <w:szCs w:val="20"/>
        </w:rPr>
      </w:pPr>
    </w:p>
    <w:p w:rsidR="004876FC" w:rsidRPr="00E832A2"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E832A2">
        <w:rPr>
          <w:rFonts w:ascii="Segoe UI" w:hAnsi="Segoe UI" w:cs="Segoe UI"/>
          <w:sz w:val="20"/>
          <w:szCs w:val="20"/>
          <w:shd w:val="clear" w:color="auto" w:fill="FFFFFF"/>
        </w:rPr>
        <w:t xml:space="preserve">Spearhead the </w:t>
      </w:r>
      <w:r w:rsidRPr="00E832A2">
        <w:rPr>
          <w:rFonts w:ascii="Segoe UI" w:hAnsi="Segoe UI" w:cs="Segoe UI"/>
          <w:b/>
          <w:bCs/>
          <w:sz w:val="20"/>
          <w:szCs w:val="20"/>
          <w:shd w:val="clear" w:color="auto" w:fill="FFFFFF"/>
        </w:rPr>
        <w:t>monthly closing process</w:t>
      </w:r>
      <w:r w:rsidRPr="00E832A2">
        <w:rPr>
          <w:rFonts w:ascii="Segoe UI" w:hAnsi="Segoe UI" w:cs="Segoe UI"/>
          <w:sz w:val="20"/>
          <w:szCs w:val="20"/>
          <w:shd w:val="clear" w:color="auto" w:fill="FFFFFF"/>
        </w:rPr>
        <w:t xml:space="preserve"> and present key financial reports (reporting pack – monthly, quarterly, and annual) as per IFRS / GAAP to Top Management</w:t>
      </w:r>
      <w:r>
        <w:rPr>
          <w:rFonts w:ascii="Segoe UI" w:hAnsi="Segoe UI" w:cs="Segoe UI"/>
          <w:sz w:val="20"/>
          <w:szCs w:val="20"/>
          <w:shd w:val="clear" w:color="auto" w:fill="FFFFFF"/>
        </w:rPr>
        <w:t>.</w:t>
      </w:r>
    </w:p>
    <w:p w:rsidR="004876FC" w:rsidRPr="00E832A2"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E832A2">
        <w:rPr>
          <w:rFonts w:ascii="Segoe UI" w:hAnsi="Segoe UI" w:cs="Segoe UI"/>
          <w:sz w:val="20"/>
          <w:szCs w:val="20"/>
          <w:shd w:val="clear" w:color="auto" w:fill="FFFFFF"/>
        </w:rPr>
        <w:t xml:space="preserve">Prepare and lead the </w:t>
      </w:r>
      <w:r w:rsidRPr="00E832A2">
        <w:rPr>
          <w:rFonts w:ascii="Segoe UI" w:hAnsi="Segoe UI" w:cs="Segoe UI"/>
          <w:b/>
          <w:bCs/>
          <w:sz w:val="20"/>
          <w:szCs w:val="20"/>
          <w:shd w:val="clear" w:color="auto" w:fill="FFFFFF"/>
        </w:rPr>
        <w:t>annual corporate budgeting process</w:t>
      </w:r>
      <w:r w:rsidRPr="00E832A2">
        <w:rPr>
          <w:rFonts w:ascii="Segoe UI" w:hAnsi="Segoe UI" w:cs="Segoe UI"/>
          <w:sz w:val="20"/>
          <w:szCs w:val="20"/>
          <w:shd w:val="clear" w:color="auto" w:fill="FFFFFF"/>
        </w:rPr>
        <w:t>, long term projections (5 year plans), identify trends and develop rolling forecasts.</w:t>
      </w:r>
    </w:p>
    <w:p w:rsidR="004876FC" w:rsidRPr="00E832A2"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E832A2">
        <w:rPr>
          <w:rFonts w:ascii="Segoe UI" w:hAnsi="Segoe UI" w:cs="Segoe UI"/>
          <w:sz w:val="20"/>
          <w:szCs w:val="20"/>
          <w:shd w:val="clear" w:color="auto" w:fill="FFFFFF"/>
        </w:rPr>
        <w:t xml:space="preserve">In depth </w:t>
      </w:r>
      <w:r w:rsidRPr="00E832A2">
        <w:rPr>
          <w:rFonts w:ascii="Segoe UI" w:hAnsi="Segoe UI" w:cs="Segoe UI"/>
          <w:b/>
          <w:bCs/>
          <w:sz w:val="20"/>
          <w:szCs w:val="20"/>
          <w:shd w:val="clear" w:color="auto" w:fill="FFFFFF"/>
        </w:rPr>
        <w:t>Cash flow forecast</w:t>
      </w:r>
      <w:r w:rsidRPr="00E832A2">
        <w:rPr>
          <w:rFonts w:ascii="Segoe UI" w:hAnsi="Segoe UI" w:cs="Segoe UI"/>
          <w:sz w:val="20"/>
          <w:szCs w:val="20"/>
          <w:shd w:val="clear" w:color="auto" w:fill="FFFFFF"/>
        </w:rPr>
        <w:t xml:space="preserve"> (daily, weekly &amp; monthly) to ensure adequate financial liquidity. Ensure capex is as per the budget and requirements.</w:t>
      </w:r>
    </w:p>
    <w:p w:rsidR="004876FC" w:rsidRPr="00E832A2"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E832A2">
        <w:rPr>
          <w:rFonts w:ascii="Segoe UI" w:hAnsi="Segoe UI" w:cs="Segoe UI"/>
          <w:sz w:val="20"/>
          <w:szCs w:val="20"/>
          <w:shd w:val="clear" w:color="auto" w:fill="FFFFFF"/>
        </w:rPr>
        <w:t xml:space="preserve">Responsible for analyzing costs, pricing, variable contributions, sales results and the company’s actual </w:t>
      </w:r>
      <w:r w:rsidRPr="00E832A2">
        <w:rPr>
          <w:rFonts w:ascii="Segoe UI" w:hAnsi="Segoe UI" w:cs="Segoe UI"/>
          <w:b/>
          <w:bCs/>
          <w:sz w:val="20"/>
          <w:szCs w:val="20"/>
          <w:shd w:val="clear" w:color="auto" w:fill="FFFFFF"/>
        </w:rPr>
        <w:t>performance compared</w:t>
      </w:r>
      <w:r w:rsidRPr="00E832A2">
        <w:rPr>
          <w:rFonts w:ascii="Segoe UI" w:hAnsi="Segoe UI" w:cs="Segoe UI"/>
          <w:sz w:val="20"/>
          <w:szCs w:val="20"/>
          <w:shd w:val="clear" w:color="auto" w:fill="FFFFFF"/>
        </w:rPr>
        <w:t xml:space="preserve"> to the business plans, historical results, (variance analysis). Develop KPIs / metrics evaluate efficiency.</w:t>
      </w:r>
    </w:p>
    <w:p w:rsidR="004876FC" w:rsidRPr="00E832A2"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E832A2">
        <w:rPr>
          <w:rFonts w:ascii="Segoe UI" w:hAnsi="Segoe UI" w:cs="Segoe UI"/>
          <w:sz w:val="20"/>
          <w:szCs w:val="20"/>
          <w:shd w:val="clear" w:color="auto" w:fill="FFFFFF"/>
        </w:rPr>
        <w:t xml:space="preserve">Develop </w:t>
      </w:r>
      <w:r w:rsidRPr="00E832A2">
        <w:rPr>
          <w:rFonts w:ascii="Segoe UI" w:hAnsi="Segoe UI" w:cs="Segoe UI"/>
          <w:b/>
          <w:bCs/>
          <w:sz w:val="20"/>
          <w:szCs w:val="20"/>
          <w:shd w:val="clear" w:color="auto" w:fill="FFFFFF"/>
        </w:rPr>
        <w:t>Dynamic Financial Models</w:t>
      </w:r>
      <w:r w:rsidRPr="00E832A2">
        <w:rPr>
          <w:rFonts w:ascii="Segoe UI" w:hAnsi="Segoe UI" w:cs="Segoe UI"/>
          <w:sz w:val="20"/>
          <w:szCs w:val="20"/>
          <w:shd w:val="clear" w:color="auto" w:fill="FFFFFF"/>
        </w:rPr>
        <w:t xml:space="preserve"> to conduct feasibility studies for new projects.</w:t>
      </w:r>
    </w:p>
    <w:p w:rsidR="004876FC" w:rsidRPr="00E832A2"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E832A2">
        <w:rPr>
          <w:rFonts w:ascii="Segoe UI" w:hAnsi="Segoe UI" w:cs="Segoe UI"/>
          <w:sz w:val="20"/>
          <w:szCs w:val="20"/>
          <w:shd w:val="clear" w:color="auto" w:fill="FFFFFF"/>
        </w:rPr>
        <w:t xml:space="preserve">Constant </w:t>
      </w:r>
      <w:r w:rsidRPr="00E832A2">
        <w:rPr>
          <w:rFonts w:ascii="Segoe UI" w:hAnsi="Segoe UI" w:cs="Segoe UI"/>
          <w:b/>
          <w:bCs/>
          <w:sz w:val="20"/>
          <w:szCs w:val="20"/>
          <w:shd w:val="clear" w:color="auto" w:fill="FFFFFF"/>
        </w:rPr>
        <w:t>review of General ledger</w:t>
      </w:r>
      <w:r w:rsidRPr="00E832A2">
        <w:rPr>
          <w:rFonts w:ascii="Segoe UI" w:hAnsi="Segoe UI" w:cs="Segoe UI"/>
          <w:sz w:val="20"/>
          <w:szCs w:val="20"/>
          <w:shd w:val="clear" w:color="auto" w:fill="FFFFFF"/>
        </w:rPr>
        <w:t xml:space="preserve"> by exporting data from software on a timely basis to ensure books are closed on time and entries are as per accounting standards and no major unexplainable variances at the time of month closing and supervises </w:t>
      </w:r>
      <w:r w:rsidRPr="00683AA3">
        <w:rPr>
          <w:rFonts w:ascii="Segoe UI" w:hAnsi="Segoe UI" w:cs="Segoe UI"/>
          <w:b/>
          <w:bCs/>
          <w:sz w:val="20"/>
          <w:szCs w:val="20"/>
          <w:shd w:val="clear" w:color="auto" w:fill="FFFFFF"/>
        </w:rPr>
        <w:t>monthly reconciliations</w:t>
      </w:r>
      <w:r w:rsidRPr="00E832A2">
        <w:rPr>
          <w:rFonts w:ascii="Segoe UI" w:hAnsi="Segoe UI" w:cs="Segoe UI"/>
          <w:sz w:val="20"/>
          <w:szCs w:val="20"/>
          <w:shd w:val="clear" w:color="auto" w:fill="FFFFFF"/>
        </w:rPr>
        <w:t xml:space="preserve"> and proper accounting of fixed assets and WIP, accruals, prepayments, provisions, depreciation, loan amortization etc. Oversee </w:t>
      </w:r>
      <w:r w:rsidRPr="00E832A2">
        <w:rPr>
          <w:rFonts w:ascii="Segoe UI" w:hAnsi="Segoe UI" w:cs="Segoe UI"/>
          <w:b/>
          <w:bCs/>
          <w:sz w:val="20"/>
          <w:szCs w:val="20"/>
          <w:shd w:val="clear" w:color="auto" w:fill="FFFFFF"/>
        </w:rPr>
        <w:t>proper allocation</w:t>
      </w:r>
      <w:r w:rsidRPr="00E832A2">
        <w:rPr>
          <w:rFonts w:ascii="Segoe UI" w:hAnsi="Segoe UI" w:cs="Segoe UI"/>
          <w:sz w:val="20"/>
          <w:szCs w:val="20"/>
          <w:shd w:val="clear" w:color="auto" w:fill="FFFFFF"/>
        </w:rPr>
        <w:t xml:space="preserve"> of expenses to various profit / cost centers to ensure operational efficiency.</w:t>
      </w:r>
    </w:p>
    <w:p w:rsidR="004876FC" w:rsidRPr="00E832A2"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E832A2">
        <w:rPr>
          <w:rFonts w:ascii="Segoe UI" w:hAnsi="Segoe UI" w:cs="Segoe UI"/>
          <w:sz w:val="20"/>
          <w:szCs w:val="20"/>
          <w:shd w:val="clear" w:color="auto" w:fill="FFFFFF"/>
        </w:rPr>
        <w:t xml:space="preserve">Regular review/scanning of </w:t>
      </w:r>
      <w:r w:rsidRPr="00E832A2">
        <w:rPr>
          <w:rFonts w:ascii="Segoe UI" w:hAnsi="Segoe UI" w:cs="Segoe UI"/>
          <w:b/>
          <w:bCs/>
          <w:sz w:val="20"/>
          <w:szCs w:val="20"/>
          <w:shd w:val="clear" w:color="auto" w:fill="FFFFFF"/>
        </w:rPr>
        <w:t>actual Vs budget analysis</w:t>
      </w:r>
      <w:r w:rsidRPr="00E832A2">
        <w:rPr>
          <w:rFonts w:ascii="Segoe UI" w:hAnsi="Segoe UI" w:cs="Segoe UI"/>
          <w:sz w:val="20"/>
          <w:szCs w:val="20"/>
          <w:shd w:val="clear" w:color="auto" w:fill="FFFFFF"/>
        </w:rPr>
        <w:t xml:space="preserve"> and identification of any exceptional item.</w:t>
      </w:r>
    </w:p>
    <w:p w:rsidR="004876FC" w:rsidRPr="00E832A2"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E832A2">
        <w:rPr>
          <w:rFonts w:ascii="Segoe UI" w:hAnsi="Segoe UI" w:cs="Segoe UI"/>
          <w:b/>
          <w:bCs/>
          <w:sz w:val="20"/>
          <w:szCs w:val="20"/>
          <w:shd w:val="clear" w:color="auto" w:fill="FFFFFF"/>
        </w:rPr>
        <w:t>Approvals of Purchase orders</w:t>
      </w:r>
      <w:r w:rsidRPr="00E832A2">
        <w:rPr>
          <w:rFonts w:ascii="Segoe UI" w:hAnsi="Segoe UI" w:cs="Segoe UI"/>
          <w:sz w:val="20"/>
          <w:szCs w:val="20"/>
          <w:shd w:val="clear" w:color="auto" w:fill="FFFFFF"/>
        </w:rPr>
        <w:t xml:space="preserve"> in accordance of budget allocated/availability.</w:t>
      </w:r>
    </w:p>
    <w:p w:rsidR="004876FC" w:rsidRPr="00E832A2"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E832A2">
        <w:rPr>
          <w:rFonts w:ascii="Segoe UI" w:hAnsi="Segoe UI" w:cs="Segoe UI"/>
          <w:b/>
          <w:bCs/>
          <w:sz w:val="20"/>
          <w:szCs w:val="20"/>
          <w:shd w:val="clear" w:color="auto" w:fill="FFFFFF"/>
        </w:rPr>
        <w:t xml:space="preserve">Fixed assets management, </w:t>
      </w:r>
      <w:r w:rsidRPr="00E832A2">
        <w:rPr>
          <w:rFonts w:ascii="Segoe UI" w:hAnsi="Segoe UI" w:cs="Segoe UI"/>
          <w:sz w:val="20"/>
          <w:szCs w:val="20"/>
          <w:shd w:val="clear" w:color="auto" w:fill="FFFFFF"/>
        </w:rPr>
        <w:t>correct identification of category, cost center, depreciation and posting.</w:t>
      </w:r>
    </w:p>
    <w:p w:rsidR="0073112C" w:rsidRPr="0073112C" w:rsidRDefault="0073112C" w:rsidP="0073112C">
      <w:pPr>
        <w:pStyle w:val="Default"/>
        <w:numPr>
          <w:ilvl w:val="0"/>
          <w:numId w:val="22"/>
        </w:numPr>
        <w:spacing w:after="27"/>
        <w:ind w:left="284" w:hanging="284"/>
        <w:jc w:val="both"/>
        <w:rPr>
          <w:rFonts w:ascii="Segoe UI" w:hAnsi="Segoe UI" w:cs="Segoe UI"/>
          <w:b/>
          <w:bCs/>
          <w:sz w:val="20"/>
          <w:szCs w:val="20"/>
          <w:shd w:val="clear" w:color="auto" w:fill="FFFFFF"/>
        </w:rPr>
      </w:pPr>
      <w:r w:rsidRPr="0073112C">
        <w:rPr>
          <w:rFonts w:ascii="Segoe UI" w:hAnsi="Segoe UI" w:cs="Segoe UI"/>
          <w:sz w:val="20"/>
          <w:szCs w:val="20"/>
          <w:shd w:val="clear" w:color="auto" w:fill="FFFFFF"/>
        </w:rPr>
        <w:t xml:space="preserve">Review and recommend changes in </w:t>
      </w:r>
      <w:r w:rsidRPr="0073112C">
        <w:rPr>
          <w:rFonts w:ascii="Segoe UI" w:hAnsi="Segoe UI" w:cs="Segoe UI"/>
          <w:b/>
          <w:bCs/>
          <w:sz w:val="20"/>
          <w:szCs w:val="20"/>
          <w:shd w:val="clear" w:color="auto" w:fill="FFFFFF"/>
        </w:rPr>
        <w:t>client/customer contracts</w:t>
      </w:r>
      <w:r w:rsidRPr="0073112C">
        <w:rPr>
          <w:rFonts w:ascii="Segoe UI" w:hAnsi="Segoe UI" w:cs="Segoe UI"/>
          <w:sz w:val="20"/>
          <w:szCs w:val="20"/>
          <w:shd w:val="clear" w:color="auto" w:fill="FFFFFF"/>
        </w:rPr>
        <w:t xml:space="preserve"> in liaison with commercial department</w:t>
      </w:r>
      <w:r w:rsidRPr="0073112C">
        <w:rPr>
          <w:rFonts w:ascii="Segoe UI" w:hAnsi="Segoe UI" w:cs="Segoe UI"/>
          <w:b/>
          <w:bCs/>
          <w:sz w:val="20"/>
          <w:szCs w:val="20"/>
          <w:shd w:val="clear" w:color="auto" w:fill="FFFFFF"/>
        </w:rPr>
        <w:t xml:space="preserve">. </w:t>
      </w:r>
    </w:p>
    <w:p w:rsidR="004876FC" w:rsidRPr="00E832A2"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E832A2">
        <w:rPr>
          <w:rFonts w:ascii="Segoe UI" w:hAnsi="Segoe UI" w:cs="Segoe UI"/>
          <w:sz w:val="20"/>
          <w:szCs w:val="20"/>
          <w:shd w:val="clear" w:color="auto" w:fill="FFFFFF"/>
        </w:rPr>
        <w:t xml:space="preserve">Monitor </w:t>
      </w:r>
      <w:r w:rsidRPr="00E832A2">
        <w:rPr>
          <w:rFonts w:ascii="Segoe UI" w:hAnsi="Segoe UI" w:cs="Segoe UI"/>
          <w:b/>
          <w:bCs/>
          <w:sz w:val="20"/>
          <w:szCs w:val="20"/>
          <w:shd w:val="clear" w:color="auto" w:fill="FFFFFF"/>
        </w:rPr>
        <w:t>receivables and payables</w:t>
      </w:r>
      <w:r w:rsidRPr="00E832A2">
        <w:rPr>
          <w:rFonts w:ascii="Segoe UI" w:hAnsi="Segoe UI" w:cs="Segoe UI"/>
          <w:sz w:val="20"/>
          <w:szCs w:val="20"/>
          <w:shd w:val="clear" w:color="auto" w:fill="FFFFFF"/>
        </w:rPr>
        <w:t xml:space="preserve"> and ensure proper reconciliations of various PL/ BS schedules.</w:t>
      </w:r>
    </w:p>
    <w:p w:rsidR="004876FC" w:rsidRPr="00E832A2"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E832A2">
        <w:rPr>
          <w:rFonts w:ascii="Segoe UI" w:hAnsi="Segoe UI" w:cs="Segoe UI"/>
          <w:sz w:val="20"/>
          <w:szCs w:val="20"/>
          <w:shd w:val="clear" w:color="auto" w:fill="FFFFFF"/>
        </w:rPr>
        <w:t xml:space="preserve">Team Member in the successful rollover of </w:t>
      </w:r>
      <w:r w:rsidRPr="00E832A2">
        <w:rPr>
          <w:rFonts w:ascii="Segoe UI" w:hAnsi="Segoe UI" w:cs="Segoe UI"/>
          <w:b/>
          <w:bCs/>
          <w:sz w:val="20"/>
          <w:szCs w:val="20"/>
          <w:shd w:val="clear" w:color="auto" w:fill="FFFFFF"/>
        </w:rPr>
        <w:t xml:space="preserve">SAP FICO </w:t>
      </w:r>
      <w:r w:rsidRPr="00E832A2">
        <w:rPr>
          <w:rFonts w:ascii="Segoe UI" w:hAnsi="Segoe UI" w:cs="Segoe UI"/>
          <w:sz w:val="20"/>
          <w:szCs w:val="20"/>
          <w:shd w:val="clear" w:color="auto" w:fill="FFFFFF"/>
        </w:rPr>
        <w:t xml:space="preserve">as well as </w:t>
      </w:r>
      <w:r w:rsidRPr="00E06707">
        <w:rPr>
          <w:rFonts w:ascii="Segoe UI" w:hAnsi="Segoe UI" w:cs="Segoe UI"/>
          <w:b/>
          <w:bCs/>
          <w:sz w:val="20"/>
          <w:szCs w:val="20"/>
          <w:shd w:val="clear" w:color="auto" w:fill="FFFFFF"/>
        </w:rPr>
        <w:t>VAT</w:t>
      </w:r>
      <w:r w:rsidRPr="00E832A2">
        <w:rPr>
          <w:rFonts w:ascii="Segoe UI" w:hAnsi="Segoe UI" w:cs="Segoe UI"/>
          <w:sz w:val="20"/>
          <w:szCs w:val="20"/>
          <w:shd w:val="clear" w:color="auto" w:fill="FFFFFF"/>
        </w:rPr>
        <w:t>.</w:t>
      </w:r>
    </w:p>
    <w:p w:rsidR="004876FC" w:rsidRPr="00817BE4" w:rsidRDefault="004876FC" w:rsidP="004876FC">
      <w:pPr>
        <w:pStyle w:val="Default"/>
        <w:spacing w:after="27"/>
        <w:ind w:left="284"/>
        <w:jc w:val="both"/>
        <w:rPr>
          <w:rFonts w:asciiTheme="minorHAnsi" w:eastAsia="BatangChe" w:hAnsiTheme="minorHAnsi" w:cs="Kalinga"/>
          <w:sz w:val="6"/>
          <w:szCs w:val="6"/>
        </w:rPr>
      </w:pPr>
    </w:p>
    <w:p w:rsidR="004876FC" w:rsidRPr="00186387" w:rsidRDefault="004876FC" w:rsidP="004876FC">
      <w:pPr>
        <w:pStyle w:val="Default"/>
        <w:spacing w:after="27"/>
        <w:ind w:left="284"/>
        <w:rPr>
          <w:rFonts w:ascii="Segoe UI" w:hAnsi="Segoe UI" w:cs="Segoe UI"/>
          <w:b/>
          <w:bCs/>
          <w:sz w:val="12"/>
          <w:szCs w:val="12"/>
          <w:shd w:val="clear" w:color="auto" w:fill="FFFFFF"/>
        </w:rPr>
      </w:pPr>
    </w:p>
    <w:p w:rsidR="004876FC" w:rsidRPr="007B2698" w:rsidRDefault="004876FC" w:rsidP="004876FC">
      <w:pPr>
        <w:pStyle w:val="Default"/>
        <w:spacing w:after="27"/>
        <w:ind w:left="284"/>
        <w:rPr>
          <w:rFonts w:asciiTheme="minorHAnsi" w:eastAsia="BatangChe" w:hAnsiTheme="minorHAnsi" w:cs="Kalinga"/>
          <w:color w:val="auto"/>
          <w:sz w:val="20"/>
          <w:szCs w:val="20"/>
        </w:rPr>
      </w:pPr>
      <w:r w:rsidRPr="007B2698">
        <w:rPr>
          <w:rFonts w:ascii="Segoe UI" w:hAnsi="Segoe UI" w:cs="Segoe UI"/>
          <w:b/>
          <w:bCs/>
          <w:sz w:val="20"/>
          <w:szCs w:val="20"/>
          <w:shd w:val="clear" w:color="auto" w:fill="FFFFFF"/>
        </w:rPr>
        <w:t>Accomplishments – </w:t>
      </w:r>
    </w:p>
    <w:p w:rsidR="004876FC" w:rsidRPr="007012F4" w:rsidRDefault="004876FC" w:rsidP="004876FC">
      <w:pPr>
        <w:pStyle w:val="NoSpacing"/>
        <w:bidi w:val="0"/>
        <w:jc w:val="both"/>
        <w:rPr>
          <w:rFonts w:eastAsia="BatangChe" w:cs="Kalinga"/>
          <w:color w:val="000000"/>
          <w:sz w:val="10"/>
          <w:szCs w:val="10"/>
        </w:rPr>
      </w:pPr>
    </w:p>
    <w:p w:rsidR="004876FC" w:rsidRPr="007B2698"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7B2698">
        <w:rPr>
          <w:rFonts w:ascii="Segoe UI" w:hAnsi="Segoe UI" w:cs="Segoe UI"/>
          <w:b/>
          <w:bCs/>
          <w:sz w:val="20"/>
          <w:szCs w:val="20"/>
          <w:shd w:val="clear" w:color="auto" w:fill="FFFFFF"/>
        </w:rPr>
        <w:t>Completed</w:t>
      </w:r>
      <w:r w:rsidRPr="007B2698">
        <w:rPr>
          <w:rFonts w:ascii="Segoe UI" w:hAnsi="Segoe UI" w:cs="Segoe UI"/>
          <w:sz w:val="20"/>
          <w:szCs w:val="20"/>
          <w:shd w:val="clear" w:color="auto" w:fill="FFFFFF"/>
        </w:rPr>
        <w:t>: Two busy seasons of audit, annual budgets along with submission of monthly MIS reports to management while achieving rating 4 (out of 5) in an internal appraisal. (Empower) Gulftainer</w:t>
      </w:r>
    </w:p>
    <w:p w:rsidR="004876FC" w:rsidRPr="007B2698"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7B2698">
        <w:rPr>
          <w:rFonts w:ascii="Segoe UI" w:hAnsi="Segoe UI" w:cs="Segoe UI"/>
          <w:b/>
          <w:bCs/>
          <w:sz w:val="20"/>
          <w:szCs w:val="20"/>
          <w:shd w:val="clear" w:color="auto" w:fill="FFFFFF"/>
        </w:rPr>
        <w:t>Improvement:</w:t>
      </w:r>
      <w:r w:rsidRPr="007B2698">
        <w:rPr>
          <w:rFonts w:ascii="Segoe UI" w:hAnsi="Segoe UI" w:cs="Segoe UI"/>
          <w:sz w:val="20"/>
          <w:szCs w:val="20"/>
          <w:shd w:val="clear" w:color="auto" w:fill="FFFFFF"/>
        </w:rPr>
        <w:t xml:space="preserve"> Achieved significant reduction in time for books closure and submission of key </w:t>
      </w:r>
      <w:r>
        <w:rPr>
          <w:rFonts w:ascii="Segoe UI" w:hAnsi="Segoe UI" w:cs="Segoe UI"/>
          <w:sz w:val="20"/>
          <w:szCs w:val="20"/>
          <w:shd w:val="clear" w:color="auto" w:fill="FFFFFF"/>
        </w:rPr>
        <w:t>financial information with variance &amp; trend analysis</w:t>
      </w:r>
      <w:r w:rsidRPr="007B2698">
        <w:rPr>
          <w:rFonts w:ascii="Segoe UI" w:hAnsi="Segoe UI" w:cs="Segoe UI"/>
          <w:sz w:val="20"/>
          <w:szCs w:val="20"/>
          <w:shd w:val="clear" w:color="auto" w:fill="FFFFFF"/>
        </w:rPr>
        <w:t xml:space="preserve"> to management on 3rd of each month by developing automated dashboard, spreadsheets and control procedures. </w:t>
      </w:r>
    </w:p>
    <w:p w:rsidR="004876FC" w:rsidRPr="007B2698"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7B2698">
        <w:rPr>
          <w:rFonts w:ascii="Segoe UI" w:hAnsi="Segoe UI" w:cs="Segoe UI"/>
          <w:b/>
          <w:bCs/>
          <w:sz w:val="20"/>
          <w:szCs w:val="20"/>
          <w:shd w:val="clear" w:color="auto" w:fill="FFFFFF"/>
        </w:rPr>
        <w:t>Implementation</w:t>
      </w:r>
      <w:r w:rsidRPr="007B2698">
        <w:rPr>
          <w:rFonts w:ascii="Segoe UI" w:hAnsi="Segoe UI" w:cs="Segoe UI"/>
          <w:sz w:val="20"/>
          <w:szCs w:val="20"/>
          <w:shd w:val="clear" w:color="auto" w:fill="FFFFFF"/>
        </w:rPr>
        <w:t>: Actively involved in Implementation of SAP (assets and simple finance module) while coordinate with Company's IT department and SAP consultants in preparing upload files, finalization of chart of accounts, user acceptance tests, finalization of customization of financial reports.</w:t>
      </w:r>
    </w:p>
    <w:p w:rsidR="004876FC" w:rsidRPr="00186387" w:rsidRDefault="004876FC" w:rsidP="004876FC">
      <w:pPr>
        <w:pStyle w:val="NoSpacing"/>
        <w:bidi w:val="0"/>
        <w:jc w:val="both"/>
        <w:rPr>
          <w:rFonts w:eastAsia="BatangChe" w:cs="Kalinga"/>
          <w:b/>
          <w:bCs/>
          <w:i/>
          <w:iCs/>
          <w:color w:val="002060"/>
          <w:sz w:val="20"/>
          <w:szCs w:val="20"/>
        </w:rPr>
      </w:pPr>
    </w:p>
    <w:p w:rsidR="004876FC" w:rsidRDefault="004876FC" w:rsidP="004876FC">
      <w:pPr>
        <w:pStyle w:val="NoSpacing"/>
        <w:pBdr>
          <w:bottom w:val="single" w:sz="4" w:space="1" w:color="auto"/>
        </w:pBdr>
        <w:bidi w:val="0"/>
        <w:jc w:val="both"/>
        <w:rPr>
          <w:rFonts w:eastAsia="BatangChe" w:cs="Kalinga"/>
          <w:b/>
          <w:bCs/>
          <w:i/>
          <w:iCs/>
          <w:color w:val="002060"/>
          <w:sz w:val="26"/>
          <w:szCs w:val="26"/>
        </w:rPr>
      </w:pPr>
      <w:r w:rsidRPr="00657D19">
        <w:rPr>
          <w:rFonts w:eastAsia="BatangChe" w:cs="Kalinga"/>
          <w:b/>
          <w:bCs/>
          <w:i/>
          <w:iCs/>
          <w:color w:val="002060"/>
          <w:sz w:val="28"/>
          <w:szCs w:val="28"/>
        </w:rPr>
        <w:t xml:space="preserve">As </w:t>
      </w:r>
      <w:r>
        <w:rPr>
          <w:rFonts w:eastAsia="BatangChe" w:cs="Kalinga"/>
          <w:b/>
          <w:bCs/>
          <w:i/>
          <w:iCs/>
          <w:color w:val="002060"/>
          <w:sz w:val="28"/>
          <w:szCs w:val="28"/>
        </w:rPr>
        <w:t xml:space="preserve">Senior Accountant </w:t>
      </w:r>
      <w:r>
        <w:rPr>
          <w:rFonts w:eastAsia="BatangChe" w:cs="Kalinga"/>
          <w:b/>
          <w:bCs/>
          <w:i/>
          <w:iCs/>
          <w:color w:val="002060"/>
          <w:sz w:val="26"/>
          <w:szCs w:val="26"/>
        </w:rPr>
        <w:t xml:space="preserve">- Bond Communications </w:t>
      </w:r>
      <w:r w:rsidRPr="00E967A6">
        <w:rPr>
          <w:rFonts w:eastAsia="BatangChe" w:cs="Kalinga"/>
          <w:b/>
          <w:bCs/>
          <w:i/>
          <w:iCs/>
          <w:color w:val="002060"/>
          <w:sz w:val="24"/>
          <w:szCs w:val="24"/>
        </w:rPr>
        <w:t>(4 years 7 months)</w:t>
      </w:r>
    </w:p>
    <w:p w:rsidR="004876FC" w:rsidRPr="00E967A6" w:rsidRDefault="004876FC" w:rsidP="004876FC">
      <w:pPr>
        <w:pStyle w:val="Default"/>
        <w:spacing w:after="27"/>
        <w:jc w:val="both"/>
        <w:rPr>
          <w:rFonts w:asciiTheme="minorHAnsi" w:eastAsia="BatangChe" w:hAnsiTheme="minorHAnsi" w:cs="Kalinga"/>
          <w:b/>
          <w:bCs/>
          <w:i/>
          <w:iCs/>
          <w:color w:val="auto"/>
          <w:sz w:val="16"/>
          <w:szCs w:val="16"/>
        </w:rPr>
      </w:pPr>
    </w:p>
    <w:p w:rsidR="004876FC" w:rsidRPr="007B2698" w:rsidRDefault="004876FC" w:rsidP="004876FC">
      <w:pPr>
        <w:pStyle w:val="Default"/>
        <w:spacing w:after="27"/>
        <w:jc w:val="both"/>
        <w:rPr>
          <w:rFonts w:ascii="Segoe UI" w:hAnsi="Segoe UI" w:cs="Segoe UI"/>
          <w:i/>
          <w:iCs/>
          <w:sz w:val="20"/>
          <w:szCs w:val="20"/>
          <w:shd w:val="clear" w:color="auto" w:fill="FFFFFF"/>
        </w:rPr>
      </w:pPr>
      <w:r w:rsidRPr="007B2698">
        <w:rPr>
          <w:rFonts w:ascii="Segoe UI" w:hAnsi="Segoe UI" w:cs="Segoe UI"/>
          <w:b/>
          <w:bCs/>
          <w:i/>
          <w:iCs/>
          <w:sz w:val="20"/>
          <w:szCs w:val="20"/>
          <w:shd w:val="clear" w:color="auto" w:fill="FFFFFF"/>
        </w:rPr>
        <w:t>Bond Communications</w:t>
      </w:r>
      <w:r w:rsidRPr="007B2698">
        <w:rPr>
          <w:rFonts w:ascii="Segoe UI" w:hAnsi="Segoe UI" w:cs="Segoe UI"/>
          <w:i/>
          <w:iCs/>
          <w:sz w:val="20"/>
          <w:szCs w:val="20"/>
          <w:shd w:val="clear" w:color="auto" w:fill="FFFFFF"/>
        </w:rPr>
        <w:t xml:space="preserve"> provides consultancy services, project design, project management, construction management, commissioning &amp; client training services with annual maintenance contracts.</w:t>
      </w:r>
    </w:p>
    <w:p w:rsidR="004876FC" w:rsidRPr="00E967A6" w:rsidRDefault="004876FC" w:rsidP="004876FC">
      <w:pPr>
        <w:pStyle w:val="Default"/>
        <w:spacing w:after="27"/>
        <w:ind w:left="284"/>
        <w:jc w:val="both"/>
        <w:rPr>
          <w:rFonts w:asciiTheme="minorHAnsi" w:eastAsia="BatangChe" w:hAnsiTheme="minorHAnsi" w:cs="Kalinga"/>
          <w:sz w:val="17"/>
          <w:szCs w:val="17"/>
        </w:rPr>
      </w:pPr>
    </w:p>
    <w:p w:rsidR="004876FC" w:rsidRPr="007B2698"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7012F4">
        <w:rPr>
          <w:rFonts w:ascii="Segoe UI" w:hAnsi="Segoe UI" w:cs="Segoe UI"/>
          <w:b/>
          <w:bCs/>
          <w:sz w:val="20"/>
          <w:szCs w:val="20"/>
          <w:shd w:val="clear" w:color="auto" w:fill="FFFFFF"/>
        </w:rPr>
        <w:t>Supervise the work</w:t>
      </w:r>
      <w:r w:rsidRPr="007B2698">
        <w:rPr>
          <w:rFonts w:ascii="Segoe UI" w:hAnsi="Segoe UI" w:cs="Segoe UI"/>
          <w:sz w:val="20"/>
          <w:szCs w:val="20"/>
          <w:shd w:val="clear" w:color="auto" w:fill="FFFFFF"/>
        </w:rPr>
        <w:t xml:space="preserve"> of the team to ensure that all tasks are completed within prescribed timescales.</w:t>
      </w:r>
    </w:p>
    <w:p w:rsidR="00186387" w:rsidRPr="00186387" w:rsidRDefault="00137D82" w:rsidP="00137D82">
      <w:pPr>
        <w:pStyle w:val="Default"/>
        <w:numPr>
          <w:ilvl w:val="0"/>
          <w:numId w:val="22"/>
        </w:numPr>
        <w:spacing w:after="27"/>
        <w:ind w:left="284" w:hanging="284"/>
        <w:jc w:val="both"/>
        <w:rPr>
          <w:rFonts w:ascii="Segoe UI" w:hAnsi="Segoe UI" w:cs="Segoe UI"/>
          <w:sz w:val="20"/>
          <w:szCs w:val="20"/>
          <w:shd w:val="clear" w:color="auto" w:fill="FFFFFF"/>
        </w:rPr>
      </w:pPr>
      <w:r>
        <w:rPr>
          <w:rFonts w:ascii="Segoe UI" w:hAnsi="Segoe UI" w:cs="Segoe UI"/>
          <w:sz w:val="20"/>
          <w:szCs w:val="20"/>
          <w:shd w:val="clear" w:color="auto" w:fill="FFFFFF"/>
        </w:rPr>
        <w:t>Help Finance Manager b</w:t>
      </w:r>
      <w:r w:rsidR="00186387" w:rsidRPr="007B2698">
        <w:rPr>
          <w:rFonts w:ascii="Segoe UI" w:hAnsi="Segoe UI" w:cs="Segoe UI"/>
          <w:sz w:val="20"/>
          <w:szCs w:val="20"/>
          <w:shd w:val="clear" w:color="auto" w:fill="FFFFFF"/>
        </w:rPr>
        <w:t xml:space="preserve">uild and manage </w:t>
      </w:r>
      <w:r w:rsidR="00186387" w:rsidRPr="007012F4">
        <w:rPr>
          <w:rFonts w:ascii="Segoe UI" w:hAnsi="Segoe UI" w:cs="Segoe UI"/>
          <w:b/>
          <w:bCs/>
          <w:sz w:val="20"/>
          <w:szCs w:val="20"/>
          <w:shd w:val="clear" w:color="auto" w:fill="FFFFFF"/>
        </w:rPr>
        <w:t>relationships with relevant banking institutions</w:t>
      </w:r>
      <w:r w:rsidR="00186387" w:rsidRPr="007B2698">
        <w:rPr>
          <w:rFonts w:ascii="Segoe UI" w:hAnsi="Segoe UI" w:cs="Segoe UI"/>
          <w:sz w:val="20"/>
          <w:szCs w:val="20"/>
          <w:shd w:val="clear" w:color="auto" w:fill="FFFFFF"/>
        </w:rPr>
        <w:t xml:space="preserve"> to enable ease in bank transactions, handling and management of LC, BG</w:t>
      </w:r>
      <w:r>
        <w:rPr>
          <w:rFonts w:ascii="Segoe UI" w:hAnsi="Segoe UI" w:cs="Segoe UI"/>
          <w:sz w:val="20"/>
          <w:szCs w:val="20"/>
          <w:shd w:val="clear" w:color="auto" w:fill="FFFFFF"/>
        </w:rPr>
        <w:t xml:space="preserve"> &amp; TR by maintaining various management reports.</w:t>
      </w:r>
    </w:p>
    <w:p w:rsidR="00186387" w:rsidRPr="00186387" w:rsidRDefault="00186387" w:rsidP="00186387">
      <w:pPr>
        <w:pStyle w:val="Default"/>
        <w:numPr>
          <w:ilvl w:val="0"/>
          <w:numId w:val="22"/>
        </w:numPr>
        <w:spacing w:after="27"/>
        <w:ind w:left="284" w:hanging="284"/>
        <w:jc w:val="both"/>
        <w:rPr>
          <w:rFonts w:ascii="Segoe UI" w:hAnsi="Segoe UI" w:cs="Segoe UI"/>
          <w:sz w:val="20"/>
          <w:szCs w:val="20"/>
          <w:shd w:val="clear" w:color="auto" w:fill="FFFFFF"/>
        </w:rPr>
      </w:pPr>
      <w:r>
        <w:rPr>
          <w:rFonts w:ascii="Segoe UI" w:hAnsi="Segoe UI" w:cs="Segoe UI"/>
          <w:sz w:val="20"/>
          <w:szCs w:val="20"/>
          <w:shd w:val="clear" w:color="auto" w:fill="FFFFFF"/>
        </w:rPr>
        <w:t>E</w:t>
      </w:r>
      <w:r w:rsidR="004876FC" w:rsidRPr="007B2698">
        <w:rPr>
          <w:rFonts w:ascii="Segoe UI" w:hAnsi="Segoe UI" w:cs="Segoe UI"/>
          <w:sz w:val="20"/>
          <w:szCs w:val="20"/>
          <w:shd w:val="clear" w:color="auto" w:fill="FFFFFF"/>
        </w:rPr>
        <w:t xml:space="preserve">nsure </w:t>
      </w:r>
      <w:r w:rsidR="004876FC" w:rsidRPr="007012F4">
        <w:rPr>
          <w:rFonts w:ascii="Segoe UI" w:hAnsi="Segoe UI" w:cs="Segoe UI"/>
          <w:b/>
          <w:bCs/>
          <w:sz w:val="20"/>
          <w:szCs w:val="20"/>
          <w:shd w:val="clear" w:color="auto" w:fill="FFFFFF"/>
        </w:rPr>
        <w:t>debit</w:t>
      </w:r>
      <w:r>
        <w:rPr>
          <w:rFonts w:ascii="Segoe UI" w:hAnsi="Segoe UI" w:cs="Segoe UI"/>
          <w:b/>
          <w:bCs/>
          <w:sz w:val="20"/>
          <w:szCs w:val="20"/>
          <w:shd w:val="clear" w:color="auto" w:fill="FFFFFF"/>
        </w:rPr>
        <w:t>/credit</w:t>
      </w:r>
      <w:r w:rsidR="004876FC" w:rsidRPr="007012F4">
        <w:rPr>
          <w:rFonts w:ascii="Segoe UI" w:hAnsi="Segoe UI" w:cs="Segoe UI"/>
          <w:b/>
          <w:bCs/>
          <w:sz w:val="20"/>
          <w:szCs w:val="20"/>
          <w:shd w:val="clear" w:color="auto" w:fill="FFFFFF"/>
        </w:rPr>
        <w:t xml:space="preserve"> notes</w:t>
      </w:r>
      <w:r w:rsidR="004876FC" w:rsidRPr="007B2698">
        <w:rPr>
          <w:rFonts w:ascii="Segoe UI" w:hAnsi="Segoe UI" w:cs="Segoe UI"/>
          <w:sz w:val="20"/>
          <w:szCs w:val="20"/>
          <w:shd w:val="clear" w:color="auto" w:fill="FFFFFF"/>
        </w:rPr>
        <w:t xml:space="preserve"> are </w:t>
      </w:r>
      <w:r>
        <w:rPr>
          <w:rFonts w:ascii="Segoe UI" w:hAnsi="Segoe UI" w:cs="Segoe UI"/>
          <w:sz w:val="20"/>
          <w:szCs w:val="20"/>
          <w:shd w:val="clear" w:color="auto" w:fill="FFFFFF"/>
        </w:rPr>
        <w:t xml:space="preserve">accurately raised/ </w:t>
      </w:r>
      <w:r w:rsidR="004876FC" w:rsidRPr="007B2698">
        <w:rPr>
          <w:rFonts w:ascii="Segoe UI" w:hAnsi="Segoe UI" w:cs="Segoe UI"/>
          <w:sz w:val="20"/>
          <w:szCs w:val="20"/>
          <w:shd w:val="clear" w:color="auto" w:fill="FFFFFF"/>
        </w:rPr>
        <w:t>adjusted, debtor’s accounts are tallied and bad debts provisions are maintained.</w:t>
      </w:r>
    </w:p>
    <w:p w:rsidR="00186387" w:rsidRDefault="00186387" w:rsidP="00137D82">
      <w:pPr>
        <w:pStyle w:val="Default"/>
        <w:numPr>
          <w:ilvl w:val="0"/>
          <w:numId w:val="22"/>
        </w:numPr>
        <w:spacing w:after="27"/>
        <w:ind w:left="284" w:hanging="284"/>
        <w:jc w:val="both"/>
        <w:rPr>
          <w:rFonts w:ascii="Segoe UI" w:hAnsi="Segoe UI" w:cs="Segoe UI"/>
          <w:sz w:val="20"/>
          <w:szCs w:val="20"/>
          <w:shd w:val="clear" w:color="auto" w:fill="FFFFFF"/>
        </w:rPr>
      </w:pPr>
      <w:r w:rsidRPr="00186387">
        <w:rPr>
          <w:rFonts w:ascii="Segoe UI" w:hAnsi="Segoe UI" w:cs="Segoe UI"/>
          <w:sz w:val="20"/>
          <w:szCs w:val="20"/>
          <w:shd w:val="clear" w:color="auto" w:fill="FFFFFF"/>
        </w:rPr>
        <w:t>Respond</w:t>
      </w:r>
      <w:r w:rsidR="00137D82">
        <w:rPr>
          <w:rFonts w:ascii="Segoe UI" w:hAnsi="Segoe UI" w:cs="Segoe UI"/>
          <w:sz w:val="20"/>
          <w:szCs w:val="20"/>
          <w:shd w:val="clear" w:color="auto" w:fill="FFFFFF"/>
        </w:rPr>
        <w:t xml:space="preserve"> to </w:t>
      </w:r>
      <w:r w:rsidRPr="00186387">
        <w:rPr>
          <w:rFonts w:ascii="Segoe UI" w:hAnsi="Segoe UI" w:cs="Segoe UI"/>
          <w:sz w:val="20"/>
          <w:szCs w:val="20"/>
          <w:shd w:val="clear" w:color="auto" w:fill="FFFFFF"/>
        </w:rPr>
        <w:t>cl</w:t>
      </w:r>
      <w:r>
        <w:rPr>
          <w:rFonts w:ascii="Segoe UI" w:hAnsi="Segoe UI" w:cs="Segoe UI"/>
          <w:sz w:val="20"/>
          <w:szCs w:val="20"/>
          <w:shd w:val="clear" w:color="auto" w:fill="FFFFFF"/>
        </w:rPr>
        <w:t>ient inquiries and other complex tasks</w:t>
      </w:r>
      <w:r w:rsidRPr="00186387">
        <w:rPr>
          <w:rFonts w:ascii="Segoe UI" w:hAnsi="Segoe UI" w:cs="Segoe UI"/>
          <w:sz w:val="20"/>
          <w:szCs w:val="20"/>
          <w:shd w:val="clear" w:color="auto" w:fill="FFFFFF"/>
        </w:rPr>
        <w:t xml:space="preserve"> related to maintaining the </w:t>
      </w:r>
      <w:r w:rsidRPr="00186387">
        <w:rPr>
          <w:rFonts w:ascii="Segoe UI" w:hAnsi="Segoe UI" w:cs="Segoe UI"/>
          <w:b/>
          <w:bCs/>
          <w:sz w:val="20"/>
          <w:szCs w:val="20"/>
          <w:shd w:val="clear" w:color="auto" w:fill="FFFFFF"/>
        </w:rPr>
        <w:t>accounts receivable</w:t>
      </w:r>
      <w:r w:rsidRPr="00186387">
        <w:rPr>
          <w:rFonts w:ascii="Segoe UI" w:hAnsi="Segoe UI" w:cs="Segoe UI"/>
          <w:sz w:val="20"/>
          <w:szCs w:val="20"/>
          <w:shd w:val="clear" w:color="auto" w:fill="FFFFFF"/>
        </w:rPr>
        <w:t> records</w:t>
      </w:r>
      <w:r>
        <w:rPr>
          <w:rFonts w:ascii="Segoe UI" w:hAnsi="Segoe UI" w:cs="Segoe UI"/>
          <w:sz w:val="20"/>
          <w:szCs w:val="20"/>
          <w:shd w:val="clear" w:color="auto" w:fill="FFFFFF"/>
        </w:rPr>
        <w:t xml:space="preserve">. </w:t>
      </w:r>
      <w:r w:rsidR="00137D82">
        <w:rPr>
          <w:rFonts w:ascii="Segoe UI" w:hAnsi="Segoe UI" w:cs="Segoe UI"/>
          <w:sz w:val="20"/>
          <w:szCs w:val="20"/>
          <w:shd w:val="clear" w:color="auto" w:fill="FFFFFF"/>
        </w:rPr>
        <w:t>Review</w:t>
      </w:r>
      <w:r>
        <w:rPr>
          <w:rFonts w:ascii="Segoe UI" w:hAnsi="Segoe UI" w:cs="Segoe UI"/>
          <w:sz w:val="20"/>
          <w:szCs w:val="20"/>
          <w:shd w:val="clear" w:color="auto" w:fill="FFFFFF"/>
        </w:rPr>
        <w:t xml:space="preserve"> of customer statements, bills,</w:t>
      </w:r>
      <w:r w:rsidRPr="00186387">
        <w:rPr>
          <w:rFonts w:ascii="Segoe UI" w:hAnsi="Segoe UI" w:cs="Segoe UI"/>
          <w:sz w:val="20"/>
          <w:szCs w:val="20"/>
          <w:shd w:val="clear" w:color="auto" w:fill="FFFFFF"/>
        </w:rPr>
        <w:t xml:space="preserve"> invoices, and reconciles expenses to the general ledger</w:t>
      </w:r>
      <w:r>
        <w:rPr>
          <w:rFonts w:ascii="Segoe UI" w:hAnsi="Segoe UI" w:cs="Segoe UI"/>
          <w:sz w:val="20"/>
          <w:szCs w:val="20"/>
          <w:shd w:val="clear" w:color="auto" w:fill="FFFFFF"/>
        </w:rPr>
        <w:t xml:space="preserve">. </w:t>
      </w:r>
      <w:r w:rsidRPr="00186387">
        <w:rPr>
          <w:rFonts w:ascii="Segoe UI" w:hAnsi="Segoe UI" w:cs="Segoe UI"/>
          <w:sz w:val="20"/>
          <w:szCs w:val="20"/>
          <w:shd w:val="clear" w:color="auto" w:fill="FFFFFF"/>
        </w:rPr>
        <w:t>Posts revenues by verifying and entering transactions</w:t>
      </w:r>
      <w:r w:rsidR="00137D82">
        <w:rPr>
          <w:rFonts w:ascii="Segoe UI" w:hAnsi="Segoe UI" w:cs="Segoe UI"/>
          <w:sz w:val="20"/>
          <w:szCs w:val="20"/>
          <w:shd w:val="clear" w:color="auto" w:fill="FFFFFF"/>
        </w:rPr>
        <w:t xml:space="preserve">. Update client balances, </w:t>
      </w:r>
      <w:r w:rsidR="00137D82" w:rsidRPr="00137D82">
        <w:rPr>
          <w:rFonts w:ascii="Segoe UI" w:hAnsi="Segoe UI" w:cs="Segoe UI"/>
          <w:b/>
          <w:bCs/>
          <w:sz w:val="20"/>
          <w:szCs w:val="20"/>
          <w:shd w:val="clear" w:color="auto" w:fill="FFFFFF"/>
        </w:rPr>
        <w:t>credit control</w:t>
      </w:r>
      <w:r w:rsidR="00137D82">
        <w:rPr>
          <w:rFonts w:ascii="Segoe UI" w:hAnsi="Segoe UI" w:cs="Segoe UI"/>
          <w:sz w:val="20"/>
          <w:szCs w:val="20"/>
          <w:shd w:val="clear" w:color="auto" w:fill="FFFFFF"/>
        </w:rPr>
        <w:t xml:space="preserve"> and ageing analysis.</w:t>
      </w:r>
    </w:p>
    <w:p w:rsidR="004876FC" w:rsidRDefault="004876FC" w:rsidP="00BF734E">
      <w:pPr>
        <w:pStyle w:val="Default"/>
        <w:numPr>
          <w:ilvl w:val="0"/>
          <w:numId w:val="22"/>
        </w:numPr>
        <w:spacing w:after="27"/>
        <w:ind w:left="284" w:hanging="284"/>
        <w:jc w:val="both"/>
        <w:rPr>
          <w:rFonts w:ascii="Segoe UI" w:hAnsi="Segoe UI" w:cs="Segoe UI"/>
          <w:sz w:val="20"/>
          <w:szCs w:val="20"/>
          <w:shd w:val="clear" w:color="auto" w:fill="FFFFFF"/>
        </w:rPr>
      </w:pPr>
      <w:r w:rsidRPr="007B2698">
        <w:rPr>
          <w:rFonts w:ascii="Segoe UI" w:hAnsi="Segoe UI" w:cs="Segoe UI"/>
          <w:sz w:val="20"/>
          <w:szCs w:val="20"/>
          <w:shd w:val="clear" w:color="auto" w:fill="FFFFFF"/>
        </w:rPr>
        <w:t xml:space="preserve">Authorization of </w:t>
      </w:r>
      <w:r w:rsidRPr="007012F4">
        <w:rPr>
          <w:rFonts w:ascii="Segoe UI" w:hAnsi="Segoe UI" w:cs="Segoe UI"/>
          <w:b/>
          <w:bCs/>
          <w:sz w:val="20"/>
          <w:szCs w:val="20"/>
          <w:shd w:val="clear" w:color="auto" w:fill="FFFFFF"/>
        </w:rPr>
        <w:t>vendor invoices</w:t>
      </w:r>
      <w:r w:rsidRPr="007B2698">
        <w:rPr>
          <w:rFonts w:ascii="Segoe UI" w:hAnsi="Segoe UI" w:cs="Segoe UI"/>
          <w:sz w:val="20"/>
          <w:szCs w:val="20"/>
          <w:shd w:val="clear" w:color="auto" w:fill="FFFFFF"/>
        </w:rPr>
        <w:t xml:space="preserve">, </w:t>
      </w:r>
      <w:r w:rsidR="00BF734E">
        <w:rPr>
          <w:rFonts w:ascii="Segoe UI" w:hAnsi="Segoe UI" w:cs="Segoe UI"/>
          <w:sz w:val="20"/>
          <w:szCs w:val="20"/>
          <w:shd w:val="clear" w:color="auto" w:fill="FFFFFF"/>
        </w:rPr>
        <w:t xml:space="preserve">payment to suppliers, </w:t>
      </w:r>
      <w:r w:rsidR="00BF734E" w:rsidRPr="007B2698">
        <w:rPr>
          <w:rFonts w:ascii="Segoe UI" w:hAnsi="Segoe UI" w:cs="Segoe UI"/>
          <w:sz w:val="20"/>
          <w:szCs w:val="20"/>
          <w:shd w:val="clear" w:color="auto" w:fill="FFFFFF"/>
        </w:rPr>
        <w:t>staff expenses</w:t>
      </w:r>
      <w:r w:rsidRPr="007B2698">
        <w:rPr>
          <w:rFonts w:ascii="Segoe UI" w:hAnsi="Segoe UI" w:cs="Segoe UI"/>
          <w:sz w:val="20"/>
          <w:szCs w:val="20"/>
          <w:shd w:val="clear" w:color="auto" w:fill="FFFFFF"/>
        </w:rPr>
        <w:t xml:space="preserve"> claims, payments (Telephone, </w:t>
      </w:r>
      <w:r w:rsidR="00BF734E">
        <w:rPr>
          <w:rFonts w:ascii="Segoe UI" w:hAnsi="Segoe UI" w:cs="Segoe UI"/>
          <w:sz w:val="20"/>
          <w:szCs w:val="20"/>
          <w:shd w:val="clear" w:color="auto" w:fill="FFFFFF"/>
        </w:rPr>
        <w:t>D</w:t>
      </w:r>
      <w:r w:rsidRPr="007B2698">
        <w:rPr>
          <w:rFonts w:ascii="Segoe UI" w:hAnsi="Segoe UI" w:cs="Segoe UI"/>
          <w:sz w:val="20"/>
          <w:szCs w:val="20"/>
          <w:shd w:val="clear" w:color="auto" w:fill="FFFFFF"/>
        </w:rPr>
        <w:t xml:space="preserve">ewa, etc.) and other related journal entries relating to </w:t>
      </w:r>
      <w:r w:rsidRPr="00CF19A1">
        <w:rPr>
          <w:rFonts w:ascii="Segoe UI" w:hAnsi="Segoe UI" w:cs="Segoe UI"/>
          <w:b/>
          <w:bCs/>
          <w:sz w:val="20"/>
          <w:szCs w:val="20"/>
          <w:shd w:val="clear" w:color="auto" w:fill="FFFFFF"/>
        </w:rPr>
        <w:t>payables</w:t>
      </w:r>
      <w:r w:rsidRPr="007B2698">
        <w:rPr>
          <w:rFonts w:ascii="Segoe UI" w:hAnsi="Segoe UI" w:cs="Segoe UI"/>
          <w:sz w:val="20"/>
          <w:szCs w:val="20"/>
          <w:shd w:val="clear" w:color="auto" w:fill="FFFFFF"/>
        </w:rPr>
        <w:t>. </w:t>
      </w:r>
    </w:p>
    <w:p w:rsidR="00186387" w:rsidRPr="007B2698" w:rsidRDefault="00186387" w:rsidP="00186387">
      <w:pPr>
        <w:pStyle w:val="Default"/>
        <w:numPr>
          <w:ilvl w:val="0"/>
          <w:numId w:val="22"/>
        </w:numPr>
        <w:spacing w:after="27"/>
        <w:ind w:left="284" w:hanging="284"/>
        <w:jc w:val="both"/>
        <w:rPr>
          <w:rFonts w:ascii="Segoe UI" w:hAnsi="Segoe UI" w:cs="Segoe UI"/>
          <w:sz w:val="20"/>
          <w:szCs w:val="20"/>
          <w:shd w:val="clear" w:color="auto" w:fill="FFFFFF"/>
        </w:rPr>
      </w:pPr>
      <w:r w:rsidRPr="007B2698">
        <w:rPr>
          <w:rFonts w:ascii="Segoe UI" w:hAnsi="Segoe UI" w:cs="Segoe UI"/>
          <w:sz w:val="20"/>
          <w:szCs w:val="20"/>
          <w:shd w:val="clear" w:color="auto" w:fill="FFFFFF"/>
        </w:rPr>
        <w:t xml:space="preserve">Coordinate with HR department for the </w:t>
      </w:r>
      <w:r w:rsidRPr="007012F4">
        <w:rPr>
          <w:rFonts w:ascii="Segoe UI" w:hAnsi="Segoe UI" w:cs="Segoe UI"/>
          <w:b/>
          <w:bCs/>
          <w:sz w:val="20"/>
          <w:szCs w:val="20"/>
          <w:shd w:val="clear" w:color="auto" w:fill="FFFFFF"/>
        </w:rPr>
        <w:t>monthly payroll</w:t>
      </w:r>
      <w:r w:rsidRPr="007B2698">
        <w:rPr>
          <w:rFonts w:ascii="Segoe UI" w:hAnsi="Segoe UI" w:cs="Segoe UI"/>
          <w:sz w:val="20"/>
          <w:szCs w:val="20"/>
          <w:shd w:val="clear" w:color="auto" w:fill="FFFFFF"/>
        </w:rPr>
        <w:t xml:space="preserve"> and prepare the manning report for the management. </w:t>
      </w:r>
    </w:p>
    <w:p w:rsidR="00186387" w:rsidRPr="00186387" w:rsidRDefault="00186387" w:rsidP="00186387">
      <w:pPr>
        <w:pStyle w:val="Default"/>
        <w:numPr>
          <w:ilvl w:val="0"/>
          <w:numId w:val="22"/>
        </w:numPr>
        <w:spacing w:after="27"/>
        <w:ind w:left="284" w:hanging="284"/>
        <w:jc w:val="both"/>
        <w:rPr>
          <w:rFonts w:ascii="Segoe UI" w:hAnsi="Segoe UI" w:cs="Segoe UI"/>
          <w:sz w:val="20"/>
          <w:szCs w:val="20"/>
          <w:shd w:val="clear" w:color="auto" w:fill="FFFFFF"/>
        </w:rPr>
      </w:pPr>
      <w:r w:rsidRPr="007B2698">
        <w:rPr>
          <w:rFonts w:ascii="Segoe UI" w:hAnsi="Segoe UI" w:cs="Segoe UI"/>
          <w:sz w:val="20"/>
          <w:szCs w:val="20"/>
          <w:shd w:val="clear" w:color="auto" w:fill="FFFFFF"/>
        </w:rPr>
        <w:t xml:space="preserve">Prepare and review </w:t>
      </w:r>
      <w:r w:rsidRPr="007012F4">
        <w:rPr>
          <w:rFonts w:ascii="Segoe UI" w:hAnsi="Segoe UI" w:cs="Segoe UI"/>
          <w:b/>
          <w:bCs/>
          <w:sz w:val="20"/>
          <w:szCs w:val="20"/>
          <w:shd w:val="clear" w:color="auto" w:fill="FFFFFF"/>
        </w:rPr>
        <w:t>reconciliations</w:t>
      </w:r>
      <w:r w:rsidRPr="007B2698">
        <w:rPr>
          <w:rFonts w:ascii="Segoe UI" w:hAnsi="Segoe UI" w:cs="Segoe UI"/>
          <w:sz w:val="20"/>
          <w:szCs w:val="20"/>
          <w:shd w:val="clear" w:color="auto" w:fill="FFFFFF"/>
        </w:rPr>
        <w:t xml:space="preserve"> of revenue and expenditure accounts, Sub ledgers to General ledger, Suspense account, Prepayments, Bank, Petty cash and Balance sheet items.</w:t>
      </w:r>
    </w:p>
    <w:p w:rsidR="004876FC" w:rsidRDefault="004876FC" w:rsidP="004876FC">
      <w:pPr>
        <w:pStyle w:val="NoSpacing"/>
        <w:bidi w:val="0"/>
        <w:jc w:val="both"/>
        <w:rPr>
          <w:rFonts w:ascii="Segoe UI" w:hAnsi="Segoe UI" w:cs="Segoe UI"/>
          <w:shd w:val="clear" w:color="auto" w:fill="FFFFFF"/>
        </w:rPr>
      </w:pPr>
    </w:p>
    <w:p w:rsidR="004876FC" w:rsidRPr="007B2698" w:rsidRDefault="004876FC" w:rsidP="004876FC">
      <w:pPr>
        <w:pStyle w:val="Default"/>
        <w:spacing w:after="27"/>
        <w:rPr>
          <w:rFonts w:asciiTheme="minorHAnsi" w:eastAsia="BatangChe" w:hAnsiTheme="minorHAnsi" w:cs="Kalinga"/>
          <w:color w:val="auto"/>
          <w:sz w:val="20"/>
          <w:szCs w:val="20"/>
        </w:rPr>
      </w:pPr>
      <w:r>
        <w:rPr>
          <w:rFonts w:ascii="Segoe UI" w:hAnsi="Segoe UI" w:cs="Segoe UI"/>
          <w:b/>
          <w:bCs/>
          <w:sz w:val="20"/>
          <w:szCs w:val="20"/>
          <w:shd w:val="clear" w:color="auto" w:fill="FFFFFF"/>
        </w:rPr>
        <w:t>Accomplishment</w:t>
      </w:r>
      <w:r w:rsidRPr="007B2698">
        <w:rPr>
          <w:rFonts w:ascii="Segoe UI" w:hAnsi="Segoe UI" w:cs="Segoe UI"/>
          <w:b/>
          <w:bCs/>
          <w:sz w:val="20"/>
          <w:szCs w:val="20"/>
          <w:shd w:val="clear" w:color="auto" w:fill="FFFFFF"/>
        </w:rPr>
        <w:t xml:space="preserve"> – </w:t>
      </w:r>
    </w:p>
    <w:p w:rsidR="004876FC" w:rsidRPr="00E832A2" w:rsidRDefault="004876FC" w:rsidP="00137D82">
      <w:pPr>
        <w:pStyle w:val="NoSpacing"/>
        <w:bidi w:val="0"/>
        <w:jc w:val="both"/>
        <w:rPr>
          <w:rFonts w:eastAsia="BatangChe" w:cs="Kalinga"/>
          <w:b/>
          <w:bCs/>
          <w:i/>
          <w:iCs/>
          <w:color w:val="002060"/>
          <w:sz w:val="20"/>
          <w:szCs w:val="20"/>
        </w:rPr>
      </w:pPr>
      <w:r w:rsidRPr="00E832A2">
        <w:rPr>
          <w:rFonts w:ascii="Segoe UI" w:hAnsi="Segoe UI" w:cs="Segoe UI"/>
          <w:sz w:val="20"/>
          <w:szCs w:val="20"/>
          <w:shd w:val="clear" w:color="auto" w:fill="FFFFFF"/>
        </w:rPr>
        <w:t>Coordinate with IT department in developing in-house BondERP to monitor key financial data online with real time processing. It helps managing daily cash requirements, bank positions, vendor payments and overdue suppliers.</w:t>
      </w:r>
      <w:r w:rsidR="00137D82">
        <w:rPr>
          <w:rFonts w:ascii="Segoe UI" w:hAnsi="Segoe UI" w:cs="Segoe UI"/>
          <w:sz w:val="20"/>
          <w:szCs w:val="20"/>
          <w:shd w:val="clear" w:color="auto" w:fill="FFFFFF"/>
        </w:rPr>
        <w:t xml:space="preserve"> This development </w:t>
      </w:r>
      <w:r w:rsidR="0073112C">
        <w:rPr>
          <w:rFonts w:ascii="Segoe UI" w:hAnsi="Segoe UI" w:cs="Segoe UI"/>
          <w:sz w:val="20"/>
          <w:szCs w:val="20"/>
          <w:shd w:val="clear" w:color="auto" w:fill="FFFFFF"/>
        </w:rPr>
        <w:t>has reduced</w:t>
      </w:r>
      <w:r w:rsidR="00137D82">
        <w:rPr>
          <w:rFonts w:ascii="Segoe UI" w:hAnsi="Segoe UI" w:cs="Segoe UI"/>
          <w:sz w:val="20"/>
          <w:szCs w:val="20"/>
          <w:shd w:val="clear" w:color="auto" w:fill="FFFFFF"/>
        </w:rPr>
        <w:t xml:space="preserve"> 40% of Finance charges as compared to previous years.</w:t>
      </w:r>
    </w:p>
    <w:p w:rsidR="004876FC" w:rsidRDefault="004876FC" w:rsidP="004876FC">
      <w:pPr>
        <w:pStyle w:val="NoSpacing"/>
        <w:bidi w:val="0"/>
        <w:jc w:val="both"/>
        <w:rPr>
          <w:rFonts w:eastAsia="BatangChe" w:cs="Kalinga"/>
          <w:b/>
          <w:bCs/>
          <w:i/>
          <w:iCs/>
          <w:color w:val="002060"/>
          <w:sz w:val="28"/>
          <w:szCs w:val="28"/>
        </w:rPr>
      </w:pPr>
    </w:p>
    <w:p w:rsidR="004876FC" w:rsidRDefault="004876FC" w:rsidP="00133864">
      <w:pPr>
        <w:pStyle w:val="NoSpacing"/>
        <w:pBdr>
          <w:bottom w:val="single" w:sz="4" w:space="1" w:color="auto"/>
        </w:pBdr>
        <w:bidi w:val="0"/>
        <w:jc w:val="both"/>
        <w:rPr>
          <w:rFonts w:eastAsia="BatangChe" w:cs="Kalinga"/>
          <w:b/>
          <w:bCs/>
          <w:i/>
          <w:iCs/>
          <w:color w:val="002060"/>
          <w:sz w:val="26"/>
          <w:szCs w:val="26"/>
        </w:rPr>
      </w:pPr>
      <w:r w:rsidRPr="00657D19">
        <w:rPr>
          <w:rFonts w:eastAsia="BatangChe" w:cs="Kalinga"/>
          <w:b/>
          <w:bCs/>
          <w:i/>
          <w:iCs/>
          <w:color w:val="002060"/>
          <w:sz w:val="28"/>
          <w:szCs w:val="28"/>
        </w:rPr>
        <w:t xml:space="preserve">As </w:t>
      </w:r>
      <w:r w:rsidR="00133864">
        <w:rPr>
          <w:rFonts w:eastAsia="BatangChe" w:cs="Kalinga"/>
          <w:b/>
          <w:bCs/>
          <w:i/>
          <w:iCs/>
          <w:color w:val="002060"/>
          <w:sz w:val="28"/>
          <w:szCs w:val="28"/>
        </w:rPr>
        <w:t>Deputy Accounts Manager</w:t>
      </w:r>
      <w:r>
        <w:rPr>
          <w:rFonts w:eastAsia="BatangChe" w:cs="Kalinga"/>
          <w:b/>
          <w:bCs/>
          <w:i/>
          <w:iCs/>
          <w:color w:val="002060"/>
          <w:sz w:val="26"/>
          <w:szCs w:val="26"/>
        </w:rPr>
        <w:t xml:space="preserve">- Ravi Autos Pvt. Ltd </w:t>
      </w:r>
      <w:r w:rsidRPr="00E967A6">
        <w:rPr>
          <w:rFonts w:eastAsia="BatangChe" w:cs="Kalinga"/>
          <w:b/>
          <w:bCs/>
          <w:i/>
          <w:iCs/>
          <w:color w:val="002060"/>
          <w:sz w:val="24"/>
          <w:szCs w:val="24"/>
        </w:rPr>
        <w:t>(1 year 10 months)</w:t>
      </w:r>
    </w:p>
    <w:p w:rsidR="004876FC" w:rsidRPr="00432187" w:rsidRDefault="004876FC" w:rsidP="004876FC">
      <w:pPr>
        <w:pStyle w:val="Default"/>
        <w:numPr>
          <w:ilvl w:val="0"/>
          <w:numId w:val="6"/>
        </w:numPr>
        <w:spacing w:after="27"/>
        <w:jc w:val="both"/>
        <w:rPr>
          <w:rFonts w:asciiTheme="minorHAnsi" w:eastAsia="BatangChe" w:hAnsiTheme="minorHAnsi" w:cs="Kalinga"/>
          <w:color w:val="auto"/>
          <w:sz w:val="4"/>
          <w:szCs w:val="4"/>
        </w:rPr>
      </w:pPr>
    </w:p>
    <w:p w:rsidR="004876FC" w:rsidRPr="007B2698" w:rsidRDefault="004876FC" w:rsidP="004876FC">
      <w:pPr>
        <w:pStyle w:val="Default"/>
        <w:spacing w:after="27"/>
        <w:jc w:val="both"/>
        <w:rPr>
          <w:rFonts w:ascii="Segoe UI" w:hAnsi="Segoe UI" w:cs="Segoe UI"/>
          <w:i/>
          <w:iCs/>
          <w:sz w:val="20"/>
          <w:szCs w:val="20"/>
          <w:shd w:val="clear" w:color="auto" w:fill="FFFFFF"/>
        </w:rPr>
      </w:pPr>
      <w:r w:rsidRPr="007B2698">
        <w:rPr>
          <w:rFonts w:ascii="Segoe UI" w:hAnsi="Segoe UI" w:cs="Segoe UI"/>
          <w:b/>
          <w:bCs/>
          <w:i/>
          <w:iCs/>
          <w:sz w:val="20"/>
          <w:szCs w:val="20"/>
          <w:shd w:val="clear" w:color="auto" w:fill="FFFFFF"/>
        </w:rPr>
        <w:t xml:space="preserve">Ravi Autos </w:t>
      </w:r>
      <w:r w:rsidRPr="007B2698">
        <w:rPr>
          <w:rFonts w:ascii="Segoe UI" w:hAnsi="Segoe UI" w:cs="Segoe UI"/>
          <w:i/>
          <w:iCs/>
          <w:sz w:val="20"/>
          <w:szCs w:val="20"/>
          <w:shd w:val="clear" w:color="auto" w:fill="FFFFFF"/>
        </w:rPr>
        <w:t xml:space="preserve">as a leader in OEM manufacturing in Punjab establish in 1981, start off as a foundry today enter into manufacturing of tractor and automotive components in Metal Casting, Aluminum casting and Forging. </w:t>
      </w:r>
    </w:p>
    <w:p w:rsidR="004876FC" w:rsidRDefault="004876FC" w:rsidP="004876FC">
      <w:pPr>
        <w:pStyle w:val="Default"/>
        <w:spacing w:after="27"/>
        <w:rPr>
          <w:rFonts w:ascii="Segoe UI" w:hAnsi="Segoe UI" w:cs="Segoe UI"/>
          <w:sz w:val="20"/>
          <w:szCs w:val="20"/>
          <w:shd w:val="clear" w:color="auto" w:fill="FFFFFF"/>
        </w:rPr>
      </w:pPr>
    </w:p>
    <w:p w:rsidR="004876FC" w:rsidRDefault="004876FC" w:rsidP="00133864">
      <w:pPr>
        <w:pStyle w:val="Default"/>
        <w:spacing w:after="27"/>
        <w:rPr>
          <w:rFonts w:ascii="Segoe UI" w:hAnsi="Segoe UI" w:cs="Segoe UI"/>
          <w:sz w:val="20"/>
          <w:szCs w:val="20"/>
          <w:shd w:val="clear" w:color="auto" w:fill="FFFFFF"/>
        </w:rPr>
      </w:pPr>
      <w:r w:rsidRPr="007B2698">
        <w:rPr>
          <w:rFonts w:ascii="Segoe UI" w:hAnsi="Segoe UI" w:cs="Segoe UI"/>
          <w:sz w:val="20"/>
          <w:szCs w:val="20"/>
          <w:shd w:val="clear" w:color="auto" w:fill="FFFFFF"/>
        </w:rPr>
        <w:t>B</w:t>
      </w:r>
      <w:r>
        <w:rPr>
          <w:rFonts w:ascii="Segoe UI" w:hAnsi="Segoe UI" w:cs="Segoe UI"/>
          <w:sz w:val="20"/>
          <w:szCs w:val="20"/>
          <w:shd w:val="clear" w:color="auto" w:fill="FFFFFF"/>
        </w:rPr>
        <w:t xml:space="preserve">eing </w:t>
      </w:r>
      <w:r w:rsidR="00133864">
        <w:rPr>
          <w:rFonts w:ascii="Segoe UI" w:hAnsi="Segoe UI" w:cs="Segoe UI"/>
          <w:sz w:val="20"/>
          <w:szCs w:val="20"/>
          <w:shd w:val="clear" w:color="auto" w:fill="FFFFFF"/>
        </w:rPr>
        <w:t>Deputy Accounts Manager</w:t>
      </w:r>
      <w:r w:rsidRPr="007B2698">
        <w:rPr>
          <w:rFonts w:ascii="Segoe UI" w:hAnsi="Segoe UI" w:cs="Segoe UI"/>
          <w:sz w:val="20"/>
          <w:szCs w:val="20"/>
          <w:shd w:val="clear" w:color="auto" w:fill="FFFFFF"/>
        </w:rPr>
        <w:t xml:space="preserve">, I </w:t>
      </w:r>
      <w:r>
        <w:rPr>
          <w:rFonts w:ascii="Segoe UI" w:hAnsi="Segoe UI" w:cs="Segoe UI"/>
          <w:sz w:val="20"/>
          <w:szCs w:val="20"/>
          <w:shd w:val="clear" w:color="auto" w:fill="FFFFFF"/>
        </w:rPr>
        <w:t>am responsible for;</w:t>
      </w:r>
    </w:p>
    <w:p w:rsidR="004876FC" w:rsidRPr="007B2698" w:rsidRDefault="004876FC" w:rsidP="004876FC">
      <w:pPr>
        <w:pStyle w:val="Default"/>
        <w:spacing w:after="27"/>
        <w:rPr>
          <w:rFonts w:ascii="Segoe UI" w:hAnsi="Segoe UI" w:cs="Segoe UI"/>
          <w:i/>
          <w:iCs/>
          <w:sz w:val="20"/>
          <w:szCs w:val="20"/>
          <w:shd w:val="clear" w:color="auto" w:fill="FFFFFF"/>
        </w:rPr>
      </w:pPr>
    </w:p>
    <w:p w:rsidR="004876FC" w:rsidRPr="00E832A2"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E832A2">
        <w:rPr>
          <w:rFonts w:ascii="Segoe UI" w:hAnsi="Segoe UI" w:cs="Segoe UI"/>
          <w:sz w:val="20"/>
          <w:szCs w:val="20"/>
          <w:shd w:val="clear" w:color="auto" w:fill="FFFFFF"/>
        </w:rPr>
        <w:t>Overall financial affairs of the company with quarterly closing of accounts.</w:t>
      </w:r>
    </w:p>
    <w:p w:rsidR="004876FC" w:rsidRPr="00E832A2"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E832A2">
        <w:rPr>
          <w:rFonts w:ascii="Segoe UI" w:hAnsi="Segoe UI" w:cs="Segoe UI"/>
          <w:sz w:val="20"/>
          <w:szCs w:val="20"/>
          <w:shd w:val="clear" w:color="auto" w:fill="FFFFFF"/>
        </w:rPr>
        <w:t xml:space="preserve">To arrange </w:t>
      </w:r>
      <w:r w:rsidRPr="00E832A2">
        <w:rPr>
          <w:rFonts w:ascii="Segoe UI" w:hAnsi="Segoe UI" w:cs="Segoe UI"/>
          <w:b/>
          <w:bCs/>
          <w:sz w:val="20"/>
          <w:szCs w:val="20"/>
          <w:shd w:val="clear" w:color="auto" w:fill="FFFFFF"/>
        </w:rPr>
        <w:t>bank facilities</w:t>
      </w:r>
      <w:r w:rsidRPr="00E832A2">
        <w:rPr>
          <w:rFonts w:ascii="Segoe UI" w:hAnsi="Segoe UI" w:cs="Segoe UI"/>
          <w:sz w:val="20"/>
          <w:szCs w:val="20"/>
          <w:shd w:val="clear" w:color="auto" w:fill="FFFFFF"/>
        </w:rPr>
        <w:t>, Letter of credits, LGs’ and Islamic mode of financing. </w:t>
      </w:r>
    </w:p>
    <w:p w:rsidR="004876FC" w:rsidRPr="00E832A2"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E832A2">
        <w:rPr>
          <w:rFonts w:ascii="Segoe UI" w:hAnsi="Segoe UI" w:cs="Segoe UI"/>
          <w:sz w:val="20"/>
          <w:szCs w:val="20"/>
          <w:shd w:val="clear" w:color="auto" w:fill="FFFFFF"/>
        </w:rPr>
        <w:t xml:space="preserve">Monitoring </w:t>
      </w:r>
      <w:r>
        <w:rPr>
          <w:rFonts w:ascii="Segoe UI" w:hAnsi="Segoe UI" w:cs="Segoe UI"/>
          <w:b/>
          <w:bCs/>
          <w:sz w:val="20"/>
          <w:szCs w:val="20"/>
          <w:shd w:val="clear" w:color="auto" w:fill="FFFFFF"/>
        </w:rPr>
        <w:t xml:space="preserve">overall </w:t>
      </w:r>
      <w:r w:rsidRPr="00E832A2">
        <w:rPr>
          <w:rFonts w:ascii="Segoe UI" w:hAnsi="Segoe UI" w:cs="Segoe UI"/>
          <w:b/>
          <w:bCs/>
          <w:sz w:val="20"/>
          <w:szCs w:val="20"/>
          <w:shd w:val="clear" w:color="auto" w:fill="FFFFFF"/>
        </w:rPr>
        <w:t>budget preparation</w:t>
      </w:r>
      <w:r w:rsidRPr="00E832A2">
        <w:rPr>
          <w:rFonts w:ascii="Segoe UI" w:hAnsi="Segoe UI" w:cs="Segoe UI"/>
          <w:sz w:val="20"/>
          <w:szCs w:val="20"/>
          <w:shd w:val="clear" w:color="auto" w:fill="FFFFFF"/>
        </w:rPr>
        <w:t xml:space="preserve">, liaison with departmental heads and its consumption in line with approved quota. </w:t>
      </w:r>
    </w:p>
    <w:p w:rsidR="004876FC" w:rsidRPr="00E832A2"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E832A2">
        <w:rPr>
          <w:rFonts w:ascii="Segoe UI" w:hAnsi="Segoe UI" w:cs="Segoe UI"/>
          <w:b/>
          <w:bCs/>
          <w:sz w:val="20"/>
          <w:szCs w:val="20"/>
          <w:shd w:val="clear" w:color="auto" w:fill="FFFFFF"/>
        </w:rPr>
        <w:t>Oversee monthly accruals</w:t>
      </w:r>
      <w:r w:rsidRPr="00E832A2">
        <w:rPr>
          <w:rFonts w:ascii="Segoe UI" w:hAnsi="Segoe UI" w:cs="Segoe UI"/>
          <w:sz w:val="20"/>
          <w:szCs w:val="20"/>
          <w:shd w:val="clear" w:color="auto" w:fill="FFFFFF"/>
        </w:rPr>
        <w:t>, depreciation, prepaid, provisions and other month / year end financial adjustments.</w:t>
      </w:r>
    </w:p>
    <w:p w:rsidR="004876FC"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E832A2">
        <w:rPr>
          <w:rFonts w:ascii="Segoe UI" w:hAnsi="Segoe UI" w:cs="Segoe UI"/>
          <w:sz w:val="20"/>
          <w:szCs w:val="20"/>
          <w:shd w:val="clear" w:color="auto" w:fill="FFFFFF"/>
        </w:rPr>
        <w:t xml:space="preserve">Ensure </w:t>
      </w:r>
      <w:r w:rsidRPr="00E832A2">
        <w:rPr>
          <w:rFonts w:ascii="Segoe UI" w:hAnsi="Segoe UI" w:cs="Segoe UI"/>
          <w:b/>
          <w:bCs/>
          <w:sz w:val="20"/>
          <w:szCs w:val="20"/>
          <w:shd w:val="clear" w:color="auto" w:fill="FFFFFF"/>
        </w:rPr>
        <w:t>payments to suppliers</w:t>
      </w:r>
      <w:r w:rsidRPr="00E832A2">
        <w:rPr>
          <w:rFonts w:ascii="Segoe UI" w:hAnsi="Segoe UI" w:cs="Segoe UI"/>
          <w:sz w:val="20"/>
          <w:szCs w:val="20"/>
          <w:shd w:val="clear" w:color="auto" w:fill="FFFFFF"/>
        </w:rPr>
        <w:t xml:space="preserve"> and other external parties are made as per company policies and procedures and proper control over Inventory (annual stock take) and Fixed Assets</w:t>
      </w:r>
      <w:r w:rsidR="0073112C">
        <w:rPr>
          <w:rFonts w:ascii="Segoe UI" w:hAnsi="Segoe UI" w:cs="Segoe UI"/>
          <w:sz w:val="20"/>
          <w:szCs w:val="20"/>
          <w:shd w:val="clear" w:color="auto" w:fill="FFFFFF"/>
        </w:rPr>
        <w:t>.</w:t>
      </w:r>
    </w:p>
    <w:p w:rsidR="004876FC" w:rsidRPr="00E832A2" w:rsidRDefault="004876FC" w:rsidP="004876FC">
      <w:pPr>
        <w:pStyle w:val="Default"/>
        <w:numPr>
          <w:ilvl w:val="0"/>
          <w:numId w:val="22"/>
        </w:numPr>
        <w:spacing w:after="27"/>
        <w:ind w:left="284" w:hanging="284"/>
        <w:jc w:val="both"/>
        <w:rPr>
          <w:rFonts w:ascii="Segoe UI" w:hAnsi="Segoe UI" w:cs="Segoe UI"/>
          <w:sz w:val="20"/>
          <w:szCs w:val="20"/>
          <w:shd w:val="clear" w:color="auto" w:fill="FFFFFF"/>
        </w:rPr>
      </w:pPr>
      <w:r w:rsidRPr="00E832A2">
        <w:rPr>
          <w:rFonts w:ascii="Segoe UI" w:hAnsi="Segoe UI" w:cs="Segoe UI"/>
          <w:sz w:val="20"/>
          <w:szCs w:val="20"/>
          <w:shd w:val="clear" w:color="auto" w:fill="FFFFFF"/>
        </w:rPr>
        <w:t xml:space="preserve">Dissemination of financial Information among different departments of the Company during and at the end of the month includes but not limited to </w:t>
      </w:r>
      <w:r w:rsidRPr="00E832A2">
        <w:rPr>
          <w:rFonts w:ascii="Segoe UI" w:hAnsi="Segoe UI" w:cs="Segoe UI"/>
          <w:b/>
          <w:bCs/>
          <w:sz w:val="20"/>
          <w:szCs w:val="20"/>
          <w:shd w:val="clear" w:color="auto" w:fill="FFFFFF"/>
        </w:rPr>
        <w:t>sales tax input &amp; output, excise tax,</w:t>
      </w:r>
      <w:r w:rsidR="00137D82">
        <w:rPr>
          <w:rFonts w:ascii="Segoe UI" w:hAnsi="Segoe UI" w:cs="Segoe UI"/>
          <w:sz w:val="20"/>
          <w:szCs w:val="20"/>
          <w:shd w:val="clear" w:color="auto" w:fill="FFFFFF"/>
        </w:rPr>
        <w:t xml:space="preserve"> payroll, advances</w:t>
      </w:r>
      <w:r w:rsidRPr="00E832A2">
        <w:rPr>
          <w:rFonts w:ascii="Segoe UI" w:hAnsi="Segoe UI" w:cs="Segoe UI"/>
          <w:sz w:val="20"/>
          <w:szCs w:val="20"/>
          <w:shd w:val="clear" w:color="auto" w:fill="FFFFFF"/>
        </w:rPr>
        <w:t>, ageing analysis, production reports, stock reports etc. </w:t>
      </w:r>
    </w:p>
    <w:p w:rsidR="004876FC" w:rsidRPr="00E832A2" w:rsidRDefault="00CF19A1" w:rsidP="004876FC">
      <w:pPr>
        <w:pStyle w:val="Default"/>
        <w:numPr>
          <w:ilvl w:val="0"/>
          <w:numId w:val="22"/>
        </w:numPr>
        <w:spacing w:after="27"/>
        <w:ind w:left="284" w:hanging="284"/>
        <w:jc w:val="both"/>
        <w:rPr>
          <w:rFonts w:ascii="Segoe UI" w:hAnsi="Segoe UI" w:cs="Segoe UI"/>
          <w:sz w:val="20"/>
          <w:szCs w:val="20"/>
          <w:shd w:val="clear" w:color="auto" w:fill="FFFFFF"/>
        </w:rPr>
      </w:pPr>
      <w:r w:rsidRPr="00CF19A1">
        <w:rPr>
          <w:rFonts w:ascii="Segoe UI" w:hAnsi="Segoe UI" w:cs="Segoe UI"/>
          <w:sz w:val="20"/>
          <w:szCs w:val="20"/>
          <w:shd w:val="clear" w:color="auto" w:fill="FFFFFF"/>
        </w:rPr>
        <w:t>Proper</w:t>
      </w:r>
      <w:r>
        <w:rPr>
          <w:rFonts w:ascii="Segoe UI" w:hAnsi="Segoe UI" w:cs="Segoe UI"/>
          <w:b/>
          <w:bCs/>
          <w:sz w:val="20"/>
          <w:szCs w:val="20"/>
          <w:shd w:val="clear" w:color="auto" w:fill="FFFFFF"/>
        </w:rPr>
        <w:t xml:space="preserve"> </w:t>
      </w:r>
      <w:r w:rsidR="004876FC" w:rsidRPr="00E832A2">
        <w:rPr>
          <w:rFonts w:ascii="Segoe UI" w:hAnsi="Segoe UI" w:cs="Segoe UI"/>
          <w:b/>
          <w:bCs/>
          <w:sz w:val="20"/>
          <w:szCs w:val="20"/>
          <w:shd w:val="clear" w:color="auto" w:fill="FFFFFF"/>
        </w:rPr>
        <w:t>Stock position</w:t>
      </w:r>
      <w:r w:rsidR="004876FC" w:rsidRPr="00E832A2">
        <w:rPr>
          <w:rFonts w:ascii="Segoe UI" w:hAnsi="Segoe UI" w:cs="Segoe UI"/>
          <w:sz w:val="20"/>
          <w:szCs w:val="20"/>
          <w:shd w:val="clear" w:color="auto" w:fill="FFFFFF"/>
        </w:rPr>
        <w:t xml:space="preserve"> by quarterly reconciliation of stock, WIP and finished goods. </w:t>
      </w:r>
    </w:p>
    <w:p w:rsidR="004876FC" w:rsidRPr="00E832A2" w:rsidRDefault="004876FC" w:rsidP="004876FC">
      <w:pPr>
        <w:pStyle w:val="Default"/>
        <w:numPr>
          <w:ilvl w:val="0"/>
          <w:numId w:val="22"/>
        </w:numPr>
        <w:spacing w:after="27"/>
        <w:ind w:left="284" w:hanging="284"/>
        <w:rPr>
          <w:rFonts w:asciiTheme="minorHAnsi" w:eastAsia="BatangChe" w:hAnsiTheme="minorHAnsi" w:cs="Kalinga"/>
          <w:color w:val="auto"/>
          <w:sz w:val="20"/>
          <w:szCs w:val="20"/>
        </w:rPr>
      </w:pPr>
      <w:r w:rsidRPr="00E832A2">
        <w:rPr>
          <w:rFonts w:ascii="Segoe UI" w:hAnsi="Segoe UI" w:cs="Segoe UI"/>
          <w:sz w:val="20"/>
          <w:szCs w:val="20"/>
          <w:shd w:val="clear" w:color="auto" w:fill="FFFFFF"/>
        </w:rPr>
        <w:t xml:space="preserve">All </w:t>
      </w:r>
      <w:r w:rsidRPr="00AE1D44">
        <w:rPr>
          <w:rFonts w:ascii="Segoe UI" w:hAnsi="Segoe UI" w:cs="Segoe UI"/>
          <w:b/>
          <w:bCs/>
          <w:sz w:val="20"/>
          <w:szCs w:val="20"/>
          <w:shd w:val="clear" w:color="auto" w:fill="FFFFFF"/>
        </w:rPr>
        <w:t>intercompany &amp; group transactions</w:t>
      </w:r>
      <w:r w:rsidRPr="00E832A2">
        <w:rPr>
          <w:rFonts w:ascii="Segoe UI" w:hAnsi="Segoe UI" w:cs="Segoe UI"/>
          <w:sz w:val="20"/>
          <w:szCs w:val="20"/>
          <w:shd w:val="clear" w:color="auto" w:fill="FFFFFF"/>
        </w:rPr>
        <w:t>, their recording and evaluation.</w:t>
      </w:r>
      <w:r w:rsidRPr="00E832A2">
        <w:rPr>
          <w:rFonts w:asciiTheme="minorHAnsi" w:eastAsia="BatangChe" w:hAnsiTheme="minorHAnsi" w:cs="Kalinga"/>
          <w:color w:val="auto"/>
          <w:sz w:val="20"/>
          <w:szCs w:val="20"/>
        </w:rPr>
        <w:t> </w:t>
      </w:r>
      <w:r w:rsidRPr="00E832A2">
        <w:rPr>
          <w:rFonts w:ascii="Segoe UI" w:hAnsi="Segoe UI" w:cs="Segoe UI"/>
          <w:sz w:val="20"/>
          <w:szCs w:val="20"/>
        </w:rPr>
        <w:br/>
      </w:r>
      <w:r w:rsidRPr="00E832A2">
        <w:rPr>
          <w:rFonts w:ascii="Segoe UI" w:hAnsi="Segoe UI" w:cs="Segoe UI"/>
          <w:sz w:val="20"/>
          <w:szCs w:val="20"/>
        </w:rPr>
        <w:br/>
      </w:r>
      <w:r w:rsidRPr="00E832A2">
        <w:rPr>
          <w:rFonts w:ascii="Segoe UI" w:hAnsi="Segoe UI" w:cs="Segoe UI"/>
          <w:b/>
          <w:bCs/>
          <w:sz w:val="20"/>
          <w:szCs w:val="20"/>
          <w:shd w:val="clear" w:color="auto" w:fill="FFFFFF"/>
        </w:rPr>
        <w:t>Accomplishments – </w:t>
      </w:r>
    </w:p>
    <w:p w:rsidR="004876FC" w:rsidRPr="00E832A2" w:rsidRDefault="004876FC" w:rsidP="004876FC">
      <w:pPr>
        <w:pStyle w:val="Default"/>
        <w:numPr>
          <w:ilvl w:val="0"/>
          <w:numId w:val="22"/>
        </w:numPr>
        <w:spacing w:after="27"/>
        <w:ind w:left="284" w:hanging="284"/>
        <w:jc w:val="both"/>
        <w:rPr>
          <w:rFonts w:asciiTheme="minorHAnsi" w:eastAsia="BatangChe" w:hAnsiTheme="minorHAnsi" w:cs="Kalinga"/>
          <w:color w:val="auto"/>
          <w:sz w:val="20"/>
          <w:szCs w:val="20"/>
        </w:rPr>
      </w:pPr>
      <w:r w:rsidRPr="00E832A2">
        <w:rPr>
          <w:rFonts w:ascii="Segoe UI" w:hAnsi="Segoe UI" w:cs="Segoe UI"/>
          <w:sz w:val="20"/>
          <w:szCs w:val="20"/>
          <w:shd w:val="clear" w:color="auto" w:fill="FFFFFF"/>
        </w:rPr>
        <w:t xml:space="preserve">Successful implementation of Microsoft </w:t>
      </w:r>
      <w:r w:rsidR="00E06707">
        <w:rPr>
          <w:rFonts w:ascii="Segoe UI" w:hAnsi="Segoe UI" w:cs="Segoe UI"/>
          <w:sz w:val="20"/>
          <w:szCs w:val="20"/>
          <w:shd w:val="clear" w:color="auto" w:fill="FFFFFF"/>
        </w:rPr>
        <w:t xml:space="preserve">Dynamics </w:t>
      </w:r>
      <w:r w:rsidRPr="00E832A2">
        <w:rPr>
          <w:rFonts w:ascii="Segoe UI" w:hAnsi="Segoe UI" w:cs="Segoe UI"/>
          <w:sz w:val="20"/>
          <w:szCs w:val="20"/>
          <w:shd w:val="clear" w:color="auto" w:fill="FFFFFF"/>
        </w:rPr>
        <w:t>GP-10 ERP. Transfer of all data from semi computerized form into the system was a complex and lengthy task completed in a short span of 6 months.</w:t>
      </w:r>
    </w:p>
    <w:p w:rsidR="004876FC" w:rsidRPr="00E832A2" w:rsidRDefault="004876FC" w:rsidP="004876FC">
      <w:pPr>
        <w:pStyle w:val="Default"/>
        <w:numPr>
          <w:ilvl w:val="0"/>
          <w:numId w:val="22"/>
        </w:numPr>
        <w:spacing w:after="27"/>
        <w:ind w:left="284" w:hanging="284"/>
        <w:jc w:val="both"/>
        <w:rPr>
          <w:rFonts w:asciiTheme="minorHAnsi" w:eastAsia="BatangChe" w:hAnsiTheme="minorHAnsi" w:cs="Kalinga"/>
          <w:color w:val="auto"/>
          <w:sz w:val="20"/>
          <w:szCs w:val="20"/>
        </w:rPr>
      </w:pPr>
      <w:r w:rsidRPr="00E832A2">
        <w:rPr>
          <w:rFonts w:ascii="Segoe UI" w:hAnsi="Segoe UI" w:cs="Segoe UI"/>
          <w:sz w:val="20"/>
          <w:szCs w:val="20"/>
          <w:shd w:val="clear" w:color="auto" w:fill="FFFFFF"/>
        </w:rPr>
        <w:t xml:space="preserve">Assisted Director Finance in </w:t>
      </w:r>
      <w:r>
        <w:rPr>
          <w:rFonts w:ascii="Segoe UI" w:hAnsi="Segoe UI" w:cs="Segoe UI"/>
          <w:sz w:val="20"/>
          <w:szCs w:val="20"/>
          <w:shd w:val="clear" w:color="auto" w:fill="FFFFFF"/>
        </w:rPr>
        <w:t>preparation of budgets, MIS reports, getting new banking facilities</w:t>
      </w:r>
      <w:r w:rsidRPr="00E832A2">
        <w:rPr>
          <w:rFonts w:ascii="Segoe UI" w:hAnsi="Segoe UI" w:cs="Segoe UI"/>
          <w:sz w:val="20"/>
          <w:szCs w:val="20"/>
          <w:shd w:val="clear" w:color="auto" w:fill="FFFFFF"/>
        </w:rPr>
        <w:t xml:space="preserve"> by su</w:t>
      </w:r>
      <w:r w:rsidR="00E06707">
        <w:rPr>
          <w:rFonts w:ascii="Segoe UI" w:hAnsi="Segoe UI" w:cs="Segoe UI"/>
          <w:sz w:val="20"/>
          <w:szCs w:val="20"/>
          <w:shd w:val="clear" w:color="auto" w:fill="FFFFFF"/>
        </w:rPr>
        <w:t>bmission of financials and</w:t>
      </w:r>
      <w:r w:rsidRPr="00E832A2">
        <w:rPr>
          <w:rFonts w:ascii="Segoe UI" w:hAnsi="Segoe UI" w:cs="Segoe UI"/>
          <w:sz w:val="20"/>
          <w:szCs w:val="20"/>
          <w:shd w:val="clear" w:color="auto" w:fill="FFFFFF"/>
        </w:rPr>
        <w:t xml:space="preserve"> corporate/ statutory reports/return</w:t>
      </w:r>
      <w:r w:rsidR="00E06707">
        <w:rPr>
          <w:rFonts w:ascii="Segoe UI" w:hAnsi="Segoe UI" w:cs="Segoe UI"/>
          <w:sz w:val="20"/>
          <w:szCs w:val="20"/>
          <w:shd w:val="clear" w:color="auto" w:fill="FFFFFF"/>
        </w:rPr>
        <w:t xml:space="preserve"> to various Financial Institutions &amp; banks</w:t>
      </w:r>
      <w:r w:rsidRPr="00E832A2">
        <w:rPr>
          <w:rFonts w:ascii="Segoe UI" w:hAnsi="Segoe UI" w:cs="Segoe UI"/>
          <w:sz w:val="20"/>
          <w:szCs w:val="20"/>
          <w:shd w:val="clear" w:color="auto" w:fill="FFFFFF"/>
        </w:rPr>
        <w:t>).</w:t>
      </w:r>
    </w:p>
    <w:p w:rsidR="004876FC" w:rsidRPr="00E832A2" w:rsidRDefault="004876FC" w:rsidP="004876FC">
      <w:pPr>
        <w:pStyle w:val="NoSpacing"/>
        <w:bidi w:val="0"/>
        <w:jc w:val="both"/>
        <w:rPr>
          <w:rFonts w:eastAsia="BatangChe" w:cs="Kalinga"/>
          <w:b/>
          <w:bCs/>
          <w:i/>
          <w:iCs/>
          <w:color w:val="002060"/>
          <w:sz w:val="16"/>
          <w:szCs w:val="16"/>
        </w:rPr>
      </w:pPr>
    </w:p>
    <w:p w:rsidR="004876FC" w:rsidRDefault="004876FC" w:rsidP="004876FC">
      <w:pPr>
        <w:pStyle w:val="NoSpacing"/>
        <w:pBdr>
          <w:bottom w:val="single" w:sz="4" w:space="1" w:color="auto"/>
        </w:pBdr>
        <w:bidi w:val="0"/>
        <w:jc w:val="both"/>
        <w:rPr>
          <w:rFonts w:eastAsia="BatangChe" w:cs="Kalinga"/>
          <w:b/>
          <w:bCs/>
          <w:i/>
          <w:iCs/>
          <w:color w:val="002060"/>
          <w:sz w:val="24"/>
          <w:szCs w:val="24"/>
        </w:rPr>
      </w:pPr>
      <w:r w:rsidRPr="00657D19">
        <w:rPr>
          <w:rFonts w:eastAsia="BatangChe" w:cs="Kalinga"/>
          <w:b/>
          <w:bCs/>
          <w:i/>
          <w:iCs/>
          <w:color w:val="002060"/>
          <w:sz w:val="28"/>
          <w:szCs w:val="28"/>
        </w:rPr>
        <w:t xml:space="preserve">As </w:t>
      </w:r>
      <w:r>
        <w:rPr>
          <w:rFonts w:eastAsia="BatangChe" w:cs="Kalinga"/>
          <w:b/>
          <w:bCs/>
          <w:i/>
          <w:iCs/>
          <w:color w:val="002060"/>
          <w:sz w:val="28"/>
          <w:szCs w:val="28"/>
        </w:rPr>
        <w:t>Senior Auditor/ Consultant</w:t>
      </w:r>
      <w:r w:rsidRPr="007012F4">
        <w:rPr>
          <w:rFonts w:eastAsia="BatangChe" w:cs="Kalinga"/>
          <w:b/>
          <w:bCs/>
          <w:i/>
          <w:iCs/>
          <w:color w:val="002060"/>
          <w:sz w:val="28"/>
          <w:szCs w:val="28"/>
        </w:rPr>
        <w:t xml:space="preserve"> – RSM International</w:t>
      </w:r>
      <w:r>
        <w:rPr>
          <w:rFonts w:eastAsia="BatangChe" w:cs="Kalinga"/>
          <w:b/>
          <w:bCs/>
          <w:i/>
          <w:iCs/>
          <w:color w:val="002060"/>
          <w:sz w:val="24"/>
          <w:szCs w:val="24"/>
        </w:rPr>
        <w:t xml:space="preserve"> </w:t>
      </w:r>
      <w:r w:rsidRPr="00E967A6">
        <w:rPr>
          <w:rFonts w:eastAsia="BatangChe" w:cs="Kalinga"/>
          <w:b/>
          <w:bCs/>
          <w:i/>
          <w:iCs/>
          <w:color w:val="002060"/>
          <w:sz w:val="24"/>
          <w:szCs w:val="24"/>
        </w:rPr>
        <w:t>(</w:t>
      </w:r>
      <w:r>
        <w:rPr>
          <w:rFonts w:eastAsia="BatangChe" w:cs="Kalinga"/>
          <w:b/>
          <w:bCs/>
          <w:i/>
          <w:iCs/>
          <w:color w:val="002060"/>
          <w:sz w:val="24"/>
          <w:szCs w:val="24"/>
        </w:rPr>
        <w:t>5</w:t>
      </w:r>
      <w:r w:rsidRPr="00E967A6">
        <w:rPr>
          <w:rFonts w:eastAsia="BatangChe" w:cs="Kalinga"/>
          <w:b/>
          <w:bCs/>
          <w:i/>
          <w:iCs/>
          <w:color w:val="002060"/>
          <w:sz w:val="24"/>
          <w:szCs w:val="24"/>
        </w:rPr>
        <w:t xml:space="preserve"> year</w:t>
      </w:r>
      <w:r>
        <w:rPr>
          <w:rFonts w:eastAsia="BatangChe" w:cs="Kalinga"/>
          <w:b/>
          <w:bCs/>
          <w:i/>
          <w:iCs/>
          <w:color w:val="002060"/>
          <w:sz w:val="24"/>
          <w:szCs w:val="24"/>
        </w:rPr>
        <w:t>s)</w:t>
      </w:r>
    </w:p>
    <w:p w:rsidR="004876FC" w:rsidRPr="00E832A2" w:rsidRDefault="004876FC" w:rsidP="004876FC">
      <w:pPr>
        <w:pStyle w:val="Default"/>
        <w:spacing w:after="27"/>
        <w:jc w:val="both"/>
        <w:rPr>
          <w:rFonts w:ascii="Segoe UI" w:hAnsi="Segoe UI" w:cs="Segoe UI"/>
          <w:sz w:val="6"/>
          <w:szCs w:val="6"/>
          <w:shd w:val="clear" w:color="auto" w:fill="FFFFFF"/>
        </w:rPr>
      </w:pPr>
    </w:p>
    <w:p w:rsidR="004876FC" w:rsidRDefault="004876FC" w:rsidP="004876FC">
      <w:pPr>
        <w:pStyle w:val="Default"/>
        <w:spacing w:after="27"/>
        <w:jc w:val="both"/>
        <w:rPr>
          <w:rFonts w:ascii="Segoe UI" w:hAnsi="Segoe UI" w:cs="Segoe UI"/>
          <w:sz w:val="20"/>
          <w:szCs w:val="20"/>
          <w:shd w:val="clear" w:color="auto" w:fill="FFFFFF"/>
        </w:rPr>
      </w:pPr>
      <w:r>
        <w:rPr>
          <w:rFonts w:ascii="Segoe UI" w:hAnsi="Segoe UI" w:cs="Segoe UI"/>
          <w:sz w:val="21"/>
          <w:szCs w:val="21"/>
          <w:shd w:val="clear" w:color="auto" w:fill="FFFFFF"/>
        </w:rPr>
        <w:t>Completed (5) years Article-ship as required under the Chartered Accountants by-laws, 1983, worked in the Audit, Assurance and Corporate consultancy divisions as trainee to Senior Auditor &amp; consultant. Key work experiences include but not limited to;</w:t>
      </w:r>
      <w:r w:rsidRPr="00E832A2">
        <w:rPr>
          <w:rFonts w:ascii="Segoe UI" w:hAnsi="Segoe UI" w:cs="Segoe UI"/>
          <w:sz w:val="20"/>
          <w:szCs w:val="20"/>
          <w:shd w:val="clear" w:color="auto" w:fill="FFFFFF"/>
        </w:rPr>
        <w:t> </w:t>
      </w:r>
    </w:p>
    <w:p w:rsidR="004876FC" w:rsidRPr="00924325" w:rsidRDefault="004876FC" w:rsidP="004876FC">
      <w:pPr>
        <w:pStyle w:val="Default"/>
        <w:spacing w:after="27"/>
        <w:jc w:val="both"/>
        <w:rPr>
          <w:rFonts w:ascii="Segoe UI" w:hAnsi="Segoe UI" w:cs="Segoe UI"/>
          <w:sz w:val="6"/>
          <w:szCs w:val="6"/>
          <w:shd w:val="clear" w:color="auto" w:fill="FFFFFF"/>
        </w:rPr>
      </w:pPr>
    </w:p>
    <w:p w:rsidR="004876FC" w:rsidRDefault="004876FC" w:rsidP="004876FC">
      <w:pPr>
        <w:pStyle w:val="Default"/>
        <w:spacing w:after="27"/>
        <w:jc w:val="both"/>
        <w:rPr>
          <w:rFonts w:ascii="Segoe UI" w:hAnsi="Segoe UI" w:cs="Segoe UI"/>
          <w:sz w:val="20"/>
          <w:szCs w:val="20"/>
          <w:shd w:val="clear" w:color="auto" w:fill="FFFFFF"/>
        </w:rPr>
      </w:pPr>
      <w:r w:rsidRPr="00E832A2">
        <w:rPr>
          <w:rFonts w:ascii="Segoe UI" w:hAnsi="Segoe UI" w:cs="Segoe UI"/>
          <w:sz w:val="20"/>
          <w:szCs w:val="20"/>
          <w:shd w:val="clear" w:color="auto" w:fill="FFFFFF"/>
        </w:rPr>
        <w:t>Assisting Manager Audit in the capacity of Supervisor/Senior in planning of audit assignments, tailoring audit programs, supervising the field work, assisting the audit team, controlling the whole job and getting the audit file reviewed and report singed by the partner. During stay in this department supervised and finalized the statutory audits of listed and non-listed entities both in private and public sector.</w:t>
      </w:r>
    </w:p>
    <w:sectPr w:rsidR="004876FC" w:rsidSect="0047797E">
      <w:footerReference w:type="default" r:id="rId10"/>
      <w:pgSz w:w="11906" w:h="16838"/>
      <w:pgMar w:top="426" w:right="1133" w:bottom="851" w:left="851" w:header="709" w:footer="22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C05" w:rsidRDefault="00957C05" w:rsidP="002F01A1">
      <w:pPr>
        <w:spacing w:after="0" w:line="240" w:lineRule="auto"/>
      </w:pPr>
      <w:r>
        <w:separator/>
      </w:r>
    </w:p>
  </w:endnote>
  <w:endnote w:type="continuationSeparator" w:id="1">
    <w:p w:rsidR="00957C05" w:rsidRDefault="00957C05" w:rsidP="002F0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 w:name="Kalinga">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648313"/>
      <w:docPartObj>
        <w:docPartGallery w:val="Page Numbers (Bottom of Page)"/>
        <w:docPartUnique/>
      </w:docPartObj>
    </w:sdtPr>
    <w:sdtEndPr>
      <w:rPr>
        <w:color w:val="7F7F7F" w:themeColor="background1" w:themeShade="7F"/>
        <w:spacing w:val="60"/>
      </w:rPr>
    </w:sdtEndPr>
    <w:sdtContent>
      <w:p w:rsidR="00137D82" w:rsidRDefault="00A93830">
        <w:pPr>
          <w:pStyle w:val="Footer"/>
          <w:pBdr>
            <w:top w:val="single" w:sz="4" w:space="1" w:color="D9D9D9" w:themeColor="background1" w:themeShade="D9"/>
          </w:pBdr>
          <w:rPr>
            <w:b/>
          </w:rPr>
        </w:pPr>
        <w:fldSimple w:instr=" PAGE   \* MERGEFORMAT ">
          <w:r w:rsidR="00957C05" w:rsidRPr="00957C05">
            <w:rPr>
              <w:b/>
              <w:noProof/>
            </w:rPr>
            <w:t>1</w:t>
          </w:r>
        </w:fldSimple>
        <w:r w:rsidR="00137D82">
          <w:rPr>
            <w:b/>
          </w:rPr>
          <w:t xml:space="preserve"> | </w:t>
        </w:r>
        <w:r w:rsidR="00137D82">
          <w:rPr>
            <w:color w:val="7F7F7F" w:themeColor="background1" w:themeShade="7F"/>
            <w:spacing w:val="60"/>
          </w:rPr>
          <w:t>Page</w:t>
        </w:r>
      </w:p>
    </w:sdtContent>
  </w:sdt>
  <w:p w:rsidR="00137D82" w:rsidRDefault="00137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C05" w:rsidRDefault="00957C05" w:rsidP="002F01A1">
      <w:pPr>
        <w:spacing w:after="0" w:line="240" w:lineRule="auto"/>
      </w:pPr>
      <w:r>
        <w:separator/>
      </w:r>
    </w:p>
  </w:footnote>
  <w:footnote w:type="continuationSeparator" w:id="1">
    <w:p w:rsidR="00957C05" w:rsidRDefault="00957C05" w:rsidP="002F0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54E"/>
    <w:multiLevelType w:val="hybridMultilevel"/>
    <w:tmpl w:val="C1F4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D3466"/>
    <w:multiLevelType w:val="multilevel"/>
    <w:tmpl w:val="C84C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CF20E1"/>
    <w:multiLevelType w:val="hybridMultilevel"/>
    <w:tmpl w:val="0C84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63442"/>
    <w:multiLevelType w:val="hybridMultilevel"/>
    <w:tmpl w:val="19F67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67B163D"/>
    <w:multiLevelType w:val="hybridMultilevel"/>
    <w:tmpl w:val="6A9EA8A0"/>
    <w:lvl w:ilvl="0" w:tplc="446A0A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D6484"/>
    <w:multiLevelType w:val="hybridMultilevel"/>
    <w:tmpl w:val="DF8A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87FF0"/>
    <w:multiLevelType w:val="hybridMultilevel"/>
    <w:tmpl w:val="D5EAF4B6"/>
    <w:lvl w:ilvl="0" w:tplc="FFFFFFFF">
      <w:start w:val="1"/>
      <w:numFmt w:val="bullet"/>
      <w:pStyle w:val="CompanyName"/>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25A43B3D"/>
    <w:multiLevelType w:val="multilevel"/>
    <w:tmpl w:val="CE3C85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CA3C62"/>
    <w:multiLevelType w:val="multilevel"/>
    <w:tmpl w:val="93FC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031608"/>
    <w:multiLevelType w:val="multilevel"/>
    <w:tmpl w:val="CE3C8550"/>
    <w:lvl w:ilvl="0">
      <w:start w:val="1"/>
      <w:numFmt w:val="bullet"/>
      <w:pStyle w:val="Achievemen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1C43CBE"/>
    <w:multiLevelType w:val="multilevel"/>
    <w:tmpl w:val="5DFE63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F75594"/>
    <w:multiLevelType w:val="multilevel"/>
    <w:tmpl w:val="5DFE63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7473034"/>
    <w:multiLevelType w:val="multilevel"/>
    <w:tmpl w:val="EF3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696FAD"/>
    <w:multiLevelType w:val="multilevel"/>
    <w:tmpl w:val="3DA6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4F7AD4"/>
    <w:multiLevelType w:val="hybridMultilevel"/>
    <w:tmpl w:val="E6B440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4009F"/>
    <w:multiLevelType w:val="hybridMultilevel"/>
    <w:tmpl w:val="ED24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D644D"/>
    <w:multiLevelType w:val="hybridMultilevel"/>
    <w:tmpl w:val="58309A5C"/>
    <w:lvl w:ilvl="0" w:tplc="446A0A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56558A"/>
    <w:multiLevelType w:val="hybridMultilevel"/>
    <w:tmpl w:val="95685A8E"/>
    <w:lvl w:ilvl="0" w:tplc="446A0A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F383B"/>
    <w:multiLevelType w:val="hybridMultilevel"/>
    <w:tmpl w:val="DC60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06172"/>
    <w:multiLevelType w:val="hybridMultilevel"/>
    <w:tmpl w:val="32960D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704C53FD"/>
    <w:multiLevelType w:val="hybridMultilevel"/>
    <w:tmpl w:val="9ABE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E244FF"/>
    <w:multiLevelType w:val="multilevel"/>
    <w:tmpl w:val="73D8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14"/>
  </w:num>
  <w:num w:numId="4">
    <w:abstractNumId w:val="16"/>
  </w:num>
  <w:num w:numId="5">
    <w:abstractNumId w:val="17"/>
  </w:num>
  <w:num w:numId="6">
    <w:abstractNumId w:val="7"/>
  </w:num>
  <w:num w:numId="7">
    <w:abstractNumId w:val="6"/>
  </w:num>
  <w:num w:numId="8">
    <w:abstractNumId w:val="11"/>
  </w:num>
  <w:num w:numId="9">
    <w:abstractNumId w:val="10"/>
  </w:num>
  <w:num w:numId="10">
    <w:abstractNumId w:val="9"/>
  </w:num>
  <w:num w:numId="11">
    <w:abstractNumId w:val="3"/>
  </w:num>
  <w:num w:numId="12">
    <w:abstractNumId w:val="1"/>
  </w:num>
  <w:num w:numId="13">
    <w:abstractNumId w:val="0"/>
  </w:num>
  <w:num w:numId="14">
    <w:abstractNumId w:val="19"/>
  </w:num>
  <w:num w:numId="15">
    <w:abstractNumId w:val="5"/>
  </w:num>
  <w:num w:numId="16">
    <w:abstractNumId w:val="13"/>
  </w:num>
  <w:num w:numId="17">
    <w:abstractNumId w:val="12"/>
  </w:num>
  <w:num w:numId="18">
    <w:abstractNumId w:val="21"/>
  </w:num>
  <w:num w:numId="19">
    <w:abstractNumId w:val="8"/>
  </w:num>
  <w:num w:numId="20">
    <w:abstractNumId w:val="15"/>
  </w:num>
  <w:num w:numId="21">
    <w:abstractNumId w:val="1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594D02"/>
    <w:rsid w:val="00016A50"/>
    <w:rsid w:val="00017133"/>
    <w:rsid w:val="00017E8B"/>
    <w:rsid w:val="00030CEC"/>
    <w:rsid w:val="00052C73"/>
    <w:rsid w:val="000637D5"/>
    <w:rsid w:val="000641CA"/>
    <w:rsid w:val="00065742"/>
    <w:rsid w:val="000657AE"/>
    <w:rsid w:val="00066370"/>
    <w:rsid w:val="00077333"/>
    <w:rsid w:val="0009284D"/>
    <w:rsid w:val="000A05B9"/>
    <w:rsid w:val="000B5909"/>
    <w:rsid w:val="000D1AEE"/>
    <w:rsid w:val="000E1A0A"/>
    <w:rsid w:val="000E4D23"/>
    <w:rsid w:val="000E54A7"/>
    <w:rsid w:val="000F2BE5"/>
    <w:rsid w:val="00102239"/>
    <w:rsid w:val="00102749"/>
    <w:rsid w:val="00103187"/>
    <w:rsid w:val="00122203"/>
    <w:rsid w:val="00133864"/>
    <w:rsid w:val="001370FA"/>
    <w:rsid w:val="00137D82"/>
    <w:rsid w:val="001462E4"/>
    <w:rsid w:val="00172790"/>
    <w:rsid w:val="00174CFF"/>
    <w:rsid w:val="00186387"/>
    <w:rsid w:val="00186904"/>
    <w:rsid w:val="001B029B"/>
    <w:rsid w:val="001B7E33"/>
    <w:rsid w:val="001C03F5"/>
    <w:rsid w:val="001C39DC"/>
    <w:rsid w:val="001D2D1D"/>
    <w:rsid w:val="001D47DB"/>
    <w:rsid w:val="001D4DDB"/>
    <w:rsid w:val="002057F5"/>
    <w:rsid w:val="0021237C"/>
    <w:rsid w:val="00213041"/>
    <w:rsid w:val="00213081"/>
    <w:rsid w:val="00214992"/>
    <w:rsid w:val="00214DEE"/>
    <w:rsid w:val="002224AD"/>
    <w:rsid w:val="00223594"/>
    <w:rsid w:val="00227150"/>
    <w:rsid w:val="002276E3"/>
    <w:rsid w:val="0023220C"/>
    <w:rsid w:val="002352BF"/>
    <w:rsid w:val="00244E6F"/>
    <w:rsid w:val="0024752E"/>
    <w:rsid w:val="00247EE6"/>
    <w:rsid w:val="00255C8A"/>
    <w:rsid w:val="00264203"/>
    <w:rsid w:val="00264654"/>
    <w:rsid w:val="002A41F8"/>
    <w:rsid w:val="002C1108"/>
    <w:rsid w:val="002C7ED2"/>
    <w:rsid w:val="002F01A1"/>
    <w:rsid w:val="002F3AE7"/>
    <w:rsid w:val="002F522F"/>
    <w:rsid w:val="002F6902"/>
    <w:rsid w:val="00307923"/>
    <w:rsid w:val="003152E8"/>
    <w:rsid w:val="00353AEC"/>
    <w:rsid w:val="00366529"/>
    <w:rsid w:val="00367FED"/>
    <w:rsid w:val="00394C34"/>
    <w:rsid w:val="003A4542"/>
    <w:rsid w:val="003C312D"/>
    <w:rsid w:val="003E4C16"/>
    <w:rsid w:val="003F3816"/>
    <w:rsid w:val="003F697C"/>
    <w:rsid w:val="00405770"/>
    <w:rsid w:val="00407724"/>
    <w:rsid w:val="00407997"/>
    <w:rsid w:val="00413B0B"/>
    <w:rsid w:val="0042199B"/>
    <w:rsid w:val="00422808"/>
    <w:rsid w:val="00432187"/>
    <w:rsid w:val="00450AA9"/>
    <w:rsid w:val="00451C02"/>
    <w:rsid w:val="004526A0"/>
    <w:rsid w:val="0047040A"/>
    <w:rsid w:val="0047797E"/>
    <w:rsid w:val="00481F4B"/>
    <w:rsid w:val="00482479"/>
    <w:rsid w:val="004876FC"/>
    <w:rsid w:val="004A29DD"/>
    <w:rsid w:val="004A6E9D"/>
    <w:rsid w:val="004B56B3"/>
    <w:rsid w:val="004C2D42"/>
    <w:rsid w:val="004D4F40"/>
    <w:rsid w:val="004D6D2C"/>
    <w:rsid w:val="004F0E62"/>
    <w:rsid w:val="005040AD"/>
    <w:rsid w:val="00515412"/>
    <w:rsid w:val="0052430F"/>
    <w:rsid w:val="0052688F"/>
    <w:rsid w:val="00527BF8"/>
    <w:rsid w:val="00532057"/>
    <w:rsid w:val="0053287F"/>
    <w:rsid w:val="00544EEC"/>
    <w:rsid w:val="00547CBB"/>
    <w:rsid w:val="00556778"/>
    <w:rsid w:val="00594D02"/>
    <w:rsid w:val="005A0828"/>
    <w:rsid w:val="005A3A97"/>
    <w:rsid w:val="005A4262"/>
    <w:rsid w:val="005B18B6"/>
    <w:rsid w:val="005B4827"/>
    <w:rsid w:val="005C6682"/>
    <w:rsid w:val="006004A1"/>
    <w:rsid w:val="00607C00"/>
    <w:rsid w:val="00613E50"/>
    <w:rsid w:val="00622C26"/>
    <w:rsid w:val="00657D19"/>
    <w:rsid w:val="006715B7"/>
    <w:rsid w:val="00671F24"/>
    <w:rsid w:val="00672E18"/>
    <w:rsid w:val="006741E2"/>
    <w:rsid w:val="00677E75"/>
    <w:rsid w:val="00682476"/>
    <w:rsid w:val="0068610B"/>
    <w:rsid w:val="006A3E28"/>
    <w:rsid w:val="006C1C51"/>
    <w:rsid w:val="006C59AF"/>
    <w:rsid w:val="006D5931"/>
    <w:rsid w:val="006E05C5"/>
    <w:rsid w:val="006E0C7D"/>
    <w:rsid w:val="006E2A32"/>
    <w:rsid w:val="006F41EA"/>
    <w:rsid w:val="006F4434"/>
    <w:rsid w:val="006F6D79"/>
    <w:rsid w:val="00700188"/>
    <w:rsid w:val="00712CD7"/>
    <w:rsid w:val="00720906"/>
    <w:rsid w:val="0073112C"/>
    <w:rsid w:val="00732999"/>
    <w:rsid w:val="00741A1C"/>
    <w:rsid w:val="00753077"/>
    <w:rsid w:val="00774C0A"/>
    <w:rsid w:val="00776A12"/>
    <w:rsid w:val="00786F58"/>
    <w:rsid w:val="00790D1B"/>
    <w:rsid w:val="007A2249"/>
    <w:rsid w:val="007B2843"/>
    <w:rsid w:val="007B2886"/>
    <w:rsid w:val="007B30FD"/>
    <w:rsid w:val="007B4EA1"/>
    <w:rsid w:val="007B7680"/>
    <w:rsid w:val="007C1BEF"/>
    <w:rsid w:val="007C6705"/>
    <w:rsid w:val="007D2395"/>
    <w:rsid w:val="007D59FE"/>
    <w:rsid w:val="007D6F64"/>
    <w:rsid w:val="007E1D4F"/>
    <w:rsid w:val="007F27BD"/>
    <w:rsid w:val="0080606A"/>
    <w:rsid w:val="00813D6C"/>
    <w:rsid w:val="00817BE4"/>
    <w:rsid w:val="00820707"/>
    <w:rsid w:val="00822D49"/>
    <w:rsid w:val="0082797B"/>
    <w:rsid w:val="00830969"/>
    <w:rsid w:val="0085074A"/>
    <w:rsid w:val="00864CD6"/>
    <w:rsid w:val="008669A0"/>
    <w:rsid w:val="00866FC4"/>
    <w:rsid w:val="00875E70"/>
    <w:rsid w:val="00882308"/>
    <w:rsid w:val="00882638"/>
    <w:rsid w:val="00894752"/>
    <w:rsid w:val="008A51F8"/>
    <w:rsid w:val="008B10D6"/>
    <w:rsid w:val="008B72F4"/>
    <w:rsid w:val="008C4F7C"/>
    <w:rsid w:val="008F1F98"/>
    <w:rsid w:val="009219C0"/>
    <w:rsid w:val="00921A10"/>
    <w:rsid w:val="00921BF3"/>
    <w:rsid w:val="00930004"/>
    <w:rsid w:val="0093050F"/>
    <w:rsid w:val="00936299"/>
    <w:rsid w:val="00945554"/>
    <w:rsid w:val="009531B0"/>
    <w:rsid w:val="00957C05"/>
    <w:rsid w:val="00977EA1"/>
    <w:rsid w:val="0098347D"/>
    <w:rsid w:val="00983D4D"/>
    <w:rsid w:val="00985136"/>
    <w:rsid w:val="00987407"/>
    <w:rsid w:val="009B25E9"/>
    <w:rsid w:val="009B2F55"/>
    <w:rsid w:val="009B3E45"/>
    <w:rsid w:val="009C058F"/>
    <w:rsid w:val="009C4A93"/>
    <w:rsid w:val="009C54B9"/>
    <w:rsid w:val="009C6A9F"/>
    <w:rsid w:val="009D27DC"/>
    <w:rsid w:val="009D424E"/>
    <w:rsid w:val="009D7A02"/>
    <w:rsid w:val="009E7740"/>
    <w:rsid w:val="009F2B5C"/>
    <w:rsid w:val="009F4918"/>
    <w:rsid w:val="009F4FF0"/>
    <w:rsid w:val="00A013DF"/>
    <w:rsid w:val="00A0520D"/>
    <w:rsid w:val="00A30025"/>
    <w:rsid w:val="00A30957"/>
    <w:rsid w:val="00A33C30"/>
    <w:rsid w:val="00A36A12"/>
    <w:rsid w:val="00A37704"/>
    <w:rsid w:val="00A75720"/>
    <w:rsid w:val="00A8327A"/>
    <w:rsid w:val="00A93830"/>
    <w:rsid w:val="00AA744A"/>
    <w:rsid w:val="00AA7946"/>
    <w:rsid w:val="00AB3F22"/>
    <w:rsid w:val="00AB5F50"/>
    <w:rsid w:val="00AC070A"/>
    <w:rsid w:val="00AC4390"/>
    <w:rsid w:val="00AC46C3"/>
    <w:rsid w:val="00AD09E1"/>
    <w:rsid w:val="00AD12BC"/>
    <w:rsid w:val="00AE4B76"/>
    <w:rsid w:val="00AE4B8D"/>
    <w:rsid w:val="00B05EC3"/>
    <w:rsid w:val="00B075A1"/>
    <w:rsid w:val="00B21B98"/>
    <w:rsid w:val="00B25185"/>
    <w:rsid w:val="00B26C52"/>
    <w:rsid w:val="00B323D1"/>
    <w:rsid w:val="00B473EF"/>
    <w:rsid w:val="00B56B3B"/>
    <w:rsid w:val="00B61BA9"/>
    <w:rsid w:val="00B634DC"/>
    <w:rsid w:val="00B842F5"/>
    <w:rsid w:val="00B84734"/>
    <w:rsid w:val="00B90762"/>
    <w:rsid w:val="00B96ECD"/>
    <w:rsid w:val="00BA21A6"/>
    <w:rsid w:val="00BA33CF"/>
    <w:rsid w:val="00BB0A9A"/>
    <w:rsid w:val="00BB31F2"/>
    <w:rsid w:val="00BC2693"/>
    <w:rsid w:val="00BD0E09"/>
    <w:rsid w:val="00BD72F5"/>
    <w:rsid w:val="00BD7AB0"/>
    <w:rsid w:val="00BF3A42"/>
    <w:rsid w:val="00BF670E"/>
    <w:rsid w:val="00BF734E"/>
    <w:rsid w:val="00C01518"/>
    <w:rsid w:val="00C03CDE"/>
    <w:rsid w:val="00C220E6"/>
    <w:rsid w:val="00C30DBA"/>
    <w:rsid w:val="00C41652"/>
    <w:rsid w:val="00C50F4A"/>
    <w:rsid w:val="00C523F9"/>
    <w:rsid w:val="00C5737F"/>
    <w:rsid w:val="00C60CA5"/>
    <w:rsid w:val="00C655DF"/>
    <w:rsid w:val="00C66AD1"/>
    <w:rsid w:val="00C9132F"/>
    <w:rsid w:val="00C96ADA"/>
    <w:rsid w:val="00CA4037"/>
    <w:rsid w:val="00CA511C"/>
    <w:rsid w:val="00CA5A80"/>
    <w:rsid w:val="00CC4743"/>
    <w:rsid w:val="00CD49A8"/>
    <w:rsid w:val="00CE0093"/>
    <w:rsid w:val="00CF19A1"/>
    <w:rsid w:val="00CF1AEF"/>
    <w:rsid w:val="00CF4E0C"/>
    <w:rsid w:val="00D01BE2"/>
    <w:rsid w:val="00D02549"/>
    <w:rsid w:val="00D06C40"/>
    <w:rsid w:val="00D255B7"/>
    <w:rsid w:val="00D25C67"/>
    <w:rsid w:val="00D52675"/>
    <w:rsid w:val="00D67605"/>
    <w:rsid w:val="00D70166"/>
    <w:rsid w:val="00D74D3F"/>
    <w:rsid w:val="00D77A57"/>
    <w:rsid w:val="00D84B83"/>
    <w:rsid w:val="00D92DE7"/>
    <w:rsid w:val="00D94987"/>
    <w:rsid w:val="00DA5924"/>
    <w:rsid w:val="00DB7695"/>
    <w:rsid w:val="00DC6A8F"/>
    <w:rsid w:val="00DD1035"/>
    <w:rsid w:val="00DD1A45"/>
    <w:rsid w:val="00E04BF0"/>
    <w:rsid w:val="00E06707"/>
    <w:rsid w:val="00E1396D"/>
    <w:rsid w:val="00E15B96"/>
    <w:rsid w:val="00E17F12"/>
    <w:rsid w:val="00E202BF"/>
    <w:rsid w:val="00E20988"/>
    <w:rsid w:val="00E22B39"/>
    <w:rsid w:val="00E24932"/>
    <w:rsid w:val="00E520A3"/>
    <w:rsid w:val="00E5496F"/>
    <w:rsid w:val="00E55D2B"/>
    <w:rsid w:val="00E572DD"/>
    <w:rsid w:val="00E57A22"/>
    <w:rsid w:val="00E7673F"/>
    <w:rsid w:val="00E80CFB"/>
    <w:rsid w:val="00EA3B28"/>
    <w:rsid w:val="00EB15A1"/>
    <w:rsid w:val="00EC1D99"/>
    <w:rsid w:val="00ED13FF"/>
    <w:rsid w:val="00EF1269"/>
    <w:rsid w:val="00EF2AF9"/>
    <w:rsid w:val="00EF7580"/>
    <w:rsid w:val="00F10234"/>
    <w:rsid w:val="00F13C34"/>
    <w:rsid w:val="00F204B3"/>
    <w:rsid w:val="00F26BFE"/>
    <w:rsid w:val="00F3065A"/>
    <w:rsid w:val="00F34990"/>
    <w:rsid w:val="00F468B7"/>
    <w:rsid w:val="00F51E95"/>
    <w:rsid w:val="00F530A6"/>
    <w:rsid w:val="00F64A82"/>
    <w:rsid w:val="00F66DD6"/>
    <w:rsid w:val="00F673CF"/>
    <w:rsid w:val="00F67A82"/>
    <w:rsid w:val="00F70D26"/>
    <w:rsid w:val="00F762F5"/>
    <w:rsid w:val="00F76598"/>
    <w:rsid w:val="00F81D19"/>
    <w:rsid w:val="00F83383"/>
    <w:rsid w:val="00F87AF7"/>
    <w:rsid w:val="00FA16FF"/>
    <w:rsid w:val="00FA776A"/>
    <w:rsid w:val="00FB1FA1"/>
    <w:rsid w:val="00FB54E8"/>
    <w:rsid w:val="00FB6B9B"/>
    <w:rsid w:val="00FD066D"/>
    <w:rsid w:val="00FD104A"/>
    <w:rsid w:val="00FD68FF"/>
    <w:rsid w:val="00FE1477"/>
    <w:rsid w:val="00FE1932"/>
    <w:rsid w:val="00FE1F67"/>
    <w:rsid w:val="00FF1140"/>
    <w:rsid w:val="00FF7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ur-P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D0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9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02"/>
    <w:rPr>
      <w:rFonts w:ascii="Tahoma" w:hAnsi="Tahoma" w:cs="Tahoma"/>
      <w:sz w:val="16"/>
      <w:szCs w:val="16"/>
    </w:rPr>
  </w:style>
  <w:style w:type="table" w:styleId="TableGrid">
    <w:name w:val="Table Grid"/>
    <w:basedOn w:val="TableNormal"/>
    <w:uiPriority w:val="59"/>
    <w:rsid w:val="006F4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next w:val="Normal"/>
    <w:autoRedefine/>
    <w:rsid w:val="009B25E9"/>
    <w:pPr>
      <w:numPr>
        <w:numId w:val="7"/>
      </w:numPr>
      <w:tabs>
        <w:tab w:val="left" w:pos="2160"/>
        <w:tab w:val="right" w:pos="6480"/>
      </w:tabs>
      <w:bidi w:val="0"/>
      <w:spacing w:before="220" w:after="40" w:line="220" w:lineRule="atLeast"/>
      <w:ind w:right="-360"/>
    </w:pPr>
    <w:rPr>
      <w:rFonts w:ascii="Times New Roman" w:eastAsia="Times New Roman" w:hAnsi="Times New Roman" w:cs="Times New Roman"/>
      <w:sz w:val="20"/>
      <w:szCs w:val="20"/>
      <w:lang w:val="en-CA" w:eastAsia="en-CA" w:bidi="ar-SA"/>
    </w:rPr>
  </w:style>
  <w:style w:type="paragraph" w:customStyle="1" w:styleId="CompanyNameOne">
    <w:name w:val="Company Name One"/>
    <w:basedOn w:val="CompanyName"/>
    <w:next w:val="Normal"/>
    <w:rsid w:val="009B25E9"/>
  </w:style>
  <w:style w:type="paragraph" w:customStyle="1" w:styleId="Achievement">
    <w:name w:val="Achievement"/>
    <w:basedOn w:val="BodyText"/>
    <w:autoRedefine/>
    <w:rsid w:val="00482479"/>
    <w:pPr>
      <w:numPr>
        <w:numId w:val="10"/>
      </w:numPr>
      <w:tabs>
        <w:tab w:val="clear" w:pos="720"/>
      </w:tabs>
      <w:bidi w:val="0"/>
      <w:spacing w:after="60" w:line="240" w:lineRule="auto"/>
      <w:ind w:left="426" w:hanging="426"/>
      <w:jc w:val="both"/>
    </w:pPr>
    <w:rPr>
      <w:rFonts w:ascii="Calibri" w:hAnsi="Calibri"/>
      <w:i/>
      <w:iCs/>
    </w:rPr>
  </w:style>
  <w:style w:type="paragraph" w:styleId="BodyText">
    <w:name w:val="Body Text"/>
    <w:basedOn w:val="Normal"/>
    <w:link w:val="BodyTextChar"/>
    <w:uiPriority w:val="99"/>
    <w:semiHidden/>
    <w:unhideWhenUsed/>
    <w:rsid w:val="00482479"/>
    <w:pPr>
      <w:spacing w:after="120"/>
    </w:pPr>
  </w:style>
  <w:style w:type="character" w:customStyle="1" w:styleId="BodyTextChar">
    <w:name w:val="Body Text Char"/>
    <w:basedOn w:val="DefaultParagraphFont"/>
    <w:link w:val="BodyText"/>
    <w:uiPriority w:val="99"/>
    <w:semiHidden/>
    <w:rsid w:val="00482479"/>
  </w:style>
  <w:style w:type="paragraph" w:styleId="Header">
    <w:name w:val="header"/>
    <w:basedOn w:val="Normal"/>
    <w:link w:val="HeaderChar"/>
    <w:uiPriority w:val="99"/>
    <w:semiHidden/>
    <w:unhideWhenUsed/>
    <w:rsid w:val="002F01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01A1"/>
  </w:style>
  <w:style w:type="paragraph" w:styleId="Footer">
    <w:name w:val="footer"/>
    <w:basedOn w:val="Normal"/>
    <w:link w:val="FooterChar"/>
    <w:uiPriority w:val="99"/>
    <w:unhideWhenUsed/>
    <w:rsid w:val="002F0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1A1"/>
  </w:style>
  <w:style w:type="character" w:styleId="LineNumber">
    <w:name w:val="line number"/>
    <w:basedOn w:val="DefaultParagraphFont"/>
    <w:uiPriority w:val="99"/>
    <w:semiHidden/>
    <w:unhideWhenUsed/>
    <w:rsid w:val="009D7A02"/>
  </w:style>
  <w:style w:type="paragraph" w:styleId="NoSpacing">
    <w:name w:val="No Spacing"/>
    <w:link w:val="NoSpacingChar"/>
    <w:uiPriority w:val="1"/>
    <w:qFormat/>
    <w:rsid w:val="009D7A02"/>
    <w:pPr>
      <w:bidi/>
      <w:spacing w:after="0" w:line="240" w:lineRule="auto"/>
    </w:pPr>
  </w:style>
  <w:style w:type="character" w:customStyle="1" w:styleId="NoSpacingChar">
    <w:name w:val="No Spacing Char"/>
    <w:basedOn w:val="DefaultParagraphFont"/>
    <w:link w:val="NoSpacing"/>
    <w:uiPriority w:val="1"/>
    <w:rsid w:val="00712CD7"/>
  </w:style>
  <w:style w:type="character" w:styleId="Hyperlink">
    <w:name w:val="Hyperlink"/>
    <w:basedOn w:val="DefaultParagraphFont"/>
    <w:uiPriority w:val="99"/>
    <w:unhideWhenUsed/>
    <w:rsid w:val="005567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509219">
      <w:bodyDiv w:val="1"/>
      <w:marLeft w:val="0"/>
      <w:marRight w:val="0"/>
      <w:marTop w:val="0"/>
      <w:marBottom w:val="0"/>
      <w:divBdr>
        <w:top w:val="none" w:sz="0" w:space="0" w:color="auto"/>
        <w:left w:val="none" w:sz="0" w:space="0" w:color="auto"/>
        <w:bottom w:val="none" w:sz="0" w:space="0" w:color="auto"/>
        <w:right w:val="none" w:sz="0" w:space="0" w:color="auto"/>
      </w:divBdr>
    </w:div>
    <w:div w:id="482239328">
      <w:bodyDiv w:val="1"/>
      <w:marLeft w:val="0"/>
      <w:marRight w:val="0"/>
      <w:marTop w:val="0"/>
      <w:marBottom w:val="0"/>
      <w:divBdr>
        <w:top w:val="none" w:sz="0" w:space="0" w:color="auto"/>
        <w:left w:val="none" w:sz="0" w:space="0" w:color="auto"/>
        <w:bottom w:val="none" w:sz="0" w:space="0" w:color="auto"/>
        <w:right w:val="none" w:sz="0" w:space="0" w:color="auto"/>
      </w:divBdr>
    </w:div>
    <w:div w:id="560020850">
      <w:bodyDiv w:val="1"/>
      <w:marLeft w:val="0"/>
      <w:marRight w:val="0"/>
      <w:marTop w:val="0"/>
      <w:marBottom w:val="0"/>
      <w:divBdr>
        <w:top w:val="none" w:sz="0" w:space="0" w:color="auto"/>
        <w:left w:val="none" w:sz="0" w:space="0" w:color="auto"/>
        <w:bottom w:val="none" w:sz="0" w:space="0" w:color="auto"/>
        <w:right w:val="none" w:sz="0" w:space="0" w:color="auto"/>
      </w:divBdr>
    </w:div>
    <w:div w:id="655115009">
      <w:bodyDiv w:val="1"/>
      <w:marLeft w:val="0"/>
      <w:marRight w:val="0"/>
      <w:marTop w:val="0"/>
      <w:marBottom w:val="0"/>
      <w:divBdr>
        <w:top w:val="none" w:sz="0" w:space="0" w:color="auto"/>
        <w:left w:val="none" w:sz="0" w:space="0" w:color="auto"/>
        <w:bottom w:val="none" w:sz="0" w:space="0" w:color="auto"/>
        <w:right w:val="none" w:sz="0" w:space="0" w:color="auto"/>
      </w:divBdr>
    </w:div>
    <w:div w:id="765082515">
      <w:bodyDiv w:val="1"/>
      <w:marLeft w:val="0"/>
      <w:marRight w:val="0"/>
      <w:marTop w:val="0"/>
      <w:marBottom w:val="0"/>
      <w:divBdr>
        <w:top w:val="none" w:sz="0" w:space="0" w:color="auto"/>
        <w:left w:val="none" w:sz="0" w:space="0" w:color="auto"/>
        <w:bottom w:val="none" w:sz="0" w:space="0" w:color="auto"/>
        <w:right w:val="none" w:sz="0" w:space="0" w:color="auto"/>
      </w:divBdr>
    </w:div>
    <w:div w:id="943994104">
      <w:bodyDiv w:val="1"/>
      <w:marLeft w:val="0"/>
      <w:marRight w:val="0"/>
      <w:marTop w:val="0"/>
      <w:marBottom w:val="0"/>
      <w:divBdr>
        <w:top w:val="none" w:sz="0" w:space="0" w:color="auto"/>
        <w:left w:val="none" w:sz="0" w:space="0" w:color="auto"/>
        <w:bottom w:val="none" w:sz="0" w:space="0" w:color="auto"/>
        <w:right w:val="none" w:sz="0" w:space="0" w:color="auto"/>
      </w:divBdr>
    </w:div>
    <w:div w:id="1097873529">
      <w:bodyDiv w:val="1"/>
      <w:marLeft w:val="0"/>
      <w:marRight w:val="0"/>
      <w:marTop w:val="0"/>
      <w:marBottom w:val="0"/>
      <w:divBdr>
        <w:top w:val="none" w:sz="0" w:space="0" w:color="auto"/>
        <w:left w:val="none" w:sz="0" w:space="0" w:color="auto"/>
        <w:bottom w:val="none" w:sz="0" w:space="0" w:color="auto"/>
        <w:right w:val="none" w:sz="0" w:space="0" w:color="auto"/>
      </w:divBdr>
    </w:div>
    <w:div w:id="1562249749">
      <w:bodyDiv w:val="1"/>
      <w:marLeft w:val="0"/>
      <w:marRight w:val="0"/>
      <w:marTop w:val="0"/>
      <w:marBottom w:val="0"/>
      <w:divBdr>
        <w:top w:val="none" w:sz="0" w:space="0" w:color="auto"/>
        <w:left w:val="none" w:sz="0" w:space="0" w:color="auto"/>
        <w:bottom w:val="none" w:sz="0" w:space="0" w:color="auto"/>
        <w:right w:val="none" w:sz="0" w:space="0" w:color="auto"/>
      </w:divBdr>
    </w:div>
    <w:div w:id="15724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il.15015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A4B0F-FAF2-42DE-9220-14193555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3</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HRDESK4</cp:lastModifiedBy>
  <cp:revision>167</cp:revision>
  <cp:lastPrinted>2018-09-03T13:21:00Z</cp:lastPrinted>
  <dcterms:created xsi:type="dcterms:W3CDTF">2017-09-09T10:53:00Z</dcterms:created>
  <dcterms:modified xsi:type="dcterms:W3CDTF">2018-09-29T14:05:00Z</dcterms:modified>
</cp:coreProperties>
</file>