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41"/>
        <w:gridCol w:w="222"/>
      </w:tblGrid>
      <w:tr w:rsidR="00710D2D" w:rsidRPr="00490AC1" w:rsidTr="00710D2D">
        <w:trPr>
          <w:trHeight w:val="7906"/>
        </w:trPr>
        <w:tc>
          <w:tcPr>
            <w:tcW w:w="5470" w:type="dxa"/>
          </w:tcPr>
          <w:p w:rsidR="00710D2D" w:rsidRPr="00490AC1" w:rsidRDefault="00710D2D" w:rsidP="00435C36">
            <w:pPr>
              <w:pStyle w:val="Subtitle"/>
              <w:tabs>
                <w:tab w:val="left" w:pos="9135"/>
              </w:tabs>
              <w:rPr>
                <w:rFonts w:ascii="10" w:hAnsi="10" w:cstheme="majorBidi"/>
                <w:i w:val="0"/>
                <w:smallCaps/>
                <w:spacing w:val="100"/>
                <w:sz w:val="36"/>
                <w:szCs w:val="36"/>
              </w:rPr>
            </w:pPr>
            <w:r w:rsidRPr="00490AC1">
              <w:rPr>
                <w:rFonts w:ascii="10" w:hAnsi="10" w:cstheme="majorBidi"/>
                <w:i w:val="0"/>
                <w:smallCaps/>
                <w:spacing w:val="100"/>
                <w:sz w:val="36"/>
                <w:szCs w:val="36"/>
              </w:rPr>
              <w:t>ABU</w:t>
            </w:r>
            <w:r w:rsidR="00435C36">
              <w:rPr>
                <w:rFonts w:ascii="10" w:hAnsi="10" w:cstheme="majorBidi"/>
                <w:i w:val="0"/>
                <w:smallCaps/>
                <w:spacing w:val="100"/>
                <w:sz w:val="36"/>
                <w:szCs w:val="36"/>
              </w:rPr>
              <w:tab/>
            </w:r>
          </w:p>
          <w:p w:rsidR="00710D2D" w:rsidRPr="006B04AF" w:rsidRDefault="00710D2D" w:rsidP="003B475B">
            <w:pPr>
              <w:pStyle w:val="Subtitle"/>
              <w:jc w:val="both"/>
              <w:rPr>
                <w:rFonts w:ascii="10" w:hAnsi="10" w:cstheme="majorBidi"/>
                <w:b w:val="0"/>
                <w:bCs/>
                <w:i w:val="0"/>
                <w:iCs/>
                <w:sz w:val="20"/>
              </w:rPr>
            </w:pPr>
          </w:p>
          <w:p w:rsidR="00710D2D" w:rsidRPr="00490AC1" w:rsidRDefault="00080C3A" w:rsidP="003B475B">
            <w:pPr>
              <w:autoSpaceDE w:val="0"/>
              <w:autoSpaceDN w:val="0"/>
              <w:adjustRightInd w:val="0"/>
              <w:rPr>
                <w:rFonts w:ascii="10" w:hAnsi="10" w:cs="Trebuchet MS"/>
              </w:rPr>
            </w:pPr>
            <w:r>
              <w:rPr>
                <w:rFonts w:ascii="10" w:hAnsi="10" w:cs="Trebuchet MS"/>
              </w:rPr>
              <w:t>Personal profile     : Male,</w:t>
            </w:r>
            <w:r w:rsidR="00710D2D" w:rsidRPr="00490AC1">
              <w:rPr>
                <w:rFonts w:ascii="10" w:hAnsi="10" w:cs="Trebuchet MS"/>
              </w:rPr>
              <w:t xml:space="preserve"> Pakistani</w:t>
            </w:r>
          </w:p>
          <w:p w:rsidR="00710D2D" w:rsidRPr="00490AC1" w:rsidRDefault="00710D2D" w:rsidP="003B475B">
            <w:pPr>
              <w:autoSpaceDE w:val="0"/>
              <w:autoSpaceDN w:val="0"/>
              <w:adjustRightInd w:val="0"/>
              <w:rPr>
                <w:rFonts w:ascii="10" w:hAnsi="10" w:cs="Trebuchet MS"/>
              </w:rPr>
            </w:pPr>
            <w:r w:rsidRPr="00490AC1">
              <w:rPr>
                <w:rFonts w:ascii="10" w:hAnsi="10" w:cs="Trebuchet MS"/>
              </w:rPr>
              <w:t>Languages             : English</w:t>
            </w:r>
            <w:r w:rsidR="00D54895">
              <w:rPr>
                <w:rFonts w:ascii="10" w:hAnsi="10" w:cs="Trebuchet MS"/>
              </w:rPr>
              <w:t xml:space="preserve">, </w:t>
            </w:r>
            <w:r w:rsidRPr="00490AC1">
              <w:rPr>
                <w:rFonts w:ascii="10" w:hAnsi="10" w:cs="Trebuchet MS"/>
              </w:rPr>
              <w:t>Urdu</w:t>
            </w:r>
            <w:r w:rsidR="00D54895">
              <w:rPr>
                <w:rFonts w:ascii="10" w:hAnsi="10" w:cs="Trebuchet MS"/>
              </w:rPr>
              <w:t xml:space="preserve"> and Punja</w:t>
            </w:r>
            <w:bookmarkStart w:id="0" w:name="_GoBack"/>
            <w:bookmarkEnd w:id="0"/>
            <w:r w:rsidR="00D54895">
              <w:rPr>
                <w:rFonts w:ascii="10" w:hAnsi="10" w:cs="Trebuchet MS"/>
              </w:rPr>
              <w:t>bi</w:t>
            </w:r>
          </w:p>
          <w:p w:rsidR="00BE6A12" w:rsidRDefault="00710D2D" w:rsidP="00BE6A12">
            <w:pPr>
              <w:autoSpaceDE w:val="0"/>
              <w:autoSpaceDN w:val="0"/>
              <w:adjustRightInd w:val="0"/>
            </w:pPr>
            <w:r w:rsidRPr="00490AC1">
              <w:rPr>
                <w:rFonts w:ascii="10" w:hAnsi="10" w:cs="Trebuchet MS"/>
              </w:rPr>
              <w:t xml:space="preserve">E-mail                   : </w:t>
            </w:r>
            <w:hyperlink r:id="rId8" w:history="1">
              <w:r w:rsidR="00A93643" w:rsidRPr="00FE7598">
                <w:rPr>
                  <w:rStyle w:val="Hyperlink"/>
                  <w:rFonts w:ascii="10" w:hAnsi="10" w:cs="Trebuchet MS"/>
                </w:rPr>
                <w:t>abu.160167@2freemail.com</w:t>
              </w:r>
            </w:hyperlink>
            <w:r w:rsidR="00A93643">
              <w:rPr>
                <w:rFonts w:ascii="10" w:hAnsi="10" w:cs="Trebuchet MS"/>
              </w:rPr>
              <w:t xml:space="preserve"> </w:t>
            </w:r>
          </w:p>
          <w:p w:rsidR="00710D2D" w:rsidRPr="00490AC1" w:rsidRDefault="00710D2D" w:rsidP="00BE6A12">
            <w:pPr>
              <w:autoSpaceDE w:val="0"/>
              <w:autoSpaceDN w:val="0"/>
              <w:adjustRightInd w:val="0"/>
              <w:rPr>
                <w:rFonts w:ascii="10" w:hAnsi="10" w:cstheme="majorBidi"/>
                <w:b/>
                <w:i/>
              </w:rPr>
            </w:pPr>
            <w:r w:rsidRPr="00490AC1">
              <w:rPr>
                <w:rFonts w:ascii="10" w:hAnsi="10" w:cstheme="majorBidi"/>
              </w:rPr>
              <w:t xml:space="preserve">                                                     </w:t>
            </w:r>
          </w:p>
          <w:tbl>
            <w:tblPr>
              <w:tblW w:w="10689" w:type="dxa"/>
              <w:tblBorders>
                <w:top w:val="single" w:sz="2" w:space="0" w:color="auto"/>
                <w:left w:val="single" w:sz="2" w:space="0" w:color="auto"/>
                <w:bottom w:val="single" w:sz="2" w:space="0" w:color="auto"/>
                <w:right w:val="single" w:sz="2" w:space="0" w:color="auto"/>
                <w:insideH w:val="single" w:sz="2" w:space="0" w:color="auto"/>
              </w:tblBorders>
              <w:tblLook w:val="0000"/>
            </w:tblPr>
            <w:tblGrid>
              <w:gridCol w:w="5739"/>
              <w:gridCol w:w="4950"/>
            </w:tblGrid>
            <w:tr w:rsidR="00710D2D" w:rsidRPr="00490AC1" w:rsidTr="007D2D6F">
              <w:trPr>
                <w:trHeight w:val="314"/>
              </w:trPr>
              <w:tc>
                <w:tcPr>
                  <w:tcW w:w="10689" w:type="dxa"/>
                  <w:gridSpan w:val="2"/>
                  <w:shd w:val="clear" w:color="auto" w:fill="8DB3E2" w:themeFill="text2" w:themeFillTint="66"/>
                </w:tcPr>
                <w:p w:rsidR="00710D2D" w:rsidRPr="00490AC1" w:rsidRDefault="00710D2D" w:rsidP="003B475B">
                  <w:pPr>
                    <w:pStyle w:val="Subtitle"/>
                    <w:ind w:left="48"/>
                    <w:jc w:val="both"/>
                    <w:rPr>
                      <w:rFonts w:ascii="10" w:hAnsi="10" w:cstheme="majorBidi"/>
                      <w:b w:val="0"/>
                      <w:i w:val="0"/>
                      <w:sz w:val="32"/>
                      <w:szCs w:val="32"/>
                    </w:rPr>
                  </w:pPr>
                  <w:r w:rsidRPr="00490AC1">
                    <w:rPr>
                      <w:rFonts w:ascii="10" w:hAnsi="10" w:cstheme="majorBidi"/>
                      <w:b w:val="0"/>
                      <w:i w:val="0"/>
                      <w:color w:val="FFFFFF" w:themeColor="background1"/>
                      <w:sz w:val="32"/>
                      <w:szCs w:val="32"/>
                    </w:rPr>
                    <w:t>Career objective</w:t>
                  </w:r>
                </w:p>
              </w:tc>
            </w:tr>
            <w:tr w:rsidR="00710D2D" w:rsidRPr="00490AC1" w:rsidTr="00196432">
              <w:trPr>
                <w:trHeight w:val="301"/>
              </w:trPr>
              <w:tc>
                <w:tcPr>
                  <w:tcW w:w="10689" w:type="dxa"/>
                  <w:gridSpan w:val="2"/>
                  <w:tcBorders>
                    <w:bottom w:val="single" w:sz="2" w:space="0" w:color="auto"/>
                  </w:tcBorders>
                </w:tcPr>
                <w:p w:rsidR="00710D2D" w:rsidRPr="00490AC1" w:rsidRDefault="00710D2D" w:rsidP="001300BA">
                  <w:pPr>
                    <w:pStyle w:val="Subtitle"/>
                    <w:jc w:val="both"/>
                    <w:rPr>
                      <w:rFonts w:ascii="10" w:hAnsi="10" w:cstheme="majorBidi"/>
                      <w:b w:val="0"/>
                      <w:i w:val="0"/>
                      <w:sz w:val="22"/>
                      <w:szCs w:val="22"/>
                    </w:rPr>
                  </w:pPr>
                  <w:r w:rsidRPr="00490AC1">
                    <w:rPr>
                      <w:rFonts w:ascii="10" w:hAnsi="10" w:cstheme="majorBidi"/>
                      <w:b w:val="0"/>
                      <w:i w:val="0"/>
                      <w:sz w:val="22"/>
                      <w:szCs w:val="22"/>
                    </w:rPr>
                    <w:t xml:space="preserve">Seeking a </w:t>
                  </w:r>
                  <w:r w:rsidR="001300BA">
                    <w:rPr>
                      <w:rFonts w:ascii="10" w:hAnsi="10" w:cstheme="majorBidi"/>
                      <w:b w:val="0"/>
                      <w:i w:val="0"/>
                      <w:sz w:val="22"/>
                      <w:szCs w:val="22"/>
                    </w:rPr>
                    <w:t>m</w:t>
                  </w:r>
                  <w:r w:rsidRPr="00490AC1">
                    <w:rPr>
                      <w:rFonts w:ascii="10" w:hAnsi="10" w:cstheme="majorBidi"/>
                      <w:b w:val="0"/>
                      <w:i w:val="0"/>
                      <w:sz w:val="22"/>
                      <w:szCs w:val="22"/>
                    </w:rPr>
                    <w:t>anagerial position where, working with due independence, I can demonstrate my creative, quantitative and qualitative abilities to contribute towards the achievement of organizational goals and objectives and to perform the assigned tasks in the best possible, cost efficient and professional manner to the utmost satisfaction of the management.</w:t>
                  </w:r>
                </w:p>
              </w:tc>
            </w:tr>
            <w:tr w:rsidR="00710D2D" w:rsidRPr="00490AC1" w:rsidTr="007D2D6F">
              <w:trPr>
                <w:trHeight w:val="310"/>
              </w:trPr>
              <w:tc>
                <w:tcPr>
                  <w:tcW w:w="10689" w:type="dxa"/>
                  <w:gridSpan w:val="2"/>
                  <w:shd w:val="clear" w:color="auto" w:fill="8DB3E2" w:themeFill="text2" w:themeFillTint="66"/>
                </w:tcPr>
                <w:p w:rsidR="00710D2D" w:rsidRPr="00490AC1" w:rsidRDefault="00710D2D" w:rsidP="003B475B">
                  <w:pPr>
                    <w:pStyle w:val="Subtitle"/>
                    <w:ind w:left="48"/>
                    <w:jc w:val="both"/>
                    <w:rPr>
                      <w:rFonts w:ascii="10" w:hAnsi="10" w:cstheme="majorBidi"/>
                      <w:b w:val="0"/>
                      <w:i w:val="0"/>
                      <w:sz w:val="32"/>
                      <w:szCs w:val="32"/>
                    </w:rPr>
                  </w:pPr>
                  <w:r w:rsidRPr="00490AC1">
                    <w:rPr>
                      <w:rFonts w:ascii="10" w:hAnsi="10" w:cstheme="majorBidi"/>
                      <w:b w:val="0"/>
                      <w:i w:val="0"/>
                      <w:color w:val="FFFFFF" w:themeColor="background1"/>
                      <w:sz w:val="32"/>
                      <w:szCs w:val="32"/>
                    </w:rPr>
                    <w:t>Summary Profile</w:t>
                  </w:r>
                </w:p>
              </w:tc>
            </w:tr>
            <w:tr w:rsidR="00710D2D" w:rsidRPr="00490AC1" w:rsidTr="00196432">
              <w:trPr>
                <w:trHeight w:val="301"/>
              </w:trPr>
              <w:tc>
                <w:tcPr>
                  <w:tcW w:w="10689" w:type="dxa"/>
                  <w:gridSpan w:val="2"/>
                  <w:tcBorders>
                    <w:bottom w:val="single" w:sz="4" w:space="0" w:color="auto"/>
                  </w:tcBorders>
                </w:tcPr>
                <w:p w:rsidR="00710D2D" w:rsidRPr="00490AC1" w:rsidRDefault="00710D2D" w:rsidP="00776655">
                  <w:pPr>
                    <w:pStyle w:val="Subtitle"/>
                    <w:jc w:val="both"/>
                    <w:rPr>
                      <w:rFonts w:ascii="10" w:hAnsi="10" w:cstheme="majorBidi"/>
                      <w:b w:val="0"/>
                      <w:i w:val="0"/>
                      <w:sz w:val="22"/>
                      <w:szCs w:val="22"/>
                    </w:rPr>
                  </w:pPr>
                  <w:r w:rsidRPr="00490AC1">
                    <w:rPr>
                      <w:rFonts w:ascii="10" w:hAnsi="10" w:cstheme="majorBidi"/>
                      <w:b w:val="0"/>
                      <w:i w:val="0"/>
                      <w:sz w:val="22"/>
                      <w:szCs w:val="22"/>
                    </w:rPr>
                    <w:t>An experienced finance professional with an all-round</w:t>
                  </w:r>
                  <w:r w:rsidR="006D3963">
                    <w:rPr>
                      <w:rFonts w:ascii="10" w:hAnsi="10" w:cstheme="majorBidi"/>
                      <w:b w:val="0"/>
                      <w:i w:val="0"/>
                      <w:sz w:val="22"/>
                      <w:szCs w:val="22"/>
                    </w:rPr>
                    <w:t xml:space="preserve"> </w:t>
                  </w:r>
                  <w:r w:rsidRPr="00490AC1">
                    <w:rPr>
                      <w:rFonts w:ascii="10" w:hAnsi="10" w:cstheme="majorBidi"/>
                      <w:b w:val="0"/>
                      <w:i w:val="0"/>
                      <w:sz w:val="22"/>
                      <w:szCs w:val="22"/>
                    </w:rPr>
                    <w:t>1</w:t>
                  </w:r>
                  <w:r w:rsidR="00776655">
                    <w:rPr>
                      <w:rFonts w:ascii="10" w:hAnsi="10" w:cstheme="majorBidi"/>
                      <w:b w:val="0"/>
                      <w:i w:val="0"/>
                      <w:sz w:val="22"/>
                      <w:szCs w:val="22"/>
                    </w:rPr>
                    <w:t>6</w:t>
                  </w:r>
                  <w:r w:rsidRPr="00490AC1">
                    <w:rPr>
                      <w:rFonts w:ascii="10" w:hAnsi="10" w:cstheme="majorBidi"/>
                      <w:b w:val="0"/>
                      <w:i w:val="0"/>
                      <w:sz w:val="22"/>
                      <w:szCs w:val="22"/>
                    </w:rPr>
                    <w:t xml:space="preserve"> years’ experience in accounting and finance ranging </w:t>
                  </w:r>
                  <w:r w:rsidR="00D54895" w:rsidRPr="00490AC1">
                    <w:rPr>
                      <w:rFonts w:ascii="10" w:hAnsi="10" w:cstheme="majorBidi"/>
                      <w:b w:val="0"/>
                      <w:i w:val="0"/>
                      <w:sz w:val="22"/>
                      <w:szCs w:val="22"/>
                    </w:rPr>
                    <w:t xml:space="preserve">from financial reporting, financial analysis, revenue recording &amp; validation, audit coordination </w:t>
                  </w:r>
                  <w:r w:rsidR="009F0910">
                    <w:rPr>
                      <w:rFonts w:ascii="10" w:hAnsi="10" w:cstheme="majorBidi"/>
                      <w:b w:val="0"/>
                      <w:i w:val="0"/>
                      <w:sz w:val="22"/>
                      <w:szCs w:val="22"/>
                    </w:rPr>
                    <w:t xml:space="preserve">&amp; </w:t>
                  </w:r>
                  <w:r w:rsidR="00D54895" w:rsidRPr="00490AC1">
                    <w:rPr>
                      <w:rFonts w:ascii="10" w:hAnsi="10" w:cstheme="majorBidi"/>
                      <w:b w:val="0"/>
                      <w:i w:val="0"/>
                      <w:sz w:val="22"/>
                      <w:szCs w:val="22"/>
                    </w:rPr>
                    <w:t>finalization</w:t>
                  </w:r>
                  <w:r w:rsidR="009F0910">
                    <w:rPr>
                      <w:rFonts w:ascii="10" w:hAnsi="10" w:cstheme="majorBidi"/>
                      <w:b w:val="0"/>
                      <w:i w:val="0"/>
                      <w:sz w:val="22"/>
                      <w:szCs w:val="22"/>
                    </w:rPr>
                    <w:t>,</w:t>
                  </w:r>
                  <w:r w:rsidR="00D54895">
                    <w:rPr>
                      <w:rFonts w:ascii="10" w:hAnsi="10" w:cstheme="majorBidi"/>
                      <w:b w:val="0"/>
                      <w:i w:val="0"/>
                      <w:sz w:val="22"/>
                      <w:szCs w:val="22"/>
                    </w:rPr>
                    <w:t xml:space="preserve"> </w:t>
                  </w:r>
                  <w:r w:rsidR="001300BA">
                    <w:rPr>
                      <w:rFonts w:ascii="10" w:hAnsi="10" w:cstheme="majorBidi"/>
                      <w:b w:val="0"/>
                      <w:i w:val="0"/>
                      <w:sz w:val="22"/>
                      <w:szCs w:val="22"/>
                    </w:rPr>
                    <w:t>inventory management, Sox compliance,</w:t>
                  </w:r>
                  <w:r w:rsidRPr="00490AC1">
                    <w:rPr>
                      <w:rFonts w:ascii="10" w:hAnsi="10" w:cstheme="majorBidi"/>
                      <w:b w:val="0"/>
                      <w:i w:val="0"/>
                      <w:sz w:val="22"/>
                      <w:szCs w:val="22"/>
                    </w:rPr>
                    <w:t xml:space="preserve"> project management, and audit &amp; assurance services. </w:t>
                  </w:r>
                </w:p>
              </w:tc>
            </w:tr>
            <w:tr w:rsidR="00710D2D" w:rsidRPr="00490AC1" w:rsidTr="007D2D6F">
              <w:trPr>
                <w:trHeight w:val="314"/>
              </w:trPr>
              <w:tc>
                <w:tcPr>
                  <w:tcW w:w="10689" w:type="dxa"/>
                  <w:gridSpan w:val="2"/>
                  <w:tcBorders>
                    <w:top w:val="single" w:sz="4" w:space="0" w:color="auto"/>
                    <w:left w:val="nil"/>
                    <w:bottom w:val="single" w:sz="4" w:space="0" w:color="auto"/>
                    <w:right w:val="nil"/>
                  </w:tcBorders>
                  <w:shd w:val="clear" w:color="auto" w:fill="8DB3E2" w:themeFill="text2" w:themeFillTint="66"/>
                </w:tcPr>
                <w:p w:rsidR="00710D2D" w:rsidRPr="00490AC1" w:rsidRDefault="00710D2D" w:rsidP="003B475B">
                  <w:pPr>
                    <w:pStyle w:val="Subtitle"/>
                    <w:ind w:left="48"/>
                    <w:jc w:val="both"/>
                    <w:rPr>
                      <w:rFonts w:ascii="10" w:hAnsi="10" w:cstheme="majorBidi"/>
                      <w:b w:val="0"/>
                      <w:i w:val="0"/>
                      <w:sz w:val="32"/>
                      <w:szCs w:val="32"/>
                    </w:rPr>
                  </w:pPr>
                  <w:r w:rsidRPr="00490AC1">
                    <w:rPr>
                      <w:rFonts w:ascii="10" w:hAnsi="10" w:cstheme="majorBidi"/>
                      <w:b w:val="0"/>
                      <w:i w:val="0"/>
                      <w:color w:val="FFFFFF" w:themeColor="background1"/>
                      <w:sz w:val="32"/>
                      <w:szCs w:val="32"/>
                    </w:rPr>
                    <w:t>Key Skills</w:t>
                  </w:r>
                </w:p>
              </w:tc>
            </w:tr>
            <w:tr w:rsidR="00710D2D" w:rsidRPr="00490AC1" w:rsidTr="00435C36">
              <w:trPr>
                <w:trHeight w:val="301"/>
              </w:trPr>
              <w:tc>
                <w:tcPr>
                  <w:tcW w:w="5739" w:type="dxa"/>
                  <w:tcBorders>
                    <w:top w:val="single" w:sz="4" w:space="0" w:color="auto"/>
                    <w:bottom w:val="single" w:sz="2" w:space="0" w:color="auto"/>
                    <w:right w:val="single" w:sz="4" w:space="0" w:color="auto"/>
                  </w:tcBorders>
                </w:tcPr>
                <w:p w:rsidR="003E57FA" w:rsidRDefault="009F0910" w:rsidP="003E57FA">
                  <w:pPr>
                    <w:pStyle w:val="ListParagraph"/>
                    <w:numPr>
                      <w:ilvl w:val="0"/>
                      <w:numId w:val="20"/>
                    </w:numPr>
                    <w:autoSpaceDE w:val="0"/>
                    <w:autoSpaceDN w:val="0"/>
                    <w:adjustRightInd w:val="0"/>
                    <w:rPr>
                      <w:rFonts w:ascii="10" w:hAnsi="10" w:cs="Trebuchet MS"/>
                      <w:color w:val="000000"/>
                      <w:sz w:val="22"/>
                      <w:szCs w:val="22"/>
                    </w:rPr>
                  </w:pPr>
                  <w:r w:rsidRPr="003E57FA">
                    <w:rPr>
                      <w:rFonts w:ascii="10" w:hAnsi="10" w:cs="Trebuchet MS"/>
                      <w:color w:val="000000"/>
                      <w:sz w:val="22"/>
                      <w:szCs w:val="22"/>
                    </w:rPr>
                    <w:t>Financial Reporting</w:t>
                  </w:r>
                  <w:r w:rsidR="003E57FA" w:rsidRPr="003E57FA">
                    <w:rPr>
                      <w:rFonts w:ascii="10" w:hAnsi="10" w:cs="Trebuchet MS"/>
                      <w:color w:val="000000"/>
                      <w:sz w:val="22"/>
                      <w:szCs w:val="22"/>
                    </w:rPr>
                    <w:t xml:space="preserve"> &amp;</w:t>
                  </w:r>
                  <w:r w:rsidR="003E57FA">
                    <w:rPr>
                      <w:rFonts w:ascii="10" w:hAnsi="10" w:cs="Trebuchet MS"/>
                      <w:color w:val="000000"/>
                      <w:sz w:val="22"/>
                      <w:szCs w:val="22"/>
                    </w:rPr>
                    <w:t xml:space="preserve"> </w:t>
                  </w:r>
                  <w:r w:rsidR="003E57FA" w:rsidRPr="003E57FA">
                    <w:rPr>
                      <w:rFonts w:ascii="10" w:hAnsi="10" w:cs="Trebuchet MS"/>
                      <w:color w:val="000000"/>
                      <w:sz w:val="22"/>
                      <w:szCs w:val="22"/>
                    </w:rPr>
                    <w:t>consolidation</w:t>
                  </w:r>
                </w:p>
                <w:p w:rsidR="009F0910" w:rsidRPr="003E57FA" w:rsidRDefault="003E57FA" w:rsidP="003E57FA">
                  <w:pPr>
                    <w:pStyle w:val="ListParagraph"/>
                    <w:numPr>
                      <w:ilvl w:val="0"/>
                      <w:numId w:val="20"/>
                    </w:numPr>
                    <w:autoSpaceDE w:val="0"/>
                    <w:autoSpaceDN w:val="0"/>
                    <w:adjustRightInd w:val="0"/>
                    <w:rPr>
                      <w:rFonts w:ascii="10" w:hAnsi="10" w:cs="Trebuchet MS"/>
                      <w:color w:val="000000"/>
                      <w:sz w:val="22"/>
                      <w:szCs w:val="22"/>
                    </w:rPr>
                  </w:pPr>
                  <w:r w:rsidRPr="003E57FA">
                    <w:rPr>
                      <w:rFonts w:ascii="10" w:hAnsi="10" w:cs="Trebuchet MS"/>
                      <w:color w:val="000000"/>
                      <w:sz w:val="22"/>
                      <w:szCs w:val="22"/>
                    </w:rPr>
                    <w:t xml:space="preserve">Financial Statements Analysis </w:t>
                  </w:r>
                  <w:r w:rsidR="009F0910" w:rsidRPr="003E57FA">
                    <w:rPr>
                      <w:rFonts w:ascii="10" w:hAnsi="10" w:cs="Trebuchet MS"/>
                      <w:color w:val="000000"/>
                      <w:sz w:val="22"/>
                      <w:szCs w:val="22"/>
                    </w:rPr>
                    <w:t xml:space="preserve">                               </w:t>
                  </w:r>
                </w:p>
                <w:p w:rsidR="009F0910" w:rsidRPr="003E57FA" w:rsidRDefault="003E57FA" w:rsidP="003E57FA">
                  <w:pPr>
                    <w:pStyle w:val="ListParagraph"/>
                    <w:numPr>
                      <w:ilvl w:val="0"/>
                      <w:numId w:val="20"/>
                    </w:numPr>
                    <w:autoSpaceDE w:val="0"/>
                    <w:autoSpaceDN w:val="0"/>
                    <w:adjustRightInd w:val="0"/>
                    <w:rPr>
                      <w:rFonts w:ascii="10" w:hAnsi="10" w:cs="Trebuchet MS"/>
                      <w:color w:val="000000"/>
                      <w:sz w:val="22"/>
                      <w:szCs w:val="22"/>
                    </w:rPr>
                  </w:pPr>
                  <w:r w:rsidRPr="003E57FA">
                    <w:rPr>
                      <w:sz w:val="22"/>
                      <w:szCs w:val="22"/>
                    </w:rPr>
                    <w:t>ERP Implementation (Oracle R-12)</w:t>
                  </w:r>
                  <w:r w:rsidR="009F0910" w:rsidRPr="003E57FA">
                    <w:rPr>
                      <w:rFonts w:ascii="10" w:hAnsi="10" w:cs="Trebuchet MS"/>
                      <w:color w:val="000000"/>
                      <w:sz w:val="22"/>
                      <w:szCs w:val="22"/>
                    </w:rPr>
                    <w:t xml:space="preserve">    </w:t>
                  </w:r>
                </w:p>
                <w:p w:rsidR="00681155" w:rsidRPr="009F0910" w:rsidRDefault="00681155" w:rsidP="003E57FA">
                  <w:pPr>
                    <w:pStyle w:val="ListParagraph"/>
                    <w:numPr>
                      <w:ilvl w:val="0"/>
                      <w:numId w:val="20"/>
                    </w:numPr>
                    <w:autoSpaceDE w:val="0"/>
                    <w:autoSpaceDN w:val="0"/>
                    <w:adjustRightInd w:val="0"/>
                    <w:rPr>
                      <w:rFonts w:ascii="10" w:hAnsi="10" w:cs="Trebuchet MS"/>
                      <w:color w:val="000000"/>
                      <w:sz w:val="22"/>
                      <w:szCs w:val="22"/>
                    </w:rPr>
                  </w:pPr>
                  <w:r w:rsidRPr="009F0910">
                    <w:rPr>
                      <w:rFonts w:ascii="10" w:hAnsi="10" w:cs="Trebuchet MS"/>
                      <w:color w:val="000000"/>
                      <w:sz w:val="22"/>
                      <w:szCs w:val="22"/>
                    </w:rPr>
                    <w:t xml:space="preserve">Review of financial and operational systems &amp; Procedures                                                               </w:t>
                  </w:r>
                </w:p>
                <w:p w:rsidR="00710D2D" w:rsidRPr="003E57FA" w:rsidRDefault="009F0910" w:rsidP="003E57FA">
                  <w:pPr>
                    <w:pStyle w:val="ListParagraph"/>
                    <w:numPr>
                      <w:ilvl w:val="0"/>
                      <w:numId w:val="20"/>
                    </w:numPr>
                    <w:autoSpaceDE w:val="0"/>
                    <w:autoSpaceDN w:val="0"/>
                    <w:adjustRightInd w:val="0"/>
                    <w:rPr>
                      <w:rFonts w:ascii="10" w:hAnsi="10" w:cs="Trebuchet MS"/>
                      <w:color w:val="000000"/>
                    </w:rPr>
                  </w:pPr>
                  <w:r w:rsidRPr="00490AC1">
                    <w:rPr>
                      <w:rFonts w:ascii="10" w:hAnsi="10" w:cs="Trebuchet MS"/>
                      <w:color w:val="000000"/>
                      <w:sz w:val="22"/>
                      <w:szCs w:val="22"/>
                    </w:rPr>
                    <w:t>Internal audit</w:t>
                  </w:r>
                  <w:r>
                    <w:rPr>
                      <w:rFonts w:ascii="10" w:hAnsi="10" w:cs="Trebuchet MS"/>
                      <w:color w:val="000000"/>
                      <w:sz w:val="22"/>
                      <w:szCs w:val="22"/>
                    </w:rPr>
                    <w:t>,</w:t>
                  </w:r>
                  <w:r w:rsidRPr="00490AC1">
                    <w:rPr>
                      <w:rFonts w:ascii="10" w:hAnsi="10" w:cs="Trebuchet MS"/>
                      <w:color w:val="000000"/>
                      <w:sz w:val="22"/>
                      <w:szCs w:val="22"/>
                    </w:rPr>
                    <w:t xml:space="preserve"> risk management</w:t>
                  </w:r>
                  <w:r>
                    <w:rPr>
                      <w:rFonts w:ascii="10" w:hAnsi="10" w:cs="Trebuchet MS"/>
                      <w:color w:val="000000"/>
                      <w:sz w:val="22"/>
                      <w:szCs w:val="22"/>
                    </w:rPr>
                    <w:t xml:space="preserve"> and SOX compliance</w:t>
                  </w:r>
                </w:p>
                <w:p w:rsidR="003E57FA" w:rsidRPr="003E57FA" w:rsidRDefault="003E57FA" w:rsidP="003E57FA">
                  <w:pPr>
                    <w:numPr>
                      <w:ilvl w:val="0"/>
                      <w:numId w:val="20"/>
                    </w:numPr>
                    <w:rPr>
                      <w:sz w:val="22"/>
                      <w:szCs w:val="22"/>
                    </w:rPr>
                  </w:pPr>
                  <w:r w:rsidRPr="00B06CD1">
                    <w:rPr>
                      <w:sz w:val="22"/>
                      <w:szCs w:val="22"/>
                    </w:rPr>
                    <w:t>External Audit and Assurance services</w:t>
                  </w:r>
                </w:p>
              </w:tc>
              <w:tc>
                <w:tcPr>
                  <w:tcW w:w="4950" w:type="dxa"/>
                  <w:tcBorders>
                    <w:top w:val="single" w:sz="4" w:space="0" w:color="auto"/>
                    <w:left w:val="single" w:sz="4" w:space="0" w:color="auto"/>
                    <w:bottom w:val="single" w:sz="2" w:space="0" w:color="auto"/>
                  </w:tcBorders>
                </w:tcPr>
                <w:p w:rsidR="009F0910" w:rsidRPr="002602EB" w:rsidRDefault="00710D2D" w:rsidP="002602EB">
                  <w:pPr>
                    <w:pStyle w:val="ListParagraph"/>
                    <w:numPr>
                      <w:ilvl w:val="0"/>
                      <w:numId w:val="20"/>
                    </w:numPr>
                    <w:autoSpaceDE w:val="0"/>
                    <w:autoSpaceDN w:val="0"/>
                    <w:adjustRightInd w:val="0"/>
                    <w:rPr>
                      <w:rFonts w:ascii="10" w:hAnsi="10" w:cs="Trebuchet MS"/>
                      <w:color w:val="000000"/>
                      <w:sz w:val="22"/>
                      <w:szCs w:val="22"/>
                    </w:rPr>
                  </w:pPr>
                  <w:r w:rsidRPr="00F2302F">
                    <w:rPr>
                      <w:rFonts w:ascii="10" w:hAnsi="10" w:cs="Trebuchet MS"/>
                      <w:color w:val="000000"/>
                      <w:sz w:val="22"/>
                      <w:szCs w:val="22"/>
                    </w:rPr>
                    <w:t xml:space="preserve">Group Reporting and </w:t>
                  </w:r>
                  <w:r w:rsidRPr="00490AC1">
                    <w:rPr>
                      <w:rFonts w:ascii="10" w:hAnsi="10" w:cs="Trebuchet MS"/>
                      <w:color w:val="000000"/>
                      <w:sz w:val="22"/>
                      <w:szCs w:val="22"/>
                    </w:rPr>
                    <w:t>Consolidation</w:t>
                  </w:r>
                  <w:r w:rsidR="002602EB">
                    <w:rPr>
                      <w:rFonts w:ascii="10" w:hAnsi="10" w:cs="Trebuchet MS"/>
                      <w:color w:val="000000"/>
                      <w:sz w:val="22"/>
                      <w:szCs w:val="22"/>
                    </w:rPr>
                    <w:t xml:space="preserve"> on Hyperion</w:t>
                  </w:r>
                </w:p>
                <w:p w:rsidR="003E57FA" w:rsidRDefault="00710D2D" w:rsidP="003B475B">
                  <w:pPr>
                    <w:pStyle w:val="ListParagraph"/>
                    <w:numPr>
                      <w:ilvl w:val="0"/>
                      <w:numId w:val="20"/>
                    </w:numPr>
                    <w:autoSpaceDE w:val="0"/>
                    <w:autoSpaceDN w:val="0"/>
                    <w:adjustRightInd w:val="0"/>
                    <w:rPr>
                      <w:rFonts w:ascii="10" w:hAnsi="10" w:cs="Trebuchet MS"/>
                      <w:color w:val="000000"/>
                      <w:sz w:val="22"/>
                      <w:szCs w:val="22"/>
                    </w:rPr>
                  </w:pPr>
                  <w:r w:rsidRPr="003E57FA">
                    <w:rPr>
                      <w:rFonts w:ascii="10" w:hAnsi="10" w:cs="Trebuchet MS"/>
                      <w:color w:val="000000"/>
                      <w:sz w:val="22"/>
                      <w:szCs w:val="22"/>
                    </w:rPr>
                    <w:t>Revenue recording</w:t>
                  </w:r>
                  <w:r w:rsidR="003E57FA">
                    <w:rPr>
                      <w:rFonts w:ascii="10" w:hAnsi="10" w:cs="Trebuchet MS"/>
                      <w:color w:val="000000"/>
                      <w:sz w:val="22"/>
                      <w:szCs w:val="22"/>
                    </w:rPr>
                    <w:t xml:space="preserve"> and a</w:t>
                  </w:r>
                  <w:r w:rsidRPr="003E57FA">
                    <w:rPr>
                      <w:rFonts w:ascii="10" w:hAnsi="10" w:cs="Trebuchet MS"/>
                      <w:color w:val="000000"/>
                      <w:sz w:val="22"/>
                      <w:szCs w:val="22"/>
                    </w:rPr>
                    <w:t>naly</w:t>
                  </w:r>
                  <w:r w:rsidR="003E57FA" w:rsidRPr="003E57FA">
                    <w:rPr>
                      <w:rFonts w:ascii="10" w:hAnsi="10" w:cs="Trebuchet MS"/>
                      <w:color w:val="000000"/>
                      <w:sz w:val="22"/>
                      <w:szCs w:val="22"/>
                    </w:rPr>
                    <w:t xml:space="preserve">sis </w:t>
                  </w:r>
                </w:p>
                <w:p w:rsidR="00710D2D" w:rsidRPr="003E57FA" w:rsidRDefault="00710D2D" w:rsidP="003B475B">
                  <w:pPr>
                    <w:pStyle w:val="ListParagraph"/>
                    <w:numPr>
                      <w:ilvl w:val="0"/>
                      <w:numId w:val="20"/>
                    </w:numPr>
                    <w:autoSpaceDE w:val="0"/>
                    <w:autoSpaceDN w:val="0"/>
                    <w:adjustRightInd w:val="0"/>
                    <w:rPr>
                      <w:rFonts w:ascii="10" w:hAnsi="10" w:cs="Trebuchet MS"/>
                      <w:color w:val="000000"/>
                      <w:sz w:val="22"/>
                      <w:szCs w:val="22"/>
                    </w:rPr>
                  </w:pPr>
                  <w:r w:rsidRPr="003E57FA">
                    <w:rPr>
                      <w:rFonts w:ascii="10" w:hAnsi="10" w:cs="Trebuchet MS"/>
                      <w:color w:val="000000"/>
                      <w:sz w:val="22"/>
                      <w:szCs w:val="22"/>
                    </w:rPr>
                    <w:t xml:space="preserve">Regulatory and group correspondence  </w:t>
                  </w:r>
                </w:p>
                <w:p w:rsidR="00710D2D" w:rsidRPr="003E57FA" w:rsidRDefault="00710D2D" w:rsidP="003B475B">
                  <w:pPr>
                    <w:pStyle w:val="ListParagraph"/>
                    <w:numPr>
                      <w:ilvl w:val="0"/>
                      <w:numId w:val="20"/>
                    </w:numPr>
                    <w:autoSpaceDE w:val="0"/>
                    <w:autoSpaceDN w:val="0"/>
                    <w:adjustRightInd w:val="0"/>
                    <w:rPr>
                      <w:rFonts w:ascii="10" w:hAnsi="10" w:cs="Trebuchet MS"/>
                      <w:color w:val="000000"/>
                      <w:sz w:val="22"/>
                      <w:szCs w:val="22"/>
                    </w:rPr>
                  </w:pPr>
                  <w:r w:rsidRPr="003E57FA">
                    <w:rPr>
                      <w:rFonts w:ascii="10" w:hAnsi="10" w:cs="Trebuchet MS"/>
                      <w:color w:val="000000"/>
                      <w:sz w:val="22"/>
                      <w:szCs w:val="22"/>
                    </w:rPr>
                    <w:t>Audit and Assurance</w:t>
                  </w:r>
                  <w:r w:rsidR="00F83A1A" w:rsidRPr="003E57FA">
                    <w:rPr>
                      <w:rFonts w:ascii="10" w:hAnsi="10" w:cs="Trebuchet MS"/>
                      <w:color w:val="000000"/>
                      <w:sz w:val="22"/>
                      <w:szCs w:val="22"/>
                    </w:rPr>
                    <w:t xml:space="preserve"> services </w:t>
                  </w:r>
                </w:p>
                <w:p w:rsidR="002602EB" w:rsidRPr="002602EB" w:rsidRDefault="003E57FA" w:rsidP="009F0910">
                  <w:pPr>
                    <w:pStyle w:val="ListParagraph"/>
                    <w:numPr>
                      <w:ilvl w:val="0"/>
                      <w:numId w:val="20"/>
                    </w:numPr>
                    <w:autoSpaceDE w:val="0"/>
                    <w:autoSpaceDN w:val="0"/>
                    <w:adjustRightInd w:val="0"/>
                    <w:rPr>
                      <w:rFonts w:ascii="10" w:hAnsi="10" w:cs="Trebuchet MS"/>
                      <w:color w:val="000000"/>
                    </w:rPr>
                  </w:pPr>
                  <w:r w:rsidRPr="00B06CD1">
                    <w:rPr>
                      <w:sz w:val="22"/>
                      <w:szCs w:val="22"/>
                    </w:rPr>
                    <w:t>Supervision and Team Management</w:t>
                  </w:r>
                </w:p>
                <w:p w:rsidR="00710D2D" w:rsidRPr="00490AC1" w:rsidRDefault="002602EB" w:rsidP="002602EB">
                  <w:pPr>
                    <w:pStyle w:val="ListParagraph"/>
                    <w:numPr>
                      <w:ilvl w:val="0"/>
                      <w:numId w:val="20"/>
                    </w:numPr>
                    <w:autoSpaceDE w:val="0"/>
                    <w:autoSpaceDN w:val="0"/>
                    <w:adjustRightInd w:val="0"/>
                    <w:rPr>
                      <w:rFonts w:ascii="10" w:hAnsi="10" w:cs="Trebuchet MS"/>
                      <w:color w:val="000000"/>
                    </w:rPr>
                  </w:pPr>
                  <w:r>
                    <w:rPr>
                      <w:rFonts w:ascii="10" w:hAnsi="10" w:cs="Trebuchet MS"/>
                      <w:color w:val="000000"/>
                      <w:sz w:val="22"/>
                      <w:szCs w:val="22"/>
                    </w:rPr>
                    <w:t>Project Management</w:t>
                  </w:r>
                  <w:r w:rsidR="00710D2D" w:rsidRPr="00490AC1">
                    <w:rPr>
                      <w:rFonts w:ascii="10" w:hAnsi="10" w:cs="Trebuchet MS"/>
                      <w:color w:val="000000"/>
                      <w:sz w:val="22"/>
                      <w:szCs w:val="22"/>
                    </w:rPr>
                    <w:t xml:space="preserve">           </w:t>
                  </w:r>
                </w:p>
              </w:tc>
            </w:tr>
            <w:tr w:rsidR="00710D2D" w:rsidRPr="00490AC1" w:rsidTr="007D2D6F">
              <w:trPr>
                <w:trHeight w:val="314"/>
              </w:trPr>
              <w:tc>
                <w:tcPr>
                  <w:tcW w:w="5739" w:type="dxa"/>
                  <w:tcBorders>
                    <w:right w:val="single" w:sz="4" w:space="0" w:color="auto"/>
                  </w:tcBorders>
                  <w:shd w:val="clear" w:color="auto" w:fill="8DB3E2" w:themeFill="text2" w:themeFillTint="66"/>
                </w:tcPr>
                <w:p w:rsidR="00710D2D" w:rsidRPr="00490AC1" w:rsidRDefault="00710D2D" w:rsidP="003B475B">
                  <w:pPr>
                    <w:pStyle w:val="Subtitle"/>
                    <w:ind w:left="48"/>
                    <w:rPr>
                      <w:rFonts w:ascii="10" w:hAnsi="10" w:cstheme="majorBidi"/>
                      <w:b w:val="0"/>
                      <w:i w:val="0"/>
                      <w:iCs/>
                      <w:sz w:val="32"/>
                      <w:szCs w:val="32"/>
                    </w:rPr>
                  </w:pPr>
                  <w:r w:rsidRPr="00490AC1">
                    <w:rPr>
                      <w:rFonts w:ascii="10" w:hAnsi="10" w:cs="Trebuchet MS,Bold"/>
                      <w:b w:val="0"/>
                      <w:bCs/>
                      <w:i w:val="0"/>
                      <w:iCs/>
                      <w:color w:val="FFFFFF"/>
                      <w:sz w:val="32"/>
                      <w:szCs w:val="32"/>
                    </w:rPr>
                    <w:t xml:space="preserve">Employment Record </w:t>
                  </w:r>
                </w:p>
              </w:tc>
              <w:tc>
                <w:tcPr>
                  <w:tcW w:w="4950" w:type="dxa"/>
                  <w:tcBorders>
                    <w:left w:val="single" w:sz="4" w:space="0" w:color="auto"/>
                  </w:tcBorders>
                  <w:shd w:val="clear" w:color="auto" w:fill="8DB3E2" w:themeFill="text2" w:themeFillTint="66"/>
                </w:tcPr>
                <w:p w:rsidR="00710D2D" w:rsidRPr="00490AC1" w:rsidRDefault="00710D2D" w:rsidP="003B475B">
                  <w:pPr>
                    <w:pStyle w:val="Subtitle"/>
                    <w:ind w:left="48"/>
                    <w:jc w:val="both"/>
                    <w:rPr>
                      <w:rFonts w:ascii="10" w:hAnsi="10" w:cstheme="majorBidi"/>
                      <w:b w:val="0"/>
                      <w:i w:val="0"/>
                      <w:iCs/>
                      <w:sz w:val="32"/>
                      <w:szCs w:val="32"/>
                    </w:rPr>
                  </w:pPr>
                </w:p>
              </w:tc>
            </w:tr>
          </w:tbl>
          <w:tbl>
            <w:tblPr>
              <w:tblStyle w:val="TableGrid"/>
              <w:tblW w:w="10687" w:type="dxa"/>
              <w:tblLook w:val="04A0"/>
            </w:tblPr>
            <w:tblGrid>
              <w:gridCol w:w="2776"/>
              <w:gridCol w:w="5025"/>
              <w:gridCol w:w="2886"/>
            </w:tblGrid>
            <w:tr w:rsidR="00710D2D" w:rsidRPr="00490AC1" w:rsidTr="00077B3F">
              <w:trPr>
                <w:trHeight w:val="260"/>
              </w:trPr>
              <w:tc>
                <w:tcPr>
                  <w:tcW w:w="2776" w:type="dxa"/>
                  <w:shd w:val="clear" w:color="auto" w:fill="F2F2F2" w:themeFill="background1" w:themeFillShade="F2"/>
                </w:tcPr>
                <w:p w:rsidR="00710D2D" w:rsidRPr="00077B3F" w:rsidRDefault="00710D2D" w:rsidP="003B475B">
                  <w:pPr>
                    <w:pStyle w:val="Subtitle"/>
                    <w:jc w:val="center"/>
                    <w:rPr>
                      <w:rFonts w:ascii="10" w:hAnsi="10" w:cstheme="majorBidi"/>
                      <w:b w:val="0"/>
                      <w:i w:val="0"/>
                      <w:color w:val="548DD4" w:themeColor="text2" w:themeTint="99"/>
                      <w:sz w:val="26"/>
                      <w:szCs w:val="26"/>
                    </w:rPr>
                  </w:pPr>
                  <w:r w:rsidRPr="00077B3F">
                    <w:rPr>
                      <w:rFonts w:ascii="10" w:hAnsi="10" w:cstheme="majorBidi"/>
                      <w:b w:val="0"/>
                      <w:i w:val="0"/>
                      <w:color w:val="548DD4" w:themeColor="text2" w:themeTint="99"/>
                      <w:sz w:val="26"/>
                      <w:szCs w:val="26"/>
                    </w:rPr>
                    <w:t>Designation</w:t>
                  </w:r>
                </w:p>
              </w:tc>
              <w:tc>
                <w:tcPr>
                  <w:tcW w:w="5025" w:type="dxa"/>
                  <w:shd w:val="clear" w:color="auto" w:fill="F2F2F2" w:themeFill="background1" w:themeFillShade="F2"/>
                </w:tcPr>
                <w:p w:rsidR="00710D2D" w:rsidRPr="00077B3F" w:rsidRDefault="00710D2D" w:rsidP="003B475B">
                  <w:pPr>
                    <w:pStyle w:val="Subtitle"/>
                    <w:jc w:val="center"/>
                    <w:rPr>
                      <w:rFonts w:ascii="10" w:hAnsi="10" w:cstheme="majorBidi"/>
                      <w:b w:val="0"/>
                      <w:i w:val="0"/>
                      <w:color w:val="548DD4" w:themeColor="text2" w:themeTint="99"/>
                      <w:sz w:val="26"/>
                      <w:szCs w:val="26"/>
                    </w:rPr>
                  </w:pPr>
                  <w:r w:rsidRPr="00077B3F">
                    <w:rPr>
                      <w:rFonts w:ascii="10" w:hAnsi="10" w:cstheme="majorBidi"/>
                      <w:b w:val="0"/>
                      <w:i w:val="0"/>
                      <w:color w:val="548DD4" w:themeColor="text2" w:themeTint="99"/>
                      <w:sz w:val="26"/>
                      <w:szCs w:val="26"/>
                    </w:rPr>
                    <w:t>Employer</w:t>
                  </w:r>
                </w:p>
              </w:tc>
              <w:tc>
                <w:tcPr>
                  <w:tcW w:w="2886" w:type="dxa"/>
                  <w:shd w:val="clear" w:color="auto" w:fill="F2F2F2" w:themeFill="background1" w:themeFillShade="F2"/>
                </w:tcPr>
                <w:p w:rsidR="00710D2D" w:rsidRPr="00077B3F" w:rsidRDefault="00710D2D" w:rsidP="003B475B">
                  <w:pPr>
                    <w:pStyle w:val="Subtitle"/>
                    <w:jc w:val="center"/>
                    <w:rPr>
                      <w:rFonts w:ascii="10" w:hAnsi="10" w:cstheme="majorBidi"/>
                      <w:b w:val="0"/>
                      <w:i w:val="0"/>
                      <w:color w:val="548DD4" w:themeColor="text2" w:themeTint="99"/>
                      <w:sz w:val="26"/>
                      <w:szCs w:val="26"/>
                    </w:rPr>
                  </w:pPr>
                  <w:r w:rsidRPr="00077B3F">
                    <w:rPr>
                      <w:rFonts w:ascii="10" w:hAnsi="10" w:cstheme="majorBidi"/>
                      <w:b w:val="0"/>
                      <w:i w:val="0"/>
                      <w:color w:val="548DD4" w:themeColor="text2" w:themeTint="99"/>
                      <w:sz w:val="26"/>
                      <w:szCs w:val="26"/>
                    </w:rPr>
                    <w:t>Period</w:t>
                  </w:r>
                </w:p>
              </w:tc>
            </w:tr>
            <w:tr w:rsidR="00F627EB" w:rsidRPr="00490AC1" w:rsidTr="00F627EB">
              <w:trPr>
                <w:trHeight w:val="260"/>
              </w:trPr>
              <w:tc>
                <w:tcPr>
                  <w:tcW w:w="2776" w:type="dxa"/>
                  <w:shd w:val="clear" w:color="auto" w:fill="auto"/>
                </w:tcPr>
                <w:p w:rsidR="00F627EB" w:rsidRPr="00F627EB" w:rsidRDefault="00F627EB" w:rsidP="001B610C">
                  <w:pPr>
                    <w:autoSpaceDE w:val="0"/>
                    <w:autoSpaceDN w:val="0"/>
                    <w:adjustRightInd w:val="0"/>
                    <w:rPr>
                      <w:rFonts w:ascii="10" w:hAnsi="10" w:cstheme="majorBidi"/>
                      <w:b/>
                      <w:i/>
                      <w:sz w:val="22"/>
                      <w:szCs w:val="22"/>
                    </w:rPr>
                  </w:pPr>
                  <w:r>
                    <w:rPr>
                      <w:rFonts w:ascii="10" w:hAnsi="10" w:cs="Trebuchet MS"/>
                      <w:color w:val="000000"/>
                      <w:sz w:val="22"/>
                      <w:szCs w:val="22"/>
                    </w:rPr>
                    <w:t xml:space="preserve">Senior </w:t>
                  </w:r>
                  <w:r w:rsidRPr="00F627EB">
                    <w:rPr>
                      <w:rFonts w:ascii="10" w:hAnsi="10" w:cs="Trebuchet MS"/>
                      <w:color w:val="000000"/>
                      <w:sz w:val="22"/>
                      <w:szCs w:val="22"/>
                    </w:rPr>
                    <w:t>A</w:t>
                  </w:r>
                  <w:r>
                    <w:rPr>
                      <w:rFonts w:ascii="10" w:hAnsi="10" w:cs="Trebuchet MS"/>
                      <w:color w:val="000000"/>
                      <w:sz w:val="22"/>
                      <w:szCs w:val="22"/>
                    </w:rPr>
                    <w:t xml:space="preserve">nalyst GL </w:t>
                  </w:r>
                  <w:r w:rsidRPr="00F627EB">
                    <w:rPr>
                      <w:rFonts w:ascii="10" w:hAnsi="10" w:cs="Trebuchet MS"/>
                      <w:color w:val="000000"/>
                      <w:sz w:val="22"/>
                      <w:szCs w:val="22"/>
                    </w:rPr>
                    <w:t xml:space="preserve">– </w:t>
                  </w:r>
                  <w:r w:rsidR="001B610C">
                    <w:rPr>
                      <w:rFonts w:ascii="10" w:hAnsi="10" w:cs="Trebuchet MS"/>
                      <w:color w:val="000000"/>
                      <w:sz w:val="22"/>
                      <w:szCs w:val="22"/>
                    </w:rPr>
                    <w:t>F</w:t>
                  </w:r>
                  <w:r>
                    <w:rPr>
                      <w:rFonts w:ascii="10" w:hAnsi="10" w:cs="Trebuchet MS"/>
                      <w:color w:val="000000"/>
                      <w:sz w:val="22"/>
                      <w:szCs w:val="22"/>
                    </w:rPr>
                    <w:t xml:space="preserve">inance Operations </w:t>
                  </w:r>
                  <w:r w:rsidRPr="00F627EB">
                    <w:rPr>
                      <w:rFonts w:ascii="10" w:hAnsi="10" w:cs="Trebuchet MS,Bold"/>
                      <w:b/>
                      <w:bCs/>
                    </w:rPr>
                    <w:t xml:space="preserve"> </w:t>
                  </w:r>
                </w:p>
              </w:tc>
              <w:tc>
                <w:tcPr>
                  <w:tcW w:w="5025" w:type="dxa"/>
                  <w:shd w:val="clear" w:color="auto" w:fill="auto"/>
                </w:tcPr>
                <w:p w:rsidR="00F627EB" w:rsidRPr="00F627EB" w:rsidRDefault="00F627EB" w:rsidP="00095D95">
                  <w:pPr>
                    <w:autoSpaceDE w:val="0"/>
                    <w:autoSpaceDN w:val="0"/>
                    <w:adjustRightInd w:val="0"/>
                    <w:rPr>
                      <w:rFonts w:ascii="10" w:hAnsi="10" w:cstheme="majorBidi"/>
                      <w:b/>
                      <w:i/>
                      <w:sz w:val="22"/>
                      <w:szCs w:val="22"/>
                    </w:rPr>
                  </w:pPr>
                  <w:proofErr w:type="spellStart"/>
                  <w:r>
                    <w:rPr>
                      <w:rFonts w:ascii="10" w:hAnsi="10" w:cs="Trebuchet MS"/>
                      <w:color w:val="000000"/>
                      <w:sz w:val="22"/>
                      <w:szCs w:val="22"/>
                    </w:rPr>
                    <w:t>Veon</w:t>
                  </w:r>
                  <w:proofErr w:type="spellEnd"/>
                  <w:r>
                    <w:rPr>
                      <w:rFonts w:ascii="10" w:hAnsi="10" w:cs="Trebuchet MS"/>
                      <w:color w:val="000000"/>
                      <w:sz w:val="22"/>
                      <w:szCs w:val="22"/>
                    </w:rPr>
                    <w:t xml:space="preserve"> Global Services Pakistan</w:t>
                  </w:r>
                  <w:r w:rsidRPr="00F627EB">
                    <w:rPr>
                      <w:rFonts w:ascii="10" w:hAnsi="10" w:cs="Trebuchet MS"/>
                      <w:color w:val="000000"/>
                      <w:sz w:val="22"/>
                      <w:szCs w:val="22"/>
                    </w:rPr>
                    <w:t xml:space="preserve">, a subsidiary of </w:t>
                  </w:r>
                  <w:proofErr w:type="spellStart"/>
                  <w:r w:rsidRPr="00F627EB">
                    <w:rPr>
                      <w:rFonts w:ascii="10" w:hAnsi="10" w:cs="Trebuchet MS"/>
                      <w:color w:val="000000"/>
                      <w:sz w:val="22"/>
                      <w:szCs w:val="22"/>
                    </w:rPr>
                    <w:t>V</w:t>
                  </w:r>
                  <w:r>
                    <w:rPr>
                      <w:rFonts w:ascii="10" w:hAnsi="10" w:cs="Trebuchet MS"/>
                      <w:color w:val="000000"/>
                      <w:sz w:val="22"/>
                      <w:szCs w:val="22"/>
                    </w:rPr>
                    <w:t>eon</w:t>
                  </w:r>
                  <w:proofErr w:type="spellEnd"/>
                  <w:r w:rsidR="00095D95">
                    <w:rPr>
                      <w:rFonts w:ascii="10" w:hAnsi="10" w:cs="Trebuchet MS"/>
                      <w:color w:val="000000"/>
                      <w:sz w:val="22"/>
                      <w:szCs w:val="22"/>
                    </w:rPr>
                    <w:t xml:space="preserve"> Limited </w:t>
                  </w:r>
                  <w:r>
                    <w:rPr>
                      <w:rFonts w:ascii="10" w:hAnsi="10" w:cs="Trebuchet MS"/>
                      <w:color w:val="000000"/>
                      <w:sz w:val="22"/>
                      <w:szCs w:val="22"/>
                    </w:rPr>
                    <w:t xml:space="preserve"> </w:t>
                  </w:r>
                </w:p>
              </w:tc>
              <w:tc>
                <w:tcPr>
                  <w:tcW w:w="2886" w:type="dxa"/>
                  <w:shd w:val="clear" w:color="auto" w:fill="auto"/>
                </w:tcPr>
                <w:p w:rsidR="00F627EB" w:rsidRPr="00BE6A12" w:rsidRDefault="00F627EB" w:rsidP="007713FB">
                  <w:pPr>
                    <w:autoSpaceDE w:val="0"/>
                    <w:autoSpaceDN w:val="0"/>
                    <w:adjustRightInd w:val="0"/>
                    <w:rPr>
                      <w:rFonts w:ascii="10" w:hAnsi="10" w:cs="Trebuchet MS"/>
                      <w:color w:val="000000"/>
                      <w:sz w:val="22"/>
                      <w:szCs w:val="22"/>
                    </w:rPr>
                  </w:pPr>
                  <w:r w:rsidRPr="00F627EB">
                    <w:rPr>
                      <w:rFonts w:ascii="10" w:hAnsi="10" w:cs="Trebuchet MS"/>
                      <w:color w:val="000000"/>
                      <w:sz w:val="22"/>
                      <w:szCs w:val="22"/>
                    </w:rPr>
                    <w:t>January 201</w:t>
                  </w:r>
                  <w:r w:rsidR="007713FB">
                    <w:rPr>
                      <w:rFonts w:ascii="10" w:hAnsi="10" w:cs="Trebuchet MS"/>
                      <w:color w:val="000000"/>
                      <w:sz w:val="22"/>
                      <w:szCs w:val="22"/>
                    </w:rPr>
                    <w:t>7</w:t>
                  </w:r>
                  <w:r w:rsidRPr="00F627EB">
                    <w:rPr>
                      <w:rFonts w:ascii="10" w:hAnsi="10" w:cs="Trebuchet MS"/>
                      <w:color w:val="000000"/>
                      <w:sz w:val="22"/>
                      <w:szCs w:val="22"/>
                    </w:rPr>
                    <w:t xml:space="preserve"> to present</w:t>
                  </w:r>
                </w:p>
              </w:tc>
            </w:tr>
          </w:tbl>
          <w:tbl>
            <w:tblPr>
              <w:tblW w:w="4999" w:type="pct"/>
              <w:tblBorders>
                <w:top w:val="single" w:sz="2" w:space="0" w:color="auto"/>
                <w:left w:val="single" w:sz="2" w:space="0" w:color="auto"/>
                <w:bottom w:val="single" w:sz="2" w:space="0" w:color="auto"/>
                <w:right w:val="single" w:sz="2" w:space="0" w:color="auto"/>
                <w:insideH w:val="single" w:sz="2" w:space="0" w:color="auto"/>
              </w:tblBorders>
              <w:tblLook w:val="0000"/>
            </w:tblPr>
            <w:tblGrid>
              <w:gridCol w:w="10717"/>
            </w:tblGrid>
            <w:tr w:rsidR="001B610C" w:rsidRPr="00490AC1" w:rsidTr="007D2D6F">
              <w:trPr>
                <w:trHeight w:val="375"/>
              </w:trPr>
              <w:tc>
                <w:tcPr>
                  <w:tcW w:w="5000" w:type="pct"/>
                  <w:shd w:val="clear" w:color="auto" w:fill="8DB3E2" w:themeFill="text2" w:themeFillTint="66"/>
                </w:tcPr>
                <w:p w:rsidR="001B610C" w:rsidRPr="00490AC1" w:rsidRDefault="001B610C" w:rsidP="00A478B2">
                  <w:pPr>
                    <w:pStyle w:val="Subtitle"/>
                    <w:ind w:left="48"/>
                    <w:jc w:val="both"/>
                    <w:rPr>
                      <w:rFonts w:ascii="10" w:hAnsi="10" w:cstheme="majorBidi"/>
                      <w:b w:val="0"/>
                      <w:i w:val="0"/>
                      <w:sz w:val="32"/>
                      <w:szCs w:val="32"/>
                    </w:rPr>
                  </w:pPr>
                  <w:r w:rsidRPr="00490AC1">
                    <w:rPr>
                      <w:rFonts w:ascii="10" w:hAnsi="10" w:cs="Trebuchet MS,Bold"/>
                      <w:b w:val="0"/>
                      <w:bCs/>
                      <w:i w:val="0"/>
                      <w:iCs/>
                      <w:color w:val="FFFFFF"/>
                      <w:sz w:val="32"/>
                      <w:szCs w:val="32"/>
                    </w:rPr>
                    <w:t>Description of Role</w:t>
                  </w:r>
                </w:p>
              </w:tc>
            </w:tr>
          </w:tbl>
          <w:tbl>
            <w:tblPr>
              <w:tblStyle w:val="TableGrid"/>
              <w:tblW w:w="10687" w:type="dxa"/>
              <w:tblLook w:val="04A0"/>
            </w:tblPr>
            <w:tblGrid>
              <w:gridCol w:w="2776"/>
              <w:gridCol w:w="5025"/>
              <w:gridCol w:w="2886"/>
            </w:tblGrid>
            <w:tr w:rsidR="007713FB" w:rsidRPr="00490AC1" w:rsidTr="00F81936">
              <w:trPr>
                <w:trHeight w:val="260"/>
              </w:trPr>
              <w:tc>
                <w:tcPr>
                  <w:tcW w:w="10687" w:type="dxa"/>
                  <w:gridSpan w:val="3"/>
                  <w:shd w:val="clear" w:color="auto" w:fill="auto"/>
                </w:tcPr>
                <w:p w:rsidR="007713FB" w:rsidRDefault="007713FB" w:rsidP="001B610C">
                  <w:pPr>
                    <w:autoSpaceDE w:val="0"/>
                    <w:autoSpaceDN w:val="0"/>
                    <w:adjustRightInd w:val="0"/>
                    <w:rPr>
                      <w:rFonts w:ascii="10" w:hAnsi="10" w:cs="Trebuchet MS"/>
                      <w:color w:val="000000"/>
                      <w:sz w:val="22"/>
                      <w:szCs w:val="22"/>
                    </w:rPr>
                  </w:pPr>
                  <w:r>
                    <w:rPr>
                      <w:rFonts w:ascii="10" w:hAnsi="10" w:cs="Trebuchet MS"/>
                      <w:color w:val="000000"/>
                      <w:sz w:val="22"/>
                      <w:szCs w:val="22"/>
                    </w:rPr>
                    <w:t>As Senior Analyst, I am managing the following task</w:t>
                  </w:r>
                  <w:r w:rsidRPr="00490AC1">
                    <w:rPr>
                      <w:rFonts w:ascii="10" w:hAnsi="10" w:cs="Trebuchet MS"/>
                      <w:color w:val="000000"/>
                      <w:sz w:val="22"/>
                      <w:szCs w:val="22"/>
                    </w:rPr>
                    <w:t>:</w:t>
                  </w:r>
                </w:p>
                <w:p w:rsidR="007713FB" w:rsidRPr="006B04AF" w:rsidRDefault="007713FB" w:rsidP="001B610C">
                  <w:pPr>
                    <w:autoSpaceDE w:val="0"/>
                    <w:autoSpaceDN w:val="0"/>
                    <w:adjustRightInd w:val="0"/>
                    <w:rPr>
                      <w:rFonts w:ascii="10" w:hAnsi="10" w:cs="Trebuchet MS"/>
                      <w:color w:val="000000"/>
                    </w:rPr>
                  </w:pPr>
                </w:p>
                <w:p w:rsidR="008D46ED" w:rsidRPr="007E7A51" w:rsidRDefault="007713FB" w:rsidP="008D46ED">
                  <w:pPr>
                    <w:contextualSpacing/>
                    <w:jc w:val="both"/>
                    <w:rPr>
                      <w:rFonts w:ascii="10" w:hAnsi="10" w:cs="Trebuchet MS"/>
                      <w:color w:val="000000"/>
                      <w:sz w:val="22"/>
                      <w:szCs w:val="22"/>
                    </w:rPr>
                  </w:pPr>
                  <w:r w:rsidRPr="008D46ED">
                    <w:rPr>
                      <w:rFonts w:ascii="10" w:hAnsi="10" w:cs="Trebuchet MS"/>
                      <w:color w:val="000000"/>
                      <w:sz w:val="22"/>
                      <w:szCs w:val="22"/>
                    </w:rPr>
                    <w:t>-</w:t>
                  </w:r>
                  <w:r w:rsidR="008D46ED" w:rsidRPr="008D46ED">
                    <w:rPr>
                      <w:color w:val="333333"/>
                      <w:sz w:val="22"/>
                      <w:szCs w:val="22"/>
                    </w:rPr>
                    <w:t xml:space="preserve"> </w:t>
                  </w:r>
                  <w:r w:rsidR="008D46ED" w:rsidRPr="007E7A51">
                    <w:rPr>
                      <w:rFonts w:ascii="10" w:hAnsi="10" w:cs="Trebuchet MS"/>
                      <w:color w:val="000000"/>
                      <w:sz w:val="22"/>
                      <w:szCs w:val="22"/>
                    </w:rPr>
                    <w:t>Drive the client’s month end</w:t>
                  </w:r>
                  <w:r w:rsidR="002C1C8A" w:rsidRPr="007E7A51">
                    <w:rPr>
                      <w:rFonts w:ascii="10" w:hAnsi="10" w:cs="Trebuchet MS"/>
                      <w:color w:val="000000"/>
                      <w:sz w:val="22"/>
                      <w:szCs w:val="22"/>
                    </w:rPr>
                    <w:t xml:space="preserve"> General Ledger </w:t>
                  </w:r>
                  <w:r w:rsidR="008D46ED" w:rsidRPr="007E7A51">
                    <w:rPr>
                      <w:rFonts w:ascii="10" w:hAnsi="10" w:cs="Trebuchet MS"/>
                      <w:color w:val="000000"/>
                      <w:sz w:val="22"/>
                      <w:szCs w:val="22"/>
                    </w:rPr>
                    <w:t xml:space="preserve">closure </w:t>
                  </w:r>
                  <w:r w:rsidR="0064169B">
                    <w:rPr>
                      <w:rFonts w:ascii="10" w:hAnsi="10" w:cs="Trebuchet MS"/>
                      <w:color w:val="000000"/>
                      <w:sz w:val="22"/>
                      <w:szCs w:val="22"/>
                    </w:rPr>
                    <w:t xml:space="preserve">for </w:t>
                  </w:r>
                  <w:r w:rsidR="002C1C8A" w:rsidRPr="007E7A51">
                    <w:rPr>
                      <w:rFonts w:ascii="10" w:hAnsi="10" w:cs="Trebuchet MS"/>
                      <w:color w:val="000000"/>
                      <w:sz w:val="22"/>
                      <w:szCs w:val="22"/>
                    </w:rPr>
                    <w:t>timely reporting of monthly results to</w:t>
                  </w:r>
                  <w:r w:rsidR="0064169B">
                    <w:rPr>
                      <w:rFonts w:ascii="10" w:hAnsi="10" w:cs="Trebuchet MS"/>
                      <w:color w:val="000000"/>
                      <w:sz w:val="22"/>
                      <w:szCs w:val="22"/>
                    </w:rPr>
                    <w:t xml:space="preserve"> </w:t>
                  </w:r>
                  <w:r w:rsidR="002C1C8A" w:rsidRPr="007E7A51">
                    <w:rPr>
                      <w:rFonts w:ascii="10" w:hAnsi="10" w:cs="Trebuchet MS"/>
                      <w:color w:val="000000"/>
                      <w:sz w:val="22"/>
                      <w:szCs w:val="22"/>
                    </w:rPr>
                    <w:t>stakeholders.</w:t>
                  </w:r>
                </w:p>
                <w:p w:rsidR="007E7A51" w:rsidRPr="007E7A51" w:rsidRDefault="007E7A51" w:rsidP="008D46ED">
                  <w:pPr>
                    <w:contextualSpacing/>
                    <w:jc w:val="both"/>
                    <w:rPr>
                      <w:rFonts w:ascii="10" w:hAnsi="10" w:cs="Trebuchet MS"/>
                      <w:color w:val="000000"/>
                      <w:sz w:val="22"/>
                      <w:szCs w:val="22"/>
                    </w:rPr>
                  </w:pPr>
                  <w:r w:rsidRPr="007E7A51">
                    <w:rPr>
                      <w:rFonts w:ascii="10" w:hAnsi="10" w:cs="Trebuchet MS"/>
                      <w:color w:val="000000"/>
                      <w:sz w:val="22"/>
                      <w:szCs w:val="22"/>
                    </w:rPr>
                    <w:t>- Ensuring all accounting transactions are accurately and timely processed.</w:t>
                  </w:r>
                </w:p>
                <w:p w:rsidR="007713FB" w:rsidRDefault="002C1C8A" w:rsidP="007713FB">
                  <w:pPr>
                    <w:autoSpaceDE w:val="0"/>
                    <w:autoSpaceDN w:val="0"/>
                    <w:adjustRightInd w:val="0"/>
                    <w:rPr>
                      <w:rFonts w:ascii="10" w:hAnsi="10" w:cs="Trebuchet MS"/>
                      <w:color w:val="000000"/>
                      <w:sz w:val="22"/>
                      <w:szCs w:val="22"/>
                    </w:rPr>
                  </w:pPr>
                  <w:r>
                    <w:rPr>
                      <w:rFonts w:ascii="10" w:hAnsi="10" w:cs="Trebuchet MS"/>
                      <w:color w:val="000000"/>
                      <w:sz w:val="22"/>
                      <w:szCs w:val="22"/>
                    </w:rPr>
                    <w:t xml:space="preserve">- </w:t>
                  </w:r>
                  <w:r w:rsidR="007E7A51">
                    <w:rPr>
                      <w:rFonts w:ascii="10" w:hAnsi="10" w:cs="Trebuchet MS"/>
                      <w:color w:val="000000"/>
                      <w:sz w:val="22"/>
                      <w:szCs w:val="22"/>
                    </w:rPr>
                    <w:t xml:space="preserve">Maintaining </w:t>
                  </w:r>
                  <w:r w:rsidR="000B3BDF">
                    <w:rPr>
                      <w:rFonts w:ascii="10" w:hAnsi="10" w:cs="Trebuchet MS"/>
                      <w:color w:val="000000"/>
                      <w:sz w:val="22"/>
                      <w:szCs w:val="22"/>
                    </w:rPr>
                    <w:t xml:space="preserve">Oracle </w:t>
                  </w:r>
                  <w:r w:rsidR="007713FB">
                    <w:rPr>
                      <w:rFonts w:ascii="10" w:hAnsi="10" w:cs="Trebuchet MS"/>
                      <w:color w:val="000000"/>
                      <w:sz w:val="22"/>
                      <w:szCs w:val="22"/>
                    </w:rPr>
                    <w:t>G</w:t>
                  </w:r>
                  <w:r w:rsidR="007E7A51">
                    <w:rPr>
                      <w:rFonts w:ascii="10" w:hAnsi="10" w:cs="Trebuchet MS"/>
                      <w:color w:val="000000"/>
                      <w:sz w:val="22"/>
                      <w:szCs w:val="22"/>
                    </w:rPr>
                    <w:t xml:space="preserve">eneral </w:t>
                  </w:r>
                  <w:r w:rsidR="007713FB">
                    <w:rPr>
                      <w:rFonts w:ascii="10" w:hAnsi="10" w:cs="Trebuchet MS"/>
                      <w:color w:val="000000"/>
                      <w:sz w:val="22"/>
                      <w:szCs w:val="22"/>
                    </w:rPr>
                    <w:t>L</w:t>
                  </w:r>
                  <w:r w:rsidR="007E7A51">
                    <w:rPr>
                      <w:rFonts w:ascii="10" w:hAnsi="10" w:cs="Trebuchet MS"/>
                      <w:color w:val="000000"/>
                      <w:sz w:val="22"/>
                      <w:szCs w:val="22"/>
                    </w:rPr>
                    <w:t>edger and C</w:t>
                  </w:r>
                  <w:r>
                    <w:rPr>
                      <w:rFonts w:ascii="10" w:hAnsi="10" w:cs="Trebuchet MS"/>
                      <w:color w:val="000000"/>
                      <w:sz w:val="22"/>
                      <w:szCs w:val="22"/>
                    </w:rPr>
                    <w:t xml:space="preserve">onsolidation </w:t>
                  </w:r>
                  <w:r w:rsidR="000B3BDF">
                    <w:rPr>
                      <w:rFonts w:ascii="10" w:hAnsi="10" w:cs="Trebuchet MS"/>
                      <w:color w:val="000000"/>
                      <w:sz w:val="22"/>
                      <w:szCs w:val="22"/>
                    </w:rPr>
                    <w:t>Module</w:t>
                  </w:r>
                  <w:r w:rsidR="007E7A51">
                    <w:rPr>
                      <w:rFonts w:ascii="10" w:hAnsi="10" w:cs="Trebuchet MS"/>
                      <w:color w:val="000000"/>
                      <w:sz w:val="22"/>
                      <w:szCs w:val="22"/>
                    </w:rPr>
                    <w:t xml:space="preserve"> </w:t>
                  </w:r>
                  <w:r w:rsidR="004A6A10">
                    <w:rPr>
                      <w:rFonts w:ascii="10" w:hAnsi="10" w:cs="Trebuchet MS"/>
                      <w:color w:val="000000"/>
                      <w:sz w:val="22"/>
                      <w:szCs w:val="22"/>
                    </w:rPr>
                    <w:t xml:space="preserve">of </w:t>
                  </w:r>
                  <w:proofErr w:type="spellStart"/>
                  <w:r w:rsidR="0064169B">
                    <w:rPr>
                      <w:rFonts w:ascii="10" w:hAnsi="10" w:cs="Trebuchet MS"/>
                      <w:color w:val="000000"/>
                      <w:sz w:val="22"/>
                      <w:szCs w:val="22"/>
                    </w:rPr>
                    <w:t>Mobilink</w:t>
                  </w:r>
                  <w:proofErr w:type="spellEnd"/>
                  <w:r w:rsidR="00AD608B">
                    <w:rPr>
                      <w:rFonts w:ascii="10" w:hAnsi="10" w:cs="Trebuchet MS"/>
                      <w:color w:val="000000"/>
                      <w:sz w:val="22"/>
                      <w:szCs w:val="22"/>
                    </w:rPr>
                    <w:t>.</w:t>
                  </w:r>
                  <w:r w:rsidR="007E7A51">
                    <w:rPr>
                      <w:rFonts w:ascii="10" w:hAnsi="10" w:cs="Trebuchet MS"/>
                      <w:color w:val="000000"/>
                      <w:sz w:val="22"/>
                      <w:szCs w:val="22"/>
                    </w:rPr>
                    <w:t xml:space="preserve"> </w:t>
                  </w:r>
                  <w:r w:rsidR="007713FB">
                    <w:rPr>
                      <w:rFonts w:ascii="10" w:hAnsi="10" w:cs="Trebuchet MS"/>
                      <w:color w:val="000000"/>
                      <w:sz w:val="22"/>
                      <w:szCs w:val="22"/>
                    </w:rPr>
                    <w:t xml:space="preserve"> </w:t>
                  </w:r>
                </w:p>
                <w:p w:rsidR="007713FB" w:rsidRDefault="007713FB" w:rsidP="007713FB">
                  <w:pPr>
                    <w:autoSpaceDE w:val="0"/>
                    <w:autoSpaceDN w:val="0"/>
                    <w:adjustRightInd w:val="0"/>
                    <w:rPr>
                      <w:rFonts w:ascii="10" w:hAnsi="10" w:cs="Trebuchet MS"/>
                      <w:color w:val="000000"/>
                      <w:sz w:val="22"/>
                      <w:szCs w:val="22"/>
                    </w:rPr>
                  </w:pPr>
                  <w:r>
                    <w:rPr>
                      <w:rFonts w:ascii="10" w:hAnsi="10" w:cs="Trebuchet MS"/>
                      <w:color w:val="000000"/>
                      <w:sz w:val="22"/>
                      <w:szCs w:val="22"/>
                    </w:rPr>
                    <w:t>-</w:t>
                  </w:r>
                  <w:r w:rsidR="00671F0B">
                    <w:rPr>
                      <w:rFonts w:ascii="10" w:hAnsi="10" w:cs="Trebuchet MS"/>
                      <w:color w:val="000000"/>
                      <w:sz w:val="22"/>
                      <w:szCs w:val="22"/>
                    </w:rPr>
                    <w:t xml:space="preserve"> </w:t>
                  </w:r>
                  <w:r w:rsidR="00AD608B">
                    <w:rPr>
                      <w:rFonts w:ascii="10" w:hAnsi="10" w:cs="Trebuchet MS"/>
                      <w:color w:val="000000"/>
                      <w:sz w:val="22"/>
                      <w:szCs w:val="22"/>
                    </w:rPr>
                    <w:t>Managing</w:t>
                  </w:r>
                  <w:r w:rsidR="007E7A51">
                    <w:rPr>
                      <w:rFonts w:ascii="10" w:hAnsi="10" w:cs="Trebuchet MS"/>
                      <w:color w:val="000000"/>
                      <w:sz w:val="22"/>
                      <w:szCs w:val="22"/>
                    </w:rPr>
                    <w:t xml:space="preserve"> </w:t>
                  </w:r>
                  <w:r>
                    <w:rPr>
                      <w:rFonts w:ascii="10" w:hAnsi="10" w:cs="Trebuchet MS"/>
                      <w:color w:val="000000"/>
                      <w:sz w:val="22"/>
                      <w:szCs w:val="22"/>
                    </w:rPr>
                    <w:t>Trade Inventory Accounting and Costing using</w:t>
                  </w:r>
                  <w:r w:rsidR="008324A3">
                    <w:rPr>
                      <w:rFonts w:ascii="10" w:hAnsi="10" w:cs="Trebuchet MS"/>
                      <w:color w:val="000000"/>
                      <w:sz w:val="22"/>
                      <w:szCs w:val="22"/>
                    </w:rPr>
                    <w:t xml:space="preserve"> Oracle </w:t>
                  </w:r>
                  <w:r>
                    <w:rPr>
                      <w:rFonts w:ascii="10" w:hAnsi="10" w:cs="Trebuchet MS"/>
                      <w:color w:val="000000"/>
                      <w:sz w:val="22"/>
                      <w:szCs w:val="22"/>
                    </w:rPr>
                    <w:t>Inventory Module</w:t>
                  </w:r>
                  <w:r w:rsidR="00AD608B">
                    <w:rPr>
                      <w:rFonts w:ascii="10" w:hAnsi="10" w:cs="Trebuchet MS"/>
                      <w:color w:val="000000"/>
                      <w:sz w:val="22"/>
                      <w:szCs w:val="22"/>
                    </w:rPr>
                    <w:t>.</w:t>
                  </w:r>
                  <w:r>
                    <w:rPr>
                      <w:rFonts w:ascii="10" w:hAnsi="10" w:cs="Trebuchet MS"/>
                      <w:color w:val="000000"/>
                      <w:sz w:val="22"/>
                      <w:szCs w:val="22"/>
                    </w:rPr>
                    <w:t xml:space="preserve"> </w:t>
                  </w:r>
                </w:p>
                <w:p w:rsidR="00AD608B" w:rsidRDefault="007713FB" w:rsidP="00AD608B">
                  <w:pPr>
                    <w:autoSpaceDE w:val="0"/>
                    <w:autoSpaceDN w:val="0"/>
                    <w:adjustRightInd w:val="0"/>
                    <w:rPr>
                      <w:rFonts w:ascii="10" w:hAnsi="10" w:cs="Trebuchet MS"/>
                      <w:color w:val="000000"/>
                      <w:sz w:val="22"/>
                      <w:szCs w:val="22"/>
                    </w:rPr>
                  </w:pPr>
                  <w:r>
                    <w:rPr>
                      <w:rFonts w:ascii="10" w:hAnsi="10" w:cs="Trebuchet MS"/>
                      <w:color w:val="000000"/>
                      <w:sz w:val="22"/>
                      <w:szCs w:val="22"/>
                    </w:rPr>
                    <w:t xml:space="preserve">- </w:t>
                  </w:r>
                  <w:r w:rsidR="00AD608B">
                    <w:rPr>
                      <w:rFonts w:ascii="10" w:hAnsi="10" w:cs="Trebuchet MS"/>
                      <w:color w:val="000000"/>
                      <w:sz w:val="22"/>
                      <w:szCs w:val="22"/>
                    </w:rPr>
                    <w:t xml:space="preserve">Maintaining </w:t>
                  </w:r>
                  <w:r>
                    <w:rPr>
                      <w:rFonts w:ascii="10" w:hAnsi="10" w:cs="Trebuchet MS"/>
                      <w:color w:val="000000"/>
                      <w:sz w:val="22"/>
                      <w:szCs w:val="22"/>
                    </w:rPr>
                    <w:t>Inventory Module</w:t>
                  </w:r>
                  <w:r w:rsidR="002C1C8A">
                    <w:rPr>
                      <w:rFonts w:ascii="10" w:hAnsi="10" w:cs="Trebuchet MS"/>
                      <w:color w:val="000000"/>
                      <w:sz w:val="22"/>
                      <w:szCs w:val="22"/>
                    </w:rPr>
                    <w:t xml:space="preserve"> </w:t>
                  </w:r>
                  <w:r w:rsidR="00AD608B">
                    <w:rPr>
                      <w:rFonts w:ascii="10" w:hAnsi="10" w:cs="Trebuchet MS"/>
                      <w:color w:val="000000"/>
                      <w:sz w:val="22"/>
                      <w:szCs w:val="22"/>
                    </w:rPr>
                    <w:t xml:space="preserve">reconciliation </w:t>
                  </w:r>
                  <w:r w:rsidR="002C1C8A">
                    <w:rPr>
                      <w:rFonts w:ascii="10" w:hAnsi="10" w:cs="Trebuchet MS"/>
                      <w:color w:val="000000"/>
                      <w:sz w:val="22"/>
                      <w:szCs w:val="22"/>
                    </w:rPr>
                    <w:t>with Point-of sales system</w:t>
                  </w:r>
                  <w:r w:rsidR="00AD608B">
                    <w:rPr>
                      <w:rFonts w:ascii="10" w:hAnsi="10" w:cs="Trebuchet MS"/>
                      <w:color w:val="000000"/>
                      <w:sz w:val="22"/>
                      <w:szCs w:val="22"/>
                    </w:rPr>
                    <w:t>.</w:t>
                  </w:r>
                </w:p>
                <w:p w:rsidR="007713FB" w:rsidRPr="00F627EB" w:rsidRDefault="00AD608B" w:rsidP="00AD608B">
                  <w:pPr>
                    <w:autoSpaceDE w:val="0"/>
                    <w:autoSpaceDN w:val="0"/>
                    <w:adjustRightInd w:val="0"/>
                    <w:rPr>
                      <w:rFonts w:ascii="10" w:hAnsi="10" w:cs="Trebuchet MS"/>
                      <w:color w:val="000000"/>
                      <w:sz w:val="22"/>
                      <w:szCs w:val="22"/>
                    </w:rPr>
                  </w:pPr>
                  <w:r>
                    <w:rPr>
                      <w:rFonts w:ascii="10" w:hAnsi="10" w:cs="Trebuchet MS"/>
                      <w:color w:val="000000"/>
                      <w:sz w:val="22"/>
                      <w:szCs w:val="22"/>
                    </w:rPr>
                    <w:t>-</w:t>
                  </w:r>
                  <w:r w:rsidR="002C1C8A">
                    <w:rPr>
                      <w:rFonts w:ascii="10" w:hAnsi="10" w:cs="Trebuchet MS"/>
                      <w:color w:val="000000"/>
                      <w:sz w:val="22"/>
                      <w:szCs w:val="22"/>
                    </w:rPr>
                    <w:t xml:space="preserve"> </w:t>
                  </w:r>
                  <w:r>
                    <w:rPr>
                      <w:rFonts w:ascii="10" w:hAnsi="10" w:cs="Trebuchet MS"/>
                      <w:color w:val="000000"/>
                      <w:sz w:val="22"/>
                      <w:szCs w:val="22"/>
                    </w:rPr>
                    <w:t>Mo</w:t>
                  </w:r>
                  <w:r w:rsidR="00635881">
                    <w:rPr>
                      <w:rFonts w:ascii="10" w:hAnsi="10" w:cs="Trebuchet MS"/>
                      <w:color w:val="000000"/>
                      <w:sz w:val="22"/>
                      <w:szCs w:val="22"/>
                    </w:rPr>
                    <w:t xml:space="preserve">nitoring </w:t>
                  </w:r>
                  <w:r>
                    <w:rPr>
                      <w:rFonts w:ascii="10" w:hAnsi="10" w:cs="Trebuchet MS"/>
                      <w:color w:val="000000"/>
                      <w:sz w:val="22"/>
                      <w:szCs w:val="22"/>
                    </w:rPr>
                    <w:t xml:space="preserve">system based </w:t>
                  </w:r>
                  <w:r w:rsidR="007713FB">
                    <w:rPr>
                      <w:rFonts w:ascii="10" w:hAnsi="10" w:cs="Trebuchet MS"/>
                      <w:color w:val="000000"/>
                      <w:sz w:val="22"/>
                      <w:szCs w:val="22"/>
                    </w:rPr>
                    <w:t>accrual</w:t>
                  </w:r>
                  <w:r w:rsidR="00635881">
                    <w:rPr>
                      <w:rFonts w:ascii="10" w:hAnsi="10" w:cs="Trebuchet MS"/>
                      <w:color w:val="000000"/>
                      <w:sz w:val="22"/>
                      <w:szCs w:val="22"/>
                    </w:rPr>
                    <w:t>s</w:t>
                  </w:r>
                  <w:r>
                    <w:rPr>
                      <w:rFonts w:ascii="10" w:hAnsi="10" w:cs="Trebuchet MS"/>
                      <w:color w:val="000000"/>
                      <w:sz w:val="22"/>
                      <w:szCs w:val="22"/>
                    </w:rPr>
                    <w:t xml:space="preserve"> and its </w:t>
                  </w:r>
                  <w:r w:rsidR="00E979BB">
                    <w:rPr>
                      <w:rFonts w:ascii="10" w:hAnsi="10" w:cs="Trebuchet MS"/>
                      <w:color w:val="000000"/>
                      <w:sz w:val="22"/>
                      <w:szCs w:val="22"/>
                    </w:rPr>
                    <w:t xml:space="preserve">reconciliations. </w:t>
                  </w:r>
                </w:p>
              </w:tc>
            </w:tr>
            <w:tr w:rsidR="00F627EB" w:rsidRPr="00490AC1" w:rsidTr="00F82387">
              <w:trPr>
                <w:trHeight w:val="260"/>
              </w:trPr>
              <w:tc>
                <w:tcPr>
                  <w:tcW w:w="2776" w:type="dxa"/>
                  <w:shd w:val="clear" w:color="auto" w:fill="F2F2F2" w:themeFill="background1" w:themeFillShade="F2"/>
                </w:tcPr>
                <w:p w:rsidR="00F627EB" w:rsidRPr="00077B3F" w:rsidRDefault="00F627EB" w:rsidP="00F627EB">
                  <w:pPr>
                    <w:pStyle w:val="Subtitle"/>
                    <w:jc w:val="center"/>
                    <w:rPr>
                      <w:rFonts w:ascii="10" w:hAnsi="10" w:cstheme="majorBidi"/>
                      <w:b w:val="0"/>
                      <w:i w:val="0"/>
                      <w:color w:val="548DD4" w:themeColor="text2" w:themeTint="99"/>
                      <w:sz w:val="26"/>
                      <w:szCs w:val="26"/>
                    </w:rPr>
                  </w:pPr>
                  <w:r w:rsidRPr="00077B3F">
                    <w:rPr>
                      <w:rFonts w:ascii="10" w:hAnsi="10" w:cstheme="majorBidi"/>
                      <w:b w:val="0"/>
                      <w:i w:val="0"/>
                      <w:color w:val="548DD4" w:themeColor="text2" w:themeTint="99"/>
                      <w:sz w:val="26"/>
                      <w:szCs w:val="26"/>
                    </w:rPr>
                    <w:t>Designation</w:t>
                  </w:r>
                </w:p>
              </w:tc>
              <w:tc>
                <w:tcPr>
                  <w:tcW w:w="5025" w:type="dxa"/>
                  <w:shd w:val="clear" w:color="auto" w:fill="F2F2F2" w:themeFill="background1" w:themeFillShade="F2"/>
                </w:tcPr>
                <w:p w:rsidR="00F627EB" w:rsidRPr="00077B3F" w:rsidRDefault="00F627EB" w:rsidP="00F627EB">
                  <w:pPr>
                    <w:pStyle w:val="Subtitle"/>
                    <w:jc w:val="center"/>
                    <w:rPr>
                      <w:rFonts w:ascii="10" w:hAnsi="10" w:cstheme="majorBidi"/>
                      <w:b w:val="0"/>
                      <w:i w:val="0"/>
                      <w:color w:val="548DD4" w:themeColor="text2" w:themeTint="99"/>
                      <w:sz w:val="26"/>
                      <w:szCs w:val="26"/>
                    </w:rPr>
                  </w:pPr>
                  <w:r w:rsidRPr="00077B3F">
                    <w:rPr>
                      <w:rFonts w:ascii="10" w:hAnsi="10" w:cstheme="majorBidi"/>
                      <w:b w:val="0"/>
                      <w:i w:val="0"/>
                      <w:color w:val="548DD4" w:themeColor="text2" w:themeTint="99"/>
                      <w:sz w:val="26"/>
                      <w:szCs w:val="26"/>
                    </w:rPr>
                    <w:t>Employer</w:t>
                  </w:r>
                </w:p>
              </w:tc>
              <w:tc>
                <w:tcPr>
                  <w:tcW w:w="2886" w:type="dxa"/>
                  <w:shd w:val="clear" w:color="auto" w:fill="F2F2F2" w:themeFill="background1" w:themeFillShade="F2"/>
                </w:tcPr>
                <w:p w:rsidR="00F627EB" w:rsidRPr="00077B3F" w:rsidRDefault="00F627EB" w:rsidP="00F627EB">
                  <w:pPr>
                    <w:pStyle w:val="Subtitle"/>
                    <w:jc w:val="center"/>
                    <w:rPr>
                      <w:rFonts w:ascii="10" w:hAnsi="10" w:cstheme="majorBidi"/>
                      <w:b w:val="0"/>
                      <w:i w:val="0"/>
                      <w:color w:val="548DD4" w:themeColor="text2" w:themeTint="99"/>
                      <w:sz w:val="26"/>
                      <w:szCs w:val="26"/>
                    </w:rPr>
                  </w:pPr>
                  <w:r w:rsidRPr="00077B3F">
                    <w:rPr>
                      <w:rFonts w:ascii="10" w:hAnsi="10" w:cstheme="majorBidi"/>
                      <w:b w:val="0"/>
                      <w:i w:val="0"/>
                      <w:color w:val="548DD4" w:themeColor="text2" w:themeTint="99"/>
                      <w:sz w:val="26"/>
                      <w:szCs w:val="26"/>
                    </w:rPr>
                    <w:t>Period</w:t>
                  </w:r>
                </w:p>
              </w:tc>
            </w:tr>
            <w:tr w:rsidR="00F627EB" w:rsidRPr="00490AC1" w:rsidTr="00196432">
              <w:trPr>
                <w:trHeight w:val="366"/>
              </w:trPr>
              <w:tc>
                <w:tcPr>
                  <w:tcW w:w="2776" w:type="dxa"/>
                  <w:tcBorders>
                    <w:bottom w:val="single" w:sz="4" w:space="0" w:color="auto"/>
                  </w:tcBorders>
                </w:tcPr>
                <w:p w:rsidR="00F627EB" w:rsidRPr="00490AC1" w:rsidRDefault="00F627EB" w:rsidP="00F627EB">
                  <w:pPr>
                    <w:autoSpaceDE w:val="0"/>
                    <w:autoSpaceDN w:val="0"/>
                    <w:adjustRightInd w:val="0"/>
                    <w:rPr>
                      <w:rFonts w:ascii="10" w:hAnsi="10" w:cstheme="majorBidi"/>
                      <w:b/>
                      <w:i/>
                      <w:sz w:val="22"/>
                      <w:szCs w:val="22"/>
                    </w:rPr>
                  </w:pPr>
                  <w:r w:rsidRPr="00490AC1">
                    <w:rPr>
                      <w:rFonts w:ascii="10" w:hAnsi="10" w:cs="Trebuchet MS"/>
                      <w:color w:val="000000"/>
                      <w:sz w:val="22"/>
                      <w:szCs w:val="22"/>
                    </w:rPr>
                    <w:t>Assistant Manager – Corporate Accounting</w:t>
                  </w:r>
                  <w:r w:rsidRPr="00490AC1">
                    <w:rPr>
                      <w:rFonts w:ascii="10" w:hAnsi="10" w:cs="Trebuchet MS,Bold"/>
                      <w:b/>
                      <w:bCs/>
                    </w:rPr>
                    <w:t xml:space="preserve"> </w:t>
                  </w:r>
                </w:p>
              </w:tc>
              <w:tc>
                <w:tcPr>
                  <w:tcW w:w="5025" w:type="dxa"/>
                  <w:tcBorders>
                    <w:bottom w:val="single" w:sz="4" w:space="0" w:color="auto"/>
                  </w:tcBorders>
                </w:tcPr>
                <w:p w:rsidR="00F627EB" w:rsidRPr="00490AC1" w:rsidRDefault="00F627EB" w:rsidP="00FC25B2">
                  <w:pPr>
                    <w:autoSpaceDE w:val="0"/>
                    <w:autoSpaceDN w:val="0"/>
                    <w:adjustRightInd w:val="0"/>
                    <w:rPr>
                      <w:rFonts w:ascii="10" w:hAnsi="10" w:cstheme="majorBidi"/>
                      <w:b/>
                      <w:i/>
                      <w:sz w:val="22"/>
                      <w:szCs w:val="22"/>
                    </w:rPr>
                  </w:pPr>
                  <w:proofErr w:type="spellStart"/>
                  <w:r w:rsidRPr="00490AC1">
                    <w:rPr>
                      <w:rFonts w:ascii="10" w:hAnsi="10" w:cs="Trebuchet MS"/>
                      <w:color w:val="000000"/>
                      <w:sz w:val="22"/>
                      <w:szCs w:val="22"/>
                    </w:rPr>
                    <w:t>Mobilink</w:t>
                  </w:r>
                  <w:proofErr w:type="spellEnd"/>
                  <w:r w:rsidR="00FC25B2">
                    <w:rPr>
                      <w:rFonts w:ascii="10" w:hAnsi="10" w:cs="Trebuchet MS"/>
                      <w:color w:val="000000"/>
                      <w:sz w:val="22"/>
                      <w:szCs w:val="22"/>
                    </w:rPr>
                    <w:t xml:space="preserve"> </w:t>
                  </w:r>
                  <w:r w:rsidRPr="00490AC1">
                    <w:rPr>
                      <w:rFonts w:ascii="10" w:hAnsi="10" w:cs="Trebuchet MS"/>
                      <w:color w:val="000000"/>
                      <w:sz w:val="22"/>
                      <w:szCs w:val="22"/>
                    </w:rPr>
                    <w:t xml:space="preserve">GSM , a subsidiary of </w:t>
                  </w:r>
                  <w:proofErr w:type="spellStart"/>
                  <w:r w:rsidRPr="00490AC1">
                    <w:rPr>
                      <w:rFonts w:ascii="10" w:hAnsi="10" w:cs="Trebuchet MS"/>
                      <w:color w:val="000000"/>
                      <w:sz w:val="22"/>
                      <w:szCs w:val="22"/>
                    </w:rPr>
                    <w:t>V</w:t>
                  </w:r>
                  <w:r w:rsidR="00671F0B">
                    <w:rPr>
                      <w:rFonts w:ascii="10" w:hAnsi="10" w:cs="Trebuchet MS"/>
                      <w:color w:val="000000"/>
                      <w:sz w:val="22"/>
                      <w:szCs w:val="22"/>
                    </w:rPr>
                    <w:t>eon</w:t>
                  </w:r>
                  <w:proofErr w:type="spellEnd"/>
                  <w:r w:rsidR="00671F0B">
                    <w:rPr>
                      <w:rFonts w:ascii="10" w:hAnsi="10" w:cs="Trebuchet MS"/>
                      <w:color w:val="000000"/>
                      <w:sz w:val="22"/>
                      <w:szCs w:val="22"/>
                    </w:rPr>
                    <w:t xml:space="preserve"> Limited </w:t>
                  </w:r>
                </w:p>
              </w:tc>
              <w:tc>
                <w:tcPr>
                  <w:tcW w:w="2886" w:type="dxa"/>
                  <w:tcBorders>
                    <w:bottom w:val="single" w:sz="4" w:space="0" w:color="auto"/>
                  </w:tcBorders>
                </w:tcPr>
                <w:p w:rsidR="00F627EB" w:rsidRPr="00490AC1" w:rsidRDefault="00F627EB" w:rsidP="00671F0B">
                  <w:pPr>
                    <w:autoSpaceDE w:val="0"/>
                    <w:autoSpaceDN w:val="0"/>
                    <w:adjustRightInd w:val="0"/>
                    <w:rPr>
                      <w:rFonts w:ascii="10" w:hAnsi="10" w:cstheme="majorBidi"/>
                      <w:b/>
                      <w:i/>
                      <w:sz w:val="22"/>
                      <w:szCs w:val="22"/>
                    </w:rPr>
                  </w:pPr>
                  <w:r w:rsidRPr="00490AC1">
                    <w:rPr>
                      <w:rFonts w:ascii="10" w:hAnsi="10" w:cs="Trebuchet MS"/>
                      <w:color w:val="000000"/>
                      <w:sz w:val="22"/>
                      <w:szCs w:val="22"/>
                    </w:rPr>
                    <w:t xml:space="preserve">January 2012 to </w:t>
                  </w:r>
                  <w:r w:rsidR="00671F0B">
                    <w:rPr>
                      <w:rFonts w:ascii="10" w:hAnsi="10" w:cs="Trebuchet MS"/>
                      <w:color w:val="000000"/>
                      <w:sz w:val="22"/>
                      <w:szCs w:val="22"/>
                    </w:rPr>
                    <w:t>December 2016 (5 years</w:t>
                  </w:r>
                  <w:r w:rsidRPr="00490AC1">
                    <w:rPr>
                      <w:rFonts w:ascii="10" w:hAnsi="10" w:cs="Trebuchet MS"/>
                      <w:color w:val="000000"/>
                      <w:sz w:val="22"/>
                      <w:szCs w:val="22"/>
                    </w:rPr>
                    <w:t>)</w:t>
                  </w:r>
                </w:p>
              </w:tc>
            </w:tr>
          </w:tbl>
          <w:tbl>
            <w:tblPr>
              <w:tblW w:w="4999" w:type="pct"/>
              <w:tblBorders>
                <w:top w:val="single" w:sz="2" w:space="0" w:color="auto"/>
                <w:left w:val="single" w:sz="2" w:space="0" w:color="auto"/>
                <w:bottom w:val="single" w:sz="2" w:space="0" w:color="auto"/>
                <w:right w:val="single" w:sz="2" w:space="0" w:color="auto"/>
                <w:insideH w:val="single" w:sz="2" w:space="0" w:color="auto"/>
              </w:tblBorders>
              <w:tblLook w:val="0000"/>
            </w:tblPr>
            <w:tblGrid>
              <w:gridCol w:w="10717"/>
            </w:tblGrid>
            <w:tr w:rsidR="00710D2D" w:rsidRPr="00490AC1" w:rsidTr="007D2D6F">
              <w:trPr>
                <w:trHeight w:val="375"/>
              </w:trPr>
              <w:tc>
                <w:tcPr>
                  <w:tcW w:w="5000" w:type="pct"/>
                  <w:shd w:val="clear" w:color="auto" w:fill="8DB3E2" w:themeFill="text2" w:themeFillTint="66"/>
                </w:tcPr>
                <w:p w:rsidR="00710D2D" w:rsidRPr="00490AC1" w:rsidRDefault="00710D2D" w:rsidP="003B475B">
                  <w:pPr>
                    <w:pStyle w:val="Subtitle"/>
                    <w:ind w:left="48"/>
                    <w:jc w:val="both"/>
                    <w:rPr>
                      <w:rFonts w:ascii="10" w:hAnsi="10" w:cstheme="majorBidi"/>
                      <w:b w:val="0"/>
                      <w:i w:val="0"/>
                      <w:sz w:val="32"/>
                      <w:szCs w:val="32"/>
                    </w:rPr>
                  </w:pPr>
                  <w:r w:rsidRPr="00490AC1">
                    <w:rPr>
                      <w:rFonts w:ascii="10" w:hAnsi="10" w:cs="Trebuchet MS,Bold"/>
                      <w:b w:val="0"/>
                      <w:bCs/>
                      <w:i w:val="0"/>
                      <w:iCs/>
                      <w:color w:val="FFFFFF"/>
                      <w:sz w:val="32"/>
                      <w:szCs w:val="32"/>
                    </w:rPr>
                    <w:t>Description of Role</w:t>
                  </w:r>
                </w:p>
              </w:tc>
            </w:tr>
            <w:tr w:rsidR="00710D2D" w:rsidRPr="00490AC1" w:rsidTr="00F82387">
              <w:trPr>
                <w:trHeight w:val="360"/>
              </w:trPr>
              <w:tc>
                <w:tcPr>
                  <w:tcW w:w="5000" w:type="pct"/>
                </w:tcPr>
                <w:p w:rsidR="00710D2D" w:rsidRDefault="00671F0B" w:rsidP="003B475B">
                  <w:pPr>
                    <w:autoSpaceDE w:val="0"/>
                    <w:autoSpaceDN w:val="0"/>
                    <w:adjustRightInd w:val="0"/>
                    <w:rPr>
                      <w:rFonts w:ascii="10" w:hAnsi="10" w:cs="Trebuchet MS"/>
                      <w:color w:val="000000"/>
                      <w:sz w:val="22"/>
                      <w:szCs w:val="22"/>
                    </w:rPr>
                  </w:pPr>
                  <w:r>
                    <w:rPr>
                      <w:rFonts w:ascii="10" w:hAnsi="10" w:cs="Trebuchet MS"/>
                      <w:color w:val="000000"/>
                      <w:sz w:val="22"/>
                      <w:szCs w:val="22"/>
                    </w:rPr>
                    <w:t xml:space="preserve">As Assistant Manager – Corporate Accounting, </w:t>
                  </w:r>
                  <w:r w:rsidR="00710D2D" w:rsidRPr="00490AC1">
                    <w:rPr>
                      <w:rFonts w:ascii="10" w:hAnsi="10" w:cs="Trebuchet MS"/>
                      <w:color w:val="000000"/>
                      <w:sz w:val="22"/>
                      <w:szCs w:val="22"/>
                    </w:rPr>
                    <w:t xml:space="preserve">I managed </w:t>
                  </w:r>
                  <w:r w:rsidR="00422D7F">
                    <w:rPr>
                      <w:rFonts w:ascii="10" w:hAnsi="10" w:cs="Trebuchet MS"/>
                      <w:color w:val="000000"/>
                      <w:sz w:val="22"/>
                      <w:szCs w:val="22"/>
                    </w:rPr>
                    <w:t>the group reporting</w:t>
                  </w:r>
                  <w:r w:rsidR="00710D2D" w:rsidRPr="00490AC1">
                    <w:rPr>
                      <w:rFonts w:ascii="10" w:hAnsi="10" w:cs="Trebuchet MS"/>
                      <w:color w:val="000000"/>
                      <w:sz w:val="22"/>
                      <w:szCs w:val="22"/>
                    </w:rPr>
                    <w:t>, which specifically include:</w:t>
                  </w:r>
                </w:p>
                <w:p w:rsidR="00710D2D" w:rsidRPr="006B04AF" w:rsidRDefault="00710D2D" w:rsidP="003B475B">
                  <w:pPr>
                    <w:autoSpaceDE w:val="0"/>
                    <w:autoSpaceDN w:val="0"/>
                    <w:adjustRightInd w:val="0"/>
                    <w:rPr>
                      <w:rFonts w:ascii="10" w:hAnsi="10" w:cs="Trebuchet MS"/>
                      <w:color w:val="000000"/>
                    </w:rPr>
                  </w:pPr>
                </w:p>
                <w:p w:rsidR="00710D2D" w:rsidRPr="00490AC1" w:rsidRDefault="00681155" w:rsidP="003B475B">
                  <w:pPr>
                    <w:autoSpaceDE w:val="0"/>
                    <w:autoSpaceDN w:val="0"/>
                    <w:adjustRightInd w:val="0"/>
                    <w:rPr>
                      <w:rFonts w:ascii="10" w:hAnsi="10" w:cs="Trebuchet MS"/>
                      <w:color w:val="000000"/>
                      <w:sz w:val="22"/>
                      <w:szCs w:val="22"/>
                    </w:rPr>
                  </w:pPr>
                  <w:r>
                    <w:rPr>
                      <w:rFonts w:ascii="10" w:hAnsi="10" w:cs="Trebuchet MS"/>
                      <w:color w:val="000000"/>
                      <w:sz w:val="22"/>
                      <w:szCs w:val="22"/>
                    </w:rPr>
                    <w:t xml:space="preserve">- </w:t>
                  </w:r>
                  <w:r w:rsidR="00710D2D" w:rsidRPr="00490AC1">
                    <w:rPr>
                      <w:rFonts w:ascii="10" w:hAnsi="10" w:cs="Trebuchet MS"/>
                      <w:color w:val="000000"/>
                      <w:sz w:val="22"/>
                      <w:szCs w:val="22"/>
                    </w:rPr>
                    <w:t>Financial Reporting and consolidation of the</w:t>
                  </w:r>
                  <w:r w:rsidR="00422D7F">
                    <w:rPr>
                      <w:rFonts w:ascii="10" w:hAnsi="10" w:cs="Trebuchet MS"/>
                      <w:color w:val="000000"/>
                      <w:sz w:val="22"/>
                      <w:szCs w:val="22"/>
                    </w:rPr>
                    <w:t xml:space="preserve"> </w:t>
                  </w:r>
                  <w:r w:rsidR="0064169B">
                    <w:rPr>
                      <w:rFonts w:ascii="10" w:hAnsi="10" w:cs="Trebuchet MS"/>
                      <w:color w:val="000000"/>
                      <w:sz w:val="22"/>
                      <w:szCs w:val="22"/>
                    </w:rPr>
                    <w:t xml:space="preserve">Jazz </w:t>
                  </w:r>
                  <w:r w:rsidR="00710D2D" w:rsidRPr="00490AC1">
                    <w:rPr>
                      <w:rFonts w:ascii="10" w:hAnsi="10" w:cs="Trebuchet MS"/>
                      <w:color w:val="000000"/>
                      <w:sz w:val="22"/>
                      <w:szCs w:val="22"/>
                    </w:rPr>
                    <w:t xml:space="preserve">group </w:t>
                  </w:r>
                  <w:r w:rsidR="00422D7F">
                    <w:rPr>
                      <w:rFonts w:ascii="10" w:hAnsi="10" w:cs="Trebuchet MS"/>
                      <w:color w:val="000000"/>
                      <w:sz w:val="22"/>
                      <w:szCs w:val="22"/>
                    </w:rPr>
                    <w:t xml:space="preserve">using Hyperion </w:t>
                  </w:r>
                  <w:r w:rsidR="00D92574">
                    <w:rPr>
                      <w:rFonts w:ascii="10" w:hAnsi="10" w:cs="Trebuchet MS"/>
                      <w:color w:val="000000"/>
                      <w:sz w:val="22"/>
                      <w:szCs w:val="22"/>
                    </w:rPr>
                    <w:t xml:space="preserve"> </w:t>
                  </w:r>
                  <w:r w:rsidR="00671F0B">
                    <w:rPr>
                      <w:rFonts w:ascii="10" w:hAnsi="10" w:cs="Trebuchet MS"/>
                      <w:color w:val="000000"/>
                      <w:sz w:val="22"/>
                      <w:szCs w:val="22"/>
                    </w:rPr>
                    <w:t xml:space="preserve">  </w:t>
                  </w:r>
                  <w:r w:rsidR="00710D2D" w:rsidRPr="00490AC1">
                    <w:rPr>
                      <w:rFonts w:ascii="10" w:hAnsi="10" w:cs="Trebuchet MS"/>
                      <w:color w:val="000000"/>
                      <w:sz w:val="22"/>
                      <w:szCs w:val="22"/>
                    </w:rPr>
                    <w:t xml:space="preserve"> </w:t>
                  </w:r>
                </w:p>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Analyzing Balance Sheet movements for preparation of Cash flow</w:t>
                  </w:r>
                  <w:r>
                    <w:rPr>
                      <w:rFonts w:ascii="10" w:hAnsi="10" w:cs="Trebuchet MS"/>
                      <w:color w:val="000000"/>
                      <w:sz w:val="22"/>
                      <w:szCs w:val="22"/>
                    </w:rPr>
                    <w:t xml:space="preserve"> and working capital </w:t>
                  </w:r>
                  <w:r w:rsidR="00AD53D3">
                    <w:rPr>
                      <w:rFonts w:ascii="10" w:hAnsi="10" w:cs="Trebuchet MS"/>
                      <w:color w:val="000000"/>
                      <w:sz w:val="22"/>
                      <w:szCs w:val="22"/>
                    </w:rPr>
                    <w:t>Reporting</w:t>
                  </w:r>
                </w:p>
                <w:p w:rsidR="00710D2D" w:rsidRPr="00490AC1" w:rsidRDefault="00710D2D" w:rsidP="003B475B">
                  <w:pPr>
                    <w:pStyle w:val="Achievement"/>
                    <w:spacing w:after="0" w:line="240" w:lineRule="auto"/>
                    <w:rPr>
                      <w:rFonts w:ascii="10" w:hAnsi="10" w:cs="Trebuchet MS"/>
                      <w:color w:val="000000"/>
                      <w:szCs w:val="22"/>
                    </w:rPr>
                  </w:pPr>
                  <w:r w:rsidRPr="00490AC1">
                    <w:rPr>
                      <w:rFonts w:ascii="10" w:hAnsi="10" w:cs="Trebuchet MS"/>
                      <w:color w:val="000000"/>
                      <w:szCs w:val="22"/>
                    </w:rPr>
                    <w:t>- Manag</w:t>
                  </w:r>
                  <w:r w:rsidR="00D92574">
                    <w:rPr>
                      <w:rFonts w:ascii="10" w:hAnsi="10" w:cs="Trebuchet MS"/>
                      <w:color w:val="000000"/>
                      <w:szCs w:val="22"/>
                    </w:rPr>
                    <w:t xml:space="preserve">ing </w:t>
                  </w:r>
                  <w:r w:rsidRPr="00490AC1">
                    <w:rPr>
                      <w:rFonts w:ascii="10" w:hAnsi="10" w:cs="Trebuchet MS"/>
                      <w:color w:val="000000"/>
                      <w:szCs w:val="22"/>
                    </w:rPr>
                    <w:t>Purchase price Allocation and other journals on Hyperion.</w:t>
                  </w:r>
                </w:p>
                <w:p w:rsidR="00710D2D" w:rsidRPr="00BF5D0C"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xml:space="preserve">- Liaison and coordination with </w:t>
                  </w:r>
                  <w:r w:rsidR="00422D7F">
                    <w:rPr>
                      <w:rFonts w:ascii="10" w:hAnsi="10" w:cs="Trebuchet MS"/>
                      <w:color w:val="000000"/>
                      <w:sz w:val="22"/>
                      <w:szCs w:val="22"/>
                    </w:rPr>
                    <w:t>External auditor and Financial Pla</w:t>
                  </w:r>
                  <w:r w:rsidR="00AC1C6E">
                    <w:rPr>
                      <w:rFonts w:ascii="10" w:hAnsi="10" w:cs="Trebuchet MS"/>
                      <w:color w:val="000000"/>
                      <w:sz w:val="22"/>
                      <w:szCs w:val="22"/>
                    </w:rPr>
                    <w:t xml:space="preserve">nning and Analysis team </w:t>
                  </w:r>
                </w:p>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Report</w:t>
                  </w:r>
                  <w:r>
                    <w:rPr>
                      <w:rFonts w:ascii="10" w:hAnsi="10" w:cs="Trebuchet MS"/>
                      <w:color w:val="000000"/>
                      <w:sz w:val="22"/>
                      <w:szCs w:val="22"/>
                    </w:rPr>
                    <w:t xml:space="preserve">ing </w:t>
                  </w:r>
                  <w:r w:rsidRPr="00490AC1">
                    <w:rPr>
                      <w:rFonts w:ascii="10" w:hAnsi="10" w:cs="Trebuchet MS"/>
                      <w:color w:val="000000"/>
                      <w:sz w:val="22"/>
                      <w:szCs w:val="22"/>
                    </w:rPr>
                    <w:t xml:space="preserve">individual and consolidated financial results to Global Telecom Holding using Hyperion. </w:t>
                  </w:r>
                </w:p>
                <w:p w:rsidR="00710D2D"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Review</w:t>
                  </w:r>
                  <w:r w:rsidR="00D92574">
                    <w:rPr>
                      <w:rFonts w:ascii="10" w:hAnsi="10" w:cs="Trebuchet MS"/>
                      <w:color w:val="000000"/>
                      <w:sz w:val="22"/>
                      <w:szCs w:val="22"/>
                    </w:rPr>
                    <w:t xml:space="preserve">ing </w:t>
                  </w:r>
                  <w:r w:rsidRPr="00490AC1">
                    <w:rPr>
                      <w:rFonts w:ascii="10" w:hAnsi="10" w:cs="Trebuchet MS"/>
                      <w:color w:val="000000"/>
                      <w:sz w:val="22"/>
                      <w:szCs w:val="22"/>
                    </w:rPr>
                    <w:t>Variance Analysis performed on</w:t>
                  </w:r>
                  <w:r w:rsidR="00D92574">
                    <w:rPr>
                      <w:rFonts w:ascii="10" w:hAnsi="10" w:cs="Trebuchet MS"/>
                      <w:color w:val="000000"/>
                      <w:sz w:val="22"/>
                      <w:szCs w:val="22"/>
                    </w:rPr>
                    <w:t xml:space="preserve"> monthly and </w:t>
                  </w:r>
                  <w:r w:rsidRPr="00490AC1">
                    <w:rPr>
                      <w:rFonts w:ascii="10" w:hAnsi="10" w:cs="Trebuchet MS"/>
                      <w:color w:val="000000"/>
                      <w:sz w:val="22"/>
                      <w:szCs w:val="22"/>
                    </w:rPr>
                    <w:t xml:space="preserve">quarterly basis as per guidelines of the </w:t>
                  </w:r>
                  <w:r w:rsidR="0084174C">
                    <w:rPr>
                      <w:rFonts w:ascii="10" w:hAnsi="10" w:cs="Trebuchet MS"/>
                      <w:color w:val="000000"/>
                      <w:sz w:val="22"/>
                      <w:szCs w:val="22"/>
                    </w:rPr>
                    <w:t>group.</w:t>
                  </w:r>
                  <w:r w:rsidRPr="00490AC1">
                    <w:rPr>
                      <w:rFonts w:ascii="10" w:hAnsi="10" w:cs="Trebuchet MS"/>
                      <w:color w:val="000000"/>
                      <w:sz w:val="22"/>
                      <w:szCs w:val="22"/>
                    </w:rPr>
                    <w:t xml:space="preserve"> </w:t>
                  </w:r>
                </w:p>
                <w:p w:rsidR="002731E1" w:rsidRDefault="002731E1" w:rsidP="002731E1">
                  <w:pPr>
                    <w:tabs>
                      <w:tab w:val="left" w:pos="5040"/>
                    </w:tabs>
                    <w:jc w:val="both"/>
                    <w:rPr>
                      <w:rFonts w:ascii="10" w:hAnsi="10" w:cs="Trebuchet MS"/>
                      <w:color w:val="000000"/>
                      <w:sz w:val="22"/>
                      <w:szCs w:val="22"/>
                    </w:rPr>
                  </w:pPr>
                  <w:r w:rsidRPr="00490AC1">
                    <w:rPr>
                      <w:rFonts w:ascii="10" w:hAnsi="10" w:cs="Trebuchet MS"/>
                      <w:color w:val="000000"/>
                      <w:sz w:val="22"/>
                      <w:szCs w:val="22"/>
                    </w:rPr>
                    <w:t xml:space="preserve">- </w:t>
                  </w:r>
                  <w:r w:rsidR="00422D7F">
                    <w:rPr>
                      <w:rFonts w:ascii="10" w:hAnsi="10" w:cs="Trebuchet MS"/>
                      <w:color w:val="000000"/>
                      <w:sz w:val="22"/>
                      <w:szCs w:val="22"/>
                    </w:rPr>
                    <w:t xml:space="preserve">Managed and supervised team performing </w:t>
                  </w:r>
                  <w:r>
                    <w:rPr>
                      <w:rFonts w:ascii="10" w:hAnsi="10" w:cs="Trebuchet MS"/>
                      <w:color w:val="000000"/>
                      <w:sz w:val="22"/>
                      <w:szCs w:val="22"/>
                    </w:rPr>
                    <w:t>data entry</w:t>
                  </w:r>
                  <w:r w:rsidR="00422D7F">
                    <w:rPr>
                      <w:rFonts w:ascii="10" w:hAnsi="10" w:cs="Trebuchet MS"/>
                      <w:color w:val="000000"/>
                      <w:sz w:val="22"/>
                      <w:szCs w:val="22"/>
                    </w:rPr>
                    <w:t xml:space="preserve"> in Hyperion for </w:t>
                  </w:r>
                  <w:r w:rsidR="0064169B">
                    <w:rPr>
                      <w:rFonts w:ascii="10" w:hAnsi="10" w:cs="Trebuchet MS"/>
                      <w:color w:val="000000"/>
                      <w:sz w:val="22"/>
                      <w:szCs w:val="22"/>
                    </w:rPr>
                    <w:t xml:space="preserve">Jazz </w:t>
                  </w:r>
                  <w:r w:rsidR="00422D7F">
                    <w:rPr>
                      <w:rFonts w:ascii="10" w:hAnsi="10" w:cs="Trebuchet MS"/>
                      <w:color w:val="000000"/>
                      <w:sz w:val="22"/>
                      <w:szCs w:val="22"/>
                    </w:rPr>
                    <w:t xml:space="preserve">and its </w:t>
                  </w:r>
                  <w:r>
                    <w:rPr>
                      <w:rFonts w:ascii="10" w:hAnsi="10" w:cs="Trebuchet MS"/>
                      <w:color w:val="000000"/>
                      <w:sz w:val="22"/>
                      <w:szCs w:val="22"/>
                    </w:rPr>
                    <w:t>subsidiaries</w:t>
                  </w:r>
                  <w:r w:rsidR="00BE6A12">
                    <w:rPr>
                      <w:rFonts w:ascii="10" w:hAnsi="10" w:cs="Trebuchet MS"/>
                      <w:color w:val="000000"/>
                      <w:sz w:val="22"/>
                      <w:szCs w:val="22"/>
                    </w:rPr>
                    <w:t>.</w:t>
                  </w:r>
                </w:p>
                <w:p w:rsidR="002731E1" w:rsidRDefault="002731E1" w:rsidP="005521E5">
                  <w:pPr>
                    <w:tabs>
                      <w:tab w:val="left" w:pos="5040"/>
                    </w:tabs>
                    <w:jc w:val="both"/>
                    <w:rPr>
                      <w:rFonts w:ascii="10" w:hAnsi="10" w:cs="Trebuchet MS"/>
                      <w:b/>
                      <w:bCs/>
                      <w:color w:val="000000"/>
                    </w:rPr>
                  </w:pPr>
                </w:p>
                <w:p w:rsidR="0064169B" w:rsidRDefault="0064169B" w:rsidP="0064169B">
                  <w:pPr>
                    <w:tabs>
                      <w:tab w:val="left" w:pos="5040"/>
                    </w:tabs>
                    <w:jc w:val="both"/>
                    <w:rPr>
                      <w:rFonts w:ascii="10" w:hAnsi="10" w:cs="Trebuchet MS"/>
                      <w:b/>
                      <w:bCs/>
                      <w:color w:val="000000"/>
                      <w:sz w:val="22"/>
                      <w:szCs w:val="22"/>
                    </w:rPr>
                  </w:pPr>
                  <w:r>
                    <w:rPr>
                      <w:rFonts w:ascii="10" w:hAnsi="10" w:cs="Trebuchet MS"/>
                      <w:b/>
                      <w:bCs/>
                      <w:color w:val="000000"/>
                      <w:sz w:val="22"/>
                      <w:szCs w:val="22"/>
                    </w:rPr>
                    <w:t xml:space="preserve">Projects and </w:t>
                  </w:r>
                  <w:r w:rsidR="00187B78">
                    <w:rPr>
                      <w:rFonts w:ascii="10" w:hAnsi="10" w:cs="Trebuchet MS"/>
                      <w:b/>
                      <w:bCs/>
                      <w:color w:val="000000"/>
                      <w:sz w:val="22"/>
                      <w:szCs w:val="22"/>
                    </w:rPr>
                    <w:t>Achievements</w:t>
                  </w:r>
                  <w:r>
                    <w:rPr>
                      <w:rFonts w:ascii="10" w:hAnsi="10" w:cs="Trebuchet MS"/>
                      <w:b/>
                      <w:bCs/>
                      <w:color w:val="000000"/>
                      <w:sz w:val="22"/>
                      <w:szCs w:val="22"/>
                    </w:rPr>
                    <w:t xml:space="preserve"> </w:t>
                  </w:r>
                </w:p>
                <w:p w:rsidR="0064169B" w:rsidRPr="006B04AF" w:rsidRDefault="0064169B" w:rsidP="005521E5">
                  <w:pPr>
                    <w:tabs>
                      <w:tab w:val="left" w:pos="5040"/>
                    </w:tabs>
                    <w:jc w:val="both"/>
                    <w:rPr>
                      <w:rFonts w:ascii="10" w:hAnsi="10" w:cs="Trebuchet MS"/>
                      <w:b/>
                      <w:bCs/>
                      <w:color w:val="000000"/>
                    </w:rPr>
                  </w:pPr>
                </w:p>
                <w:p w:rsidR="000D25E3" w:rsidRDefault="00D54895" w:rsidP="005521E5">
                  <w:pPr>
                    <w:tabs>
                      <w:tab w:val="left" w:pos="5040"/>
                    </w:tabs>
                    <w:jc w:val="both"/>
                    <w:rPr>
                      <w:rFonts w:ascii="10" w:hAnsi="10" w:cs="Trebuchet MS"/>
                      <w:b/>
                      <w:bCs/>
                      <w:color w:val="000000"/>
                      <w:sz w:val="22"/>
                      <w:szCs w:val="22"/>
                    </w:rPr>
                  </w:pPr>
                  <w:r>
                    <w:rPr>
                      <w:rFonts w:ascii="10" w:hAnsi="10" w:cs="Trebuchet MS"/>
                      <w:b/>
                      <w:bCs/>
                      <w:color w:val="000000"/>
                      <w:sz w:val="22"/>
                      <w:szCs w:val="22"/>
                    </w:rPr>
                    <w:t>Oracle Vision</w:t>
                  </w:r>
                  <w:r w:rsidR="00026312">
                    <w:rPr>
                      <w:rFonts w:ascii="10" w:hAnsi="10" w:cs="Trebuchet MS"/>
                      <w:b/>
                      <w:bCs/>
                      <w:color w:val="000000"/>
                      <w:sz w:val="22"/>
                      <w:szCs w:val="22"/>
                    </w:rPr>
                    <w:t xml:space="preserve"> &amp; </w:t>
                  </w:r>
                  <w:r>
                    <w:rPr>
                      <w:rFonts w:ascii="10" w:hAnsi="10" w:cs="Trebuchet MS"/>
                      <w:b/>
                      <w:bCs/>
                      <w:color w:val="000000"/>
                      <w:sz w:val="22"/>
                      <w:szCs w:val="22"/>
                    </w:rPr>
                    <w:t>Automation</w:t>
                  </w:r>
                  <w:r w:rsidR="00026312">
                    <w:rPr>
                      <w:rFonts w:ascii="10" w:hAnsi="10" w:cs="Trebuchet MS"/>
                      <w:b/>
                      <w:bCs/>
                      <w:color w:val="000000"/>
                      <w:sz w:val="22"/>
                      <w:szCs w:val="22"/>
                    </w:rPr>
                    <w:t xml:space="preserve"> Architect </w:t>
                  </w:r>
                  <w:r>
                    <w:rPr>
                      <w:rFonts w:ascii="10" w:hAnsi="10" w:cs="Trebuchet MS"/>
                      <w:b/>
                      <w:bCs/>
                      <w:color w:val="000000"/>
                      <w:sz w:val="22"/>
                      <w:szCs w:val="22"/>
                    </w:rPr>
                    <w:t>(OVA</w:t>
                  </w:r>
                  <w:r w:rsidR="00026312">
                    <w:rPr>
                      <w:rFonts w:ascii="10" w:hAnsi="10" w:cs="Trebuchet MS"/>
                      <w:b/>
                      <w:bCs/>
                      <w:color w:val="000000"/>
                      <w:sz w:val="22"/>
                      <w:szCs w:val="22"/>
                    </w:rPr>
                    <w:t>A</w:t>
                  </w:r>
                  <w:r>
                    <w:rPr>
                      <w:rFonts w:ascii="10" w:hAnsi="10" w:cs="Trebuchet MS"/>
                      <w:b/>
                      <w:bCs/>
                      <w:color w:val="000000"/>
                      <w:sz w:val="22"/>
                      <w:szCs w:val="22"/>
                    </w:rPr>
                    <w:t xml:space="preserve">) Project </w:t>
                  </w:r>
                </w:p>
                <w:p w:rsidR="00187B78" w:rsidRDefault="00187B78" w:rsidP="00187B78">
                  <w:pPr>
                    <w:contextualSpacing/>
                    <w:jc w:val="both"/>
                    <w:rPr>
                      <w:sz w:val="22"/>
                      <w:szCs w:val="22"/>
                      <w:shd w:val="clear" w:color="auto" w:fill="FFFFFF"/>
                    </w:rPr>
                  </w:pPr>
                </w:p>
                <w:p w:rsidR="002731E1" w:rsidRPr="004E7963" w:rsidRDefault="00187B78" w:rsidP="004E7963">
                  <w:pPr>
                    <w:pStyle w:val="ListParagraph"/>
                    <w:numPr>
                      <w:ilvl w:val="0"/>
                      <w:numId w:val="29"/>
                    </w:numPr>
                    <w:contextualSpacing/>
                    <w:jc w:val="both"/>
                    <w:rPr>
                      <w:rFonts w:ascii="10" w:hAnsi="10" w:cs="Trebuchet MS"/>
                      <w:b/>
                      <w:bCs/>
                      <w:color w:val="000000"/>
                    </w:rPr>
                  </w:pPr>
                  <w:r w:rsidRPr="004E7963">
                    <w:rPr>
                      <w:sz w:val="22"/>
                      <w:szCs w:val="22"/>
                      <w:shd w:val="clear" w:color="auto" w:fill="FFFFFF"/>
                    </w:rPr>
                    <w:t xml:space="preserve">Implementation of ERP (Oracle R-12) for General Ledger &amp; Inventory Module and </w:t>
                  </w:r>
                  <w:r w:rsidRPr="004E7963">
                    <w:rPr>
                      <w:rFonts w:ascii="10" w:hAnsi="10" w:cs="Trebuchet MS"/>
                      <w:color w:val="000000"/>
                      <w:sz w:val="22"/>
                      <w:szCs w:val="22"/>
                    </w:rPr>
                    <w:t>Advance Global Intercompany System</w:t>
                  </w:r>
                  <w:r w:rsidRPr="004E7963">
                    <w:rPr>
                      <w:sz w:val="22"/>
                      <w:szCs w:val="22"/>
                      <w:shd w:val="clear" w:color="auto" w:fill="FFFFFF"/>
                    </w:rPr>
                    <w:t xml:space="preserve"> for automation </w:t>
                  </w:r>
                  <w:r w:rsidR="004A6A10">
                    <w:rPr>
                      <w:sz w:val="22"/>
                      <w:szCs w:val="22"/>
                      <w:shd w:val="clear" w:color="auto" w:fill="FFFFFF"/>
                    </w:rPr>
                    <w:t xml:space="preserve">for </w:t>
                  </w:r>
                  <w:r w:rsidRPr="004E7963">
                    <w:rPr>
                      <w:sz w:val="22"/>
                      <w:szCs w:val="22"/>
                      <w:shd w:val="clear" w:color="auto" w:fill="FFFFFF"/>
                    </w:rPr>
                    <w:t xml:space="preserve">day to day financial transactions and processes. </w:t>
                  </w:r>
                  <w:r w:rsidR="00E76167" w:rsidRPr="004E7963">
                    <w:rPr>
                      <w:rFonts w:ascii="10" w:hAnsi="10" w:cs="Trebuchet MS"/>
                      <w:color w:val="000000"/>
                      <w:sz w:val="22"/>
                      <w:szCs w:val="22"/>
                    </w:rPr>
                    <w:t xml:space="preserve">This </w:t>
                  </w:r>
                  <w:r w:rsidR="002731E1" w:rsidRPr="004E7963">
                    <w:rPr>
                      <w:rFonts w:ascii="10" w:hAnsi="10" w:cs="Trebuchet MS"/>
                      <w:color w:val="000000"/>
                      <w:sz w:val="22"/>
                      <w:szCs w:val="22"/>
                    </w:rPr>
                    <w:t>include</w:t>
                  </w:r>
                  <w:r w:rsidR="00E76167" w:rsidRPr="004E7963">
                    <w:rPr>
                      <w:rFonts w:ascii="10" w:hAnsi="10" w:cs="Trebuchet MS"/>
                      <w:color w:val="000000"/>
                      <w:sz w:val="22"/>
                      <w:szCs w:val="22"/>
                    </w:rPr>
                    <w:t>d</w:t>
                  </w:r>
                  <w:r w:rsidR="002731E1" w:rsidRPr="004E7963">
                    <w:rPr>
                      <w:rFonts w:ascii="10" w:hAnsi="10" w:cs="Trebuchet MS"/>
                      <w:color w:val="000000"/>
                      <w:sz w:val="22"/>
                      <w:szCs w:val="22"/>
                    </w:rPr>
                    <w:t xml:space="preserve"> liaison with consultant</w:t>
                  </w:r>
                  <w:r w:rsidR="00C67496" w:rsidRPr="004E7963">
                    <w:rPr>
                      <w:rFonts w:ascii="10" w:hAnsi="10" w:cs="Trebuchet MS"/>
                      <w:color w:val="000000"/>
                      <w:sz w:val="22"/>
                      <w:szCs w:val="22"/>
                    </w:rPr>
                    <w:t xml:space="preserve">, </w:t>
                  </w:r>
                  <w:r w:rsidR="002731E1" w:rsidRPr="004E7963">
                    <w:rPr>
                      <w:rFonts w:ascii="10" w:hAnsi="10" w:cs="Trebuchet MS"/>
                      <w:color w:val="000000"/>
                      <w:sz w:val="22"/>
                      <w:szCs w:val="22"/>
                    </w:rPr>
                    <w:t>testing of</w:t>
                  </w:r>
                  <w:r w:rsidR="00DC68E1" w:rsidRPr="004E7963">
                    <w:rPr>
                      <w:rFonts w:ascii="10" w:hAnsi="10" w:cs="Trebuchet MS"/>
                      <w:color w:val="000000"/>
                      <w:sz w:val="22"/>
                      <w:szCs w:val="22"/>
                    </w:rPr>
                    <w:t xml:space="preserve"> system functionality/behavior and</w:t>
                  </w:r>
                  <w:r w:rsidR="00C67496" w:rsidRPr="004E7963">
                    <w:rPr>
                      <w:rFonts w:ascii="10" w:hAnsi="10" w:cs="Trebuchet MS"/>
                      <w:color w:val="000000"/>
                      <w:sz w:val="22"/>
                      <w:szCs w:val="22"/>
                    </w:rPr>
                    <w:t xml:space="preserve"> providing feedbacks and sign-off on </w:t>
                  </w:r>
                  <w:r w:rsidR="002731E1" w:rsidRPr="004E7963">
                    <w:rPr>
                      <w:rFonts w:ascii="10" w:hAnsi="10" w:cs="Trebuchet MS"/>
                      <w:color w:val="000000"/>
                      <w:sz w:val="22"/>
                      <w:szCs w:val="22"/>
                    </w:rPr>
                    <w:t xml:space="preserve">different </w:t>
                  </w:r>
                  <w:r w:rsidR="002731E1" w:rsidRPr="004E7963">
                    <w:rPr>
                      <w:rFonts w:ascii="10" w:hAnsi="10" w:cs="Trebuchet MS"/>
                      <w:color w:val="000000"/>
                      <w:sz w:val="22"/>
                      <w:szCs w:val="22"/>
                    </w:rPr>
                    <w:lastRenderedPageBreak/>
                    <w:t>standard and</w:t>
                  </w:r>
                  <w:r w:rsidR="006B04AF" w:rsidRPr="004E7963">
                    <w:rPr>
                      <w:rFonts w:ascii="10" w:hAnsi="10" w:cs="Trebuchet MS"/>
                      <w:color w:val="000000"/>
                      <w:sz w:val="22"/>
                      <w:szCs w:val="22"/>
                    </w:rPr>
                    <w:t xml:space="preserve"> customized reports</w:t>
                  </w:r>
                  <w:r w:rsidR="003C612E" w:rsidRPr="004E7963">
                    <w:rPr>
                      <w:rFonts w:ascii="10" w:hAnsi="10" w:cs="Trebuchet MS"/>
                      <w:color w:val="000000"/>
                      <w:sz w:val="22"/>
                      <w:szCs w:val="22"/>
                    </w:rPr>
                    <w:t>.</w:t>
                  </w:r>
                </w:p>
                <w:p w:rsidR="00187B78" w:rsidRDefault="00187B78" w:rsidP="005521E5">
                  <w:pPr>
                    <w:tabs>
                      <w:tab w:val="left" w:pos="5040"/>
                    </w:tabs>
                    <w:jc w:val="both"/>
                    <w:rPr>
                      <w:rFonts w:ascii="10" w:hAnsi="10" w:cs="Trebuchet MS"/>
                      <w:b/>
                      <w:bCs/>
                      <w:color w:val="000000"/>
                      <w:sz w:val="22"/>
                      <w:szCs w:val="22"/>
                    </w:rPr>
                  </w:pPr>
                </w:p>
                <w:p w:rsidR="005521E5" w:rsidRDefault="005521E5" w:rsidP="005521E5">
                  <w:pPr>
                    <w:tabs>
                      <w:tab w:val="left" w:pos="5040"/>
                    </w:tabs>
                    <w:jc w:val="both"/>
                    <w:rPr>
                      <w:rFonts w:ascii="10" w:hAnsi="10" w:cs="Trebuchet MS"/>
                      <w:b/>
                      <w:bCs/>
                      <w:color w:val="000000"/>
                      <w:sz w:val="22"/>
                      <w:szCs w:val="22"/>
                    </w:rPr>
                  </w:pPr>
                  <w:r>
                    <w:rPr>
                      <w:rFonts w:ascii="10" w:hAnsi="10" w:cs="Trebuchet MS"/>
                      <w:b/>
                      <w:bCs/>
                      <w:color w:val="000000"/>
                      <w:sz w:val="22"/>
                      <w:szCs w:val="22"/>
                    </w:rPr>
                    <w:t>SOX</w:t>
                  </w:r>
                  <w:r w:rsidR="000D25E3">
                    <w:rPr>
                      <w:rFonts w:ascii="10" w:hAnsi="10" w:cs="Trebuchet MS"/>
                      <w:b/>
                      <w:bCs/>
                      <w:color w:val="000000"/>
                      <w:sz w:val="22"/>
                      <w:szCs w:val="22"/>
                    </w:rPr>
                    <w:t xml:space="preserve"> audit by Pw</w:t>
                  </w:r>
                  <w:r w:rsidR="00F6459A">
                    <w:rPr>
                      <w:rFonts w:ascii="10" w:hAnsi="10" w:cs="Trebuchet MS"/>
                      <w:b/>
                      <w:bCs/>
                      <w:color w:val="000000"/>
                      <w:sz w:val="22"/>
                      <w:szCs w:val="22"/>
                    </w:rPr>
                    <w:t>C</w:t>
                  </w:r>
                  <w:r w:rsidR="000D25E3">
                    <w:rPr>
                      <w:rFonts w:ascii="10" w:hAnsi="10" w:cs="Trebuchet MS"/>
                      <w:b/>
                      <w:bCs/>
                      <w:color w:val="000000"/>
                      <w:sz w:val="22"/>
                      <w:szCs w:val="22"/>
                    </w:rPr>
                    <w:t xml:space="preserve"> under </w:t>
                  </w:r>
                  <w:r w:rsidR="000D25E3" w:rsidRPr="000D25E3">
                    <w:rPr>
                      <w:rFonts w:ascii="10" w:hAnsi="10" w:cs="Trebuchet MS"/>
                      <w:b/>
                      <w:bCs/>
                      <w:color w:val="000000"/>
                      <w:sz w:val="22"/>
                      <w:szCs w:val="22"/>
                    </w:rPr>
                    <w:t>The Sarbanes-Oxley Act of 2002</w:t>
                  </w:r>
                </w:p>
                <w:p w:rsidR="00D54895" w:rsidRPr="006B04AF" w:rsidRDefault="00D54895" w:rsidP="003B475B">
                  <w:pPr>
                    <w:tabs>
                      <w:tab w:val="left" w:pos="5040"/>
                    </w:tabs>
                    <w:jc w:val="both"/>
                    <w:rPr>
                      <w:rFonts w:ascii="10" w:hAnsi="10" w:cs="Trebuchet MS"/>
                      <w:color w:val="000000"/>
                    </w:rPr>
                  </w:pPr>
                </w:p>
                <w:p w:rsidR="007A2D86" w:rsidRPr="004E7963" w:rsidRDefault="007A2D86" w:rsidP="004E7963">
                  <w:pPr>
                    <w:pStyle w:val="ListParagraph"/>
                    <w:numPr>
                      <w:ilvl w:val="0"/>
                      <w:numId w:val="29"/>
                    </w:numPr>
                    <w:tabs>
                      <w:tab w:val="left" w:pos="5040"/>
                    </w:tabs>
                    <w:jc w:val="both"/>
                    <w:rPr>
                      <w:rFonts w:ascii="10" w:hAnsi="10" w:cs="Trebuchet MS"/>
                      <w:color w:val="000000"/>
                      <w:sz w:val="22"/>
                      <w:szCs w:val="22"/>
                    </w:rPr>
                  </w:pPr>
                  <w:r w:rsidRPr="004E7963">
                    <w:rPr>
                      <w:rFonts w:ascii="10" w:hAnsi="10" w:cs="Trebuchet MS"/>
                      <w:color w:val="000000"/>
                      <w:sz w:val="22"/>
                      <w:szCs w:val="22"/>
                    </w:rPr>
                    <w:t>Th</w:t>
                  </w:r>
                  <w:r w:rsidR="008B4824" w:rsidRPr="004E7963">
                    <w:rPr>
                      <w:rFonts w:ascii="10" w:hAnsi="10" w:cs="Trebuchet MS"/>
                      <w:color w:val="000000"/>
                      <w:sz w:val="22"/>
                      <w:szCs w:val="22"/>
                    </w:rPr>
                    <w:t>e</w:t>
                  </w:r>
                  <w:r w:rsidR="004E7963" w:rsidRPr="004E7963">
                    <w:rPr>
                      <w:rFonts w:ascii="10" w:hAnsi="10" w:cs="Trebuchet MS"/>
                      <w:color w:val="000000"/>
                      <w:sz w:val="22"/>
                      <w:szCs w:val="22"/>
                    </w:rPr>
                    <w:t xml:space="preserve"> first </w:t>
                  </w:r>
                  <w:r w:rsidRPr="004E7963">
                    <w:rPr>
                      <w:rFonts w:ascii="10" w:hAnsi="10" w:cs="Trebuchet MS"/>
                      <w:color w:val="000000"/>
                      <w:sz w:val="22"/>
                      <w:szCs w:val="22"/>
                    </w:rPr>
                    <w:t xml:space="preserve">audit was conducted in line with </w:t>
                  </w:r>
                  <w:proofErr w:type="spellStart"/>
                  <w:r w:rsidRPr="004E7963">
                    <w:rPr>
                      <w:rFonts w:ascii="10" w:hAnsi="10" w:cs="Trebuchet MS"/>
                      <w:color w:val="000000"/>
                      <w:sz w:val="22"/>
                      <w:szCs w:val="22"/>
                    </w:rPr>
                    <w:t>Vi</w:t>
                  </w:r>
                  <w:r w:rsidR="008B4824" w:rsidRPr="004E7963">
                    <w:rPr>
                      <w:rFonts w:ascii="10" w:hAnsi="10" w:cs="Trebuchet MS"/>
                      <w:color w:val="000000"/>
                      <w:sz w:val="22"/>
                      <w:szCs w:val="22"/>
                    </w:rPr>
                    <w:t>mpelCom</w:t>
                  </w:r>
                  <w:proofErr w:type="spellEnd"/>
                  <w:r w:rsidRPr="004E7963">
                    <w:rPr>
                      <w:rFonts w:ascii="10" w:hAnsi="10" w:cs="Trebuchet MS"/>
                      <w:color w:val="000000"/>
                      <w:sz w:val="22"/>
                      <w:szCs w:val="22"/>
                    </w:rPr>
                    <w:t xml:space="preserve"> group instruction</w:t>
                  </w:r>
                  <w:r w:rsidR="00F6459A" w:rsidRPr="004E7963">
                    <w:rPr>
                      <w:rFonts w:ascii="10" w:hAnsi="10" w:cs="Trebuchet MS"/>
                      <w:color w:val="000000"/>
                      <w:sz w:val="22"/>
                      <w:szCs w:val="22"/>
                    </w:rPr>
                    <w:t xml:space="preserve">s to comply with provision of Sarbanes-Oxley Act and get certification from PwC </w:t>
                  </w:r>
                  <w:r w:rsidRPr="004E7963">
                    <w:rPr>
                      <w:rFonts w:ascii="10" w:hAnsi="10" w:cs="Trebuchet MS"/>
                      <w:color w:val="000000"/>
                      <w:sz w:val="22"/>
                      <w:szCs w:val="22"/>
                    </w:rPr>
                    <w:t>appointed</w:t>
                  </w:r>
                  <w:r w:rsidR="00F6459A" w:rsidRPr="004E7963">
                    <w:rPr>
                      <w:rFonts w:ascii="10" w:hAnsi="10" w:cs="Trebuchet MS"/>
                      <w:color w:val="000000"/>
                      <w:sz w:val="22"/>
                      <w:szCs w:val="22"/>
                    </w:rPr>
                    <w:t xml:space="preserve"> as SOX auditors. There were no instances reported of non-compliance to internal control controls and policy documents.</w:t>
                  </w:r>
                </w:p>
                <w:p w:rsidR="007A2D86" w:rsidRPr="00490AC1" w:rsidRDefault="007A2D86" w:rsidP="003B475B">
                  <w:pPr>
                    <w:tabs>
                      <w:tab w:val="left" w:pos="5040"/>
                    </w:tabs>
                    <w:jc w:val="both"/>
                    <w:rPr>
                      <w:rFonts w:ascii="10" w:hAnsi="10" w:cs="Trebuchet MS"/>
                      <w:color w:val="000000"/>
                      <w:sz w:val="22"/>
                      <w:szCs w:val="22"/>
                    </w:rPr>
                  </w:pPr>
                </w:p>
                <w:p w:rsidR="00710D2D" w:rsidRDefault="00710D2D" w:rsidP="003B475B">
                  <w:pPr>
                    <w:tabs>
                      <w:tab w:val="left" w:pos="5040"/>
                    </w:tabs>
                    <w:jc w:val="both"/>
                    <w:rPr>
                      <w:rFonts w:ascii="10" w:hAnsi="10" w:cs="Trebuchet MS"/>
                      <w:b/>
                      <w:bCs/>
                      <w:color w:val="000000"/>
                      <w:sz w:val="22"/>
                      <w:szCs w:val="22"/>
                    </w:rPr>
                  </w:pPr>
                  <w:r w:rsidRPr="00490AC1">
                    <w:rPr>
                      <w:rFonts w:ascii="10" w:hAnsi="10" w:cs="Trebuchet MS"/>
                      <w:b/>
                      <w:bCs/>
                      <w:color w:val="000000"/>
                      <w:sz w:val="22"/>
                      <w:szCs w:val="22"/>
                    </w:rPr>
                    <w:t>Global Reporting Solution (GRS)</w:t>
                  </w:r>
                  <w:r>
                    <w:rPr>
                      <w:rFonts w:ascii="10" w:hAnsi="10" w:cs="Trebuchet MS"/>
                      <w:b/>
                      <w:bCs/>
                      <w:color w:val="000000"/>
                      <w:sz w:val="22"/>
                      <w:szCs w:val="22"/>
                    </w:rPr>
                    <w:t xml:space="preserve"> Project - </w:t>
                  </w:r>
                  <w:proofErr w:type="spellStart"/>
                  <w:r w:rsidRPr="00490AC1">
                    <w:rPr>
                      <w:rFonts w:ascii="10" w:hAnsi="10" w:cs="Trebuchet MS"/>
                      <w:b/>
                      <w:bCs/>
                      <w:color w:val="000000"/>
                      <w:sz w:val="22"/>
                      <w:szCs w:val="22"/>
                    </w:rPr>
                    <w:t>VimpelCom</w:t>
                  </w:r>
                  <w:proofErr w:type="spellEnd"/>
                  <w:r w:rsidRPr="00490AC1">
                    <w:rPr>
                      <w:rFonts w:ascii="10" w:hAnsi="10" w:cs="Trebuchet MS"/>
                      <w:b/>
                      <w:bCs/>
                      <w:color w:val="000000"/>
                      <w:sz w:val="22"/>
                      <w:szCs w:val="22"/>
                    </w:rPr>
                    <w:t xml:space="preserve"> Group </w:t>
                  </w:r>
                  <w:r>
                    <w:rPr>
                      <w:rFonts w:ascii="10" w:hAnsi="10" w:cs="Trebuchet MS"/>
                      <w:b/>
                      <w:bCs/>
                      <w:color w:val="000000"/>
                      <w:sz w:val="22"/>
                      <w:szCs w:val="22"/>
                    </w:rPr>
                    <w:t xml:space="preserve">Reporting  </w:t>
                  </w:r>
                </w:p>
                <w:p w:rsidR="007A2D86" w:rsidRPr="00490AC1" w:rsidRDefault="007A2D86" w:rsidP="003B475B">
                  <w:pPr>
                    <w:tabs>
                      <w:tab w:val="left" w:pos="5040"/>
                    </w:tabs>
                    <w:jc w:val="both"/>
                    <w:rPr>
                      <w:rFonts w:ascii="10" w:hAnsi="10" w:cs="Trebuchet MS"/>
                      <w:color w:val="000000"/>
                      <w:sz w:val="22"/>
                      <w:szCs w:val="22"/>
                    </w:rPr>
                  </w:pPr>
                </w:p>
                <w:p w:rsidR="00193334" w:rsidRPr="004E7963" w:rsidRDefault="00710D2D" w:rsidP="004E7963">
                  <w:pPr>
                    <w:pStyle w:val="ListParagraph"/>
                    <w:numPr>
                      <w:ilvl w:val="0"/>
                      <w:numId w:val="29"/>
                    </w:numPr>
                    <w:tabs>
                      <w:tab w:val="left" w:pos="5040"/>
                    </w:tabs>
                    <w:jc w:val="both"/>
                    <w:rPr>
                      <w:rFonts w:ascii="10" w:hAnsi="10" w:cs="Trebuchet MS"/>
                      <w:color w:val="000000"/>
                      <w:sz w:val="22"/>
                      <w:szCs w:val="22"/>
                    </w:rPr>
                  </w:pPr>
                  <w:r w:rsidRPr="004E7963">
                    <w:rPr>
                      <w:rFonts w:ascii="10" w:hAnsi="10" w:cs="Trebuchet MS"/>
                      <w:color w:val="000000"/>
                      <w:sz w:val="22"/>
                      <w:szCs w:val="22"/>
                    </w:rPr>
                    <w:t xml:space="preserve">Acted as a point of contact for Hyperion Global Reporting Solution implementation in Pakistan, initiated by </w:t>
                  </w:r>
                  <w:proofErr w:type="spellStart"/>
                  <w:r w:rsidRPr="004E7963">
                    <w:rPr>
                      <w:rFonts w:ascii="10" w:hAnsi="10" w:cs="Trebuchet MS"/>
                      <w:color w:val="000000"/>
                      <w:sz w:val="22"/>
                      <w:szCs w:val="22"/>
                    </w:rPr>
                    <w:t>VimpelCom</w:t>
                  </w:r>
                  <w:proofErr w:type="spellEnd"/>
                  <w:r w:rsidRPr="004E7963">
                    <w:rPr>
                      <w:rFonts w:ascii="10" w:hAnsi="10" w:cs="Trebuchet MS"/>
                      <w:color w:val="000000"/>
                      <w:sz w:val="22"/>
                      <w:szCs w:val="22"/>
                    </w:rPr>
                    <w:t xml:space="preserve"> Group as part of its objective to upgrade</w:t>
                  </w:r>
                  <w:r w:rsidR="004E7963" w:rsidRPr="004E7963">
                    <w:rPr>
                      <w:rFonts w:ascii="10" w:hAnsi="10" w:cs="Trebuchet MS"/>
                      <w:color w:val="000000"/>
                      <w:sz w:val="22"/>
                      <w:szCs w:val="22"/>
                    </w:rPr>
                    <w:t xml:space="preserve"> and streamline a u</w:t>
                  </w:r>
                  <w:r w:rsidRPr="004E7963">
                    <w:rPr>
                      <w:rFonts w:ascii="10" w:hAnsi="10" w:cs="Trebuchet MS"/>
                      <w:color w:val="000000"/>
                      <w:sz w:val="22"/>
                      <w:szCs w:val="22"/>
                    </w:rPr>
                    <w:t xml:space="preserve">niform financial &amp; non-financial reporting platforms/systems within the Group. </w:t>
                  </w:r>
                </w:p>
                <w:p w:rsidR="00FE24AD" w:rsidRDefault="00FE24AD" w:rsidP="003B475B">
                  <w:pPr>
                    <w:tabs>
                      <w:tab w:val="left" w:pos="5040"/>
                    </w:tabs>
                    <w:jc w:val="both"/>
                    <w:rPr>
                      <w:rFonts w:ascii="10" w:hAnsi="10" w:cs="Trebuchet MS"/>
                      <w:b/>
                      <w:bCs/>
                      <w:color w:val="000000"/>
                      <w:sz w:val="22"/>
                      <w:szCs w:val="22"/>
                    </w:rPr>
                  </w:pPr>
                </w:p>
                <w:p w:rsidR="00710D2D" w:rsidRPr="00490AC1" w:rsidRDefault="00710D2D" w:rsidP="003B475B">
                  <w:pPr>
                    <w:tabs>
                      <w:tab w:val="left" w:pos="5040"/>
                    </w:tabs>
                    <w:jc w:val="both"/>
                    <w:rPr>
                      <w:rFonts w:ascii="10" w:hAnsi="10" w:cs="Trebuchet MS"/>
                      <w:b/>
                      <w:bCs/>
                      <w:color w:val="000000"/>
                      <w:sz w:val="22"/>
                      <w:szCs w:val="22"/>
                    </w:rPr>
                  </w:pPr>
                  <w:r w:rsidRPr="00490AC1">
                    <w:rPr>
                      <w:rFonts w:ascii="10" w:hAnsi="10" w:cs="Trebuchet MS"/>
                      <w:b/>
                      <w:bCs/>
                      <w:color w:val="000000"/>
                      <w:sz w:val="22"/>
                      <w:szCs w:val="22"/>
                    </w:rPr>
                    <w:t>Purchase price Allocation Project (PPA)</w:t>
                  </w:r>
                </w:p>
                <w:p w:rsidR="00710D2D" w:rsidRPr="006B04AF" w:rsidRDefault="00710D2D" w:rsidP="003B475B">
                  <w:pPr>
                    <w:tabs>
                      <w:tab w:val="left" w:pos="5040"/>
                    </w:tabs>
                    <w:jc w:val="both"/>
                    <w:rPr>
                      <w:rFonts w:ascii="10" w:hAnsi="10" w:cs="Trebuchet MS"/>
                      <w:color w:val="000000"/>
                    </w:rPr>
                  </w:pPr>
                </w:p>
                <w:p w:rsidR="00710D2D" w:rsidRPr="004E7963" w:rsidRDefault="00710D2D" w:rsidP="004E7963">
                  <w:pPr>
                    <w:pStyle w:val="ListParagraph"/>
                    <w:numPr>
                      <w:ilvl w:val="0"/>
                      <w:numId w:val="29"/>
                    </w:numPr>
                    <w:tabs>
                      <w:tab w:val="left" w:pos="5040"/>
                    </w:tabs>
                    <w:jc w:val="both"/>
                    <w:rPr>
                      <w:rFonts w:ascii="10" w:hAnsi="10" w:cs="Trebuchet MS"/>
                      <w:color w:val="000000"/>
                      <w:sz w:val="22"/>
                      <w:szCs w:val="22"/>
                    </w:rPr>
                  </w:pPr>
                  <w:r w:rsidRPr="004E7963">
                    <w:rPr>
                      <w:rFonts w:ascii="10" w:hAnsi="10" w:cs="Trebuchet MS"/>
                      <w:color w:val="000000"/>
                      <w:sz w:val="22"/>
                      <w:szCs w:val="22"/>
                    </w:rPr>
                    <w:t xml:space="preserve">I led the PPA project and developed a revised Roll Forward Model for recording and posting of PPA journal in </w:t>
                  </w:r>
                  <w:proofErr w:type="spellStart"/>
                  <w:r w:rsidRPr="004E7963">
                    <w:rPr>
                      <w:rFonts w:ascii="10" w:hAnsi="10" w:cs="Trebuchet MS"/>
                      <w:color w:val="000000"/>
                      <w:sz w:val="22"/>
                      <w:szCs w:val="22"/>
                    </w:rPr>
                    <w:t>VimpelCom</w:t>
                  </w:r>
                  <w:proofErr w:type="spellEnd"/>
                  <w:r w:rsidRPr="004E7963">
                    <w:rPr>
                      <w:rFonts w:ascii="10" w:hAnsi="10" w:cs="Trebuchet MS"/>
                      <w:color w:val="000000"/>
                      <w:sz w:val="22"/>
                      <w:szCs w:val="22"/>
                    </w:rPr>
                    <w:t xml:space="preserve"> Hyperion due to network swap after award of 3G license to </w:t>
                  </w:r>
                  <w:proofErr w:type="spellStart"/>
                  <w:r w:rsidRPr="004E7963">
                    <w:rPr>
                      <w:rFonts w:ascii="10" w:hAnsi="10" w:cs="Trebuchet MS"/>
                      <w:color w:val="000000"/>
                      <w:sz w:val="22"/>
                      <w:szCs w:val="22"/>
                    </w:rPr>
                    <w:t>Mobilink</w:t>
                  </w:r>
                  <w:proofErr w:type="spellEnd"/>
                  <w:r w:rsidRPr="004E7963">
                    <w:rPr>
                      <w:rFonts w:ascii="10" w:hAnsi="10" w:cs="Trebuchet MS"/>
                      <w:color w:val="000000"/>
                      <w:sz w:val="22"/>
                      <w:szCs w:val="22"/>
                    </w:rPr>
                    <w:t xml:space="preserve">. </w:t>
                  </w:r>
                </w:p>
                <w:p w:rsidR="00AD53D3" w:rsidRPr="006B04AF" w:rsidRDefault="00AD53D3" w:rsidP="003B475B">
                  <w:pPr>
                    <w:tabs>
                      <w:tab w:val="left" w:pos="5040"/>
                    </w:tabs>
                    <w:jc w:val="both"/>
                    <w:rPr>
                      <w:rFonts w:ascii="10" w:hAnsi="10" w:cs="Trebuchet MS"/>
                      <w:color w:val="000000"/>
                    </w:rPr>
                  </w:pPr>
                </w:p>
                <w:p w:rsidR="00710D2D" w:rsidRPr="00490AC1" w:rsidRDefault="00710D2D" w:rsidP="003B475B">
                  <w:pPr>
                    <w:tabs>
                      <w:tab w:val="left" w:pos="5040"/>
                    </w:tabs>
                    <w:jc w:val="both"/>
                    <w:rPr>
                      <w:rFonts w:ascii="10" w:hAnsi="10" w:cs="Trebuchet MS"/>
                      <w:b/>
                      <w:bCs/>
                      <w:color w:val="000000"/>
                      <w:sz w:val="22"/>
                      <w:szCs w:val="22"/>
                    </w:rPr>
                  </w:pPr>
                  <w:r w:rsidRPr="00490AC1">
                    <w:rPr>
                      <w:rFonts w:ascii="10" w:hAnsi="10" w:cs="Trebuchet MS"/>
                      <w:b/>
                      <w:bCs/>
                      <w:color w:val="000000"/>
                      <w:sz w:val="22"/>
                      <w:szCs w:val="22"/>
                    </w:rPr>
                    <w:t>Accounting Quality Assurance Project (AQA)</w:t>
                  </w:r>
                </w:p>
                <w:p w:rsidR="00710D2D" w:rsidRPr="006B04AF" w:rsidRDefault="00710D2D" w:rsidP="003B475B">
                  <w:pPr>
                    <w:tabs>
                      <w:tab w:val="left" w:pos="5040"/>
                    </w:tabs>
                    <w:jc w:val="both"/>
                    <w:rPr>
                      <w:rFonts w:ascii="10" w:hAnsi="10" w:cs="Trebuchet MS"/>
                      <w:color w:val="000000"/>
                    </w:rPr>
                  </w:pPr>
                </w:p>
                <w:p w:rsidR="004E7963" w:rsidRPr="00F26811" w:rsidRDefault="00710D2D" w:rsidP="00F26811">
                  <w:pPr>
                    <w:pStyle w:val="ListParagraph"/>
                    <w:tabs>
                      <w:tab w:val="left" w:pos="5040"/>
                    </w:tabs>
                    <w:jc w:val="both"/>
                    <w:rPr>
                      <w:rFonts w:ascii="10" w:hAnsi="10" w:cs="Trebuchet MS"/>
                      <w:color w:val="000000"/>
                      <w:sz w:val="22"/>
                      <w:szCs w:val="22"/>
                    </w:rPr>
                  </w:pPr>
                  <w:r w:rsidRPr="00F26811">
                    <w:rPr>
                      <w:rFonts w:ascii="10" w:hAnsi="10" w:cs="Trebuchet MS"/>
                      <w:color w:val="000000"/>
                      <w:sz w:val="22"/>
                      <w:szCs w:val="22"/>
                    </w:rPr>
                    <w:t xml:space="preserve">Launched the AQA initiative to improve the quality of figures parked in Financial Statement and performed below mentioned tasks: </w:t>
                  </w:r>
                </w:p>
                <w:p w:rsidR="00F26811" w:rsidRPr="00F26811" w:rsidRDefault="00F26811" w:rsidP="00F26811">
                  <w:pPr>
                    <w:tabs>
                      <w:tab w:val="left" w:pos="5040"/>
                    </w:tabs>
                    <w:jc w:val="both"/>
                    <w:rPr>
                      <w:rFonts w:ascii="10" w:hAnsi="10" w:cs="Trebuchet MS"/>
                      <w:color w:val="000000"/>
                      <w:sz w:val="22"/>
                      <w:szCs w:val="22"/>
                    </w:rPr>
                  </w:pPr>
                </w:p>
                <w:p w:rsidR="00710D2D" w:rsidRPr="004E7963" w:rsidRDefault="00710D2D" w:rsidP="00F26811">
                  <w:pPr>
                    <w:pStyle w:val="ListParagraph"/>
                    <w:numPr>
                      <w:ilvl w:val="0"/>
                      <w:numId w:val="31"/>
                    </w:numPr>
                    <w:tabs>
                      <w:tab w:val="left" w:pos="5040"/>
                    </w:tabs>
                    <w:jc w:val="both"/>
                    <w:rPr>
                      <w:rFonts w:ascii="10" w:hAnsi="10" w:cs="Trebuchet MS"/>
                      <w:color w:val="000000"/>
                      <w:sz w:val="22"/>
                      <w:szCs w:val="22"/>
                    </w:rPr>
                  </w:pPr>
                  <w:r w:rsidRPr="004E7963">
                    <w:rPr>
                      <w:rFonts w:ascii="10" w:hAnsi="10" w:cs="Trebuchet MS"/>
                      <w:color w:val="000000"/>
                      <w:sz w:val="22"/>
                      <w:szCs w:val="22"/>
                    </w:rPr>
                    <w:t xml:space="preserve">Development of KPI’s for each area of Statement of Financial Position.  </w:t>
                  </w:r>
                </w:p>
                <w:p w:rsidR="00710D2D" w:rsidRPr="004E7963" w:rsidRDefault="00710D2D" w:rsidP="00F26811">
                  <w:pPr>
                    <w:pStyle w:val="ListParagraph"/>
                    <w:numPr>
                      <w:ilvl w:val="0"/>
                      <w:numId w:val="31"/>
                    </w:numPr>
                    <w:tabs>
                      <w:tab w:val="left" w:pos="5040"/>
                    </w:tabs>
                    <w:jc w:val="both"/>
                    <w:rPr>
                      <w:rFonts w:ascii="10" w:hAnsi="10" w:cs="Trebuchet MS"/>
                      <w:color w:val="000000"/>
                      <w:sz w:val="22"/>
                      <w:szCs w:val="22"/>
                    </w:rPr>
                  </w:pPr>
                  <w:r w:rsidRPr="004E7963">
                    <w:rPr>
                      <w:rFonts w:ascii="10" w:hAnsi="10" w:cs="Trebuchet MS"/>
                      <w:color w:val="000000"/>
                      <w:sz w:val="22"/>
                      <w:szCs w:val="22"/>
                    </w:rPr>
                    <w:t>Monitoring the progress on KPI’s and getting feedback from the responsible persons on monthly basis</w:t>
                  </w:r>
                </w:p>
                <w:p w:rsidR="00710D2D" w:rsidRPr="004E7963" w:rsidRDefault="00710D2D" w:rsidP="00F26811">
                  <w:pPr>
                    <w:pStyle w:val="ListParagraph"/>
                    <w:numPr>
                      <w:ilvl w:val="0"/>
                      <w:numId w:val="31"/>
                    </w:numPr>
                    <w:tabs>
                      <w:tab w:val="left" w:pos="5040"/>
                    </w:tabs>
                    <w:jc w:val="both"/>
                    <w:rPr>
                      <w:rFonts w:ascii="10" w:hAnsi="10" w:cs="Trebuchet MS"/>
                      <w:color w:val="000000"/>
                      <w:sz w:val="22"/>
                      <w:szCs w:val="22"/>
                    </w:rPr>
                  </w:pPr>
                  <w:r w:rsidRPr="004E7963">
                    <w:rPr>
                      <w:rFonts w:ascii="10" w:hAnsi="10" w:cs="Trebuchet MS"/>
                      <w:color w:val="000000"/>
                      <w:sz w:val="22"/>
                      <w:szCs w:val="22"/>
                    </w:rPr>
                    <w:t xml:space="preserve">Reporting the developments and improvements to HOD and Director Corporate Accounting. </w:t>
                  </w:r>
                </w:p>
                <w:p w:rsidR="00710D2D" w:rsidRPr="004E7963" w:rsidRDefault="00AD53D3" w:rsidP="00F26811">
                  <w:pPr>
                    <w:pStyle w:val="ListParagraph"/>
                    <w:numPr>
                      <w:ilvl w:val="0"/>
                      <w:numId w:val="31"/>
                    </w:numPr>
                    <w:tabs>
                      <w:tab w:val="left" w:pos="5040"/>
                    </w:tabs>
                    <w:jc w:val="both"/>
                    <w:rPr>
                      <w:rFonts w:ascii="10" w:hAnsi="10" w:cs="Trebuchet MS"/>
                      <w:color w:val="000000"/>
                      <w:sz w:val="22"/>
                      <w:szCs w:val="22"/>
                    </w:rPr>
                  </w:pPr>
                  <w:r w:rsidRPr="004E7963">
                    <w:rPr>
                      <w:rFonts w:ascii="10" w:hAnsi="10" w:cs="Trebuchet MS"/>
                      <w:color w:val="000000"/>
                      <w:sz w:val="22"/>
                      <w:szCs w:val="22"/>
                    </w:rPr>
                    <w:t xml:space="preserve">Preparation of </w:t>
                  </w:r>
                  <w:r w:rsidR="00710D2D" w:rsidRPr="004E7963">
                    <w:rPr>
                      <w:rFonts w:ascii="10" w:hAnsi="10" w:cs="Trebuchet MS"/>
                      <w:color w:val="000000"/>
                      <w:sz w:val="22"/>
                      <w:szCs w:val="22"/>
                    </w:rPr>
                    <w:t xml:space="preserve">Presentation </w:t>
                  </w:r>
                  <w:r w:rsidRPr="004E7963">
                    <w:rPr>
                      <w:rFonts w:ascii="10" w:hAnsi="10" w:cs="Trebuchet MS"/>
                      <w:color w:val="000000"/>
                      <w:sz w:val="22"/>
                      <w:szCs w:val="22"/>
                    </w:rPr>
                    <w:t xml:space="preserve">to </w:t>
                  </w:r>
                  <w:r w:rsidR="00710D2D" w:rsidRPr="004E7963">
                    <w:rPr>
                      <w:rFonts w:ascii="10" w:hAnsi="10" w:cs="Trebuchet MS"/>
                      <w:color w:val="000000"/>
                      <w:sz w:val="22"/>
                      <w:szCs w:val="22"/>
                    </w:rPr>
                    <w:t>CFO on quarterly basis.</w:t>
                  </w:r>
                </w:p>
              </w:tc>
            </w:tr>
          </w:tbl>
          <w:tbl>
            <w:tblPr>
              <w:tblStyle w:val="TableGrid"/>
              <w:tblW w:w="10687" w:type="dxa"/>
              <w:tblLook w:val="04A0"/>
            </w:tblPr>
            <w:tblGrid>
              <w:gridCol w:w="2785"/>
              <w:gridCol w:w="5040"/>
              <w:gridCol w:w="2862"/>
            </w:tblGrid>
            <w:tr w:rsidR="00710D2D" w:rsidRPr="00490AC1" w:rsidTr="00F82387">
              <w:trPr>
                <w:trHeight w:val="377"/>
              </w:trPr>
              <w:tc>
                <w:tcPr>
                  <w:tcW w:w="2785" w:type="dxa"/>
                  <w:shd w:val="clear" w:color="auto" w:fill="F2F2F2" w:themeFill="background1" w:themeFillShade="F2"/>
                </w:tcPr>
                <w:p w:rsidR="00710D2D" w:rsidRPr="00077B3F" w:rsidRDefault="00710D2D" w:rsidP="003B475B">
                  <w:pPr>
                    <w:pStyle w:val="Subtitle"/>
                    <w:jc w:val="center"/>
                    <w:rPr>
                      <w:rFonts w:ascii="10" w:hAnsi="10" w:cstheme="majorBidi"/>
                      <w:b w:val="0"/>
                      <w:i w:val="0"/>
                      <w:color w:val="548DD4" w:themeColor="text2" w:themeTint="99"/>
                      <w:sz w:val="26"/>
                      <w:szCs w:val="26"/>
                    </w:rPr>
                  </w:pPr>
                  <w:r w:rsidRPr="00077B3F">
                    <w:rPr>
                      <w:rFonts w:ascii="10" w:hAnsi="10" w:cstheme="majorBidi"/>
                      <w:b w:val="0"/>
                      <w:i w:val="0"/>
                      <w:color w:val="548DD4" w:themeColor="text2" w:themeTint="99"/>
                      <w:sz w:val="26"/>
                      <w:szCs w:val="26"/>
                    </w:rPr>
                    <w:lastRenderedPageBreak/>
                    <w:t>Designation</w:t>
                  </w:r>
                </w:p>
              </w:tc>
              <w:tc>
                <w:tcPr>
                  <w:tcW w:w="5040" w:type="dxa"/>
                  <w:shd w:val="clear" w:color="auto" w:fill="F2F2F2" w:themeFill="background1" w:themeFillShade="F2"/>
                </w:tcPr>
                <w:p w:rsidR="00710D2D" w:rsidRPr="00077B3F" w:rsidRDefault="00710D2D" w:rsidP="003B475B">
                  <w:pPr>
                    <w:pStyle w:val="Subtitle"/>
                    <w:jc w:val="center"/>
                    <w:rPr>
                      <w:rFonts w:ascii="10" w:hAnsi="10" w:cstheme="majorBidi"/>
                      <w:b w:val="0"/>
                      <w:i w:val="0"/>
                      <w:color w:val="548DD4" w:themeColor="text2" w:themeTint="99"/>
                      <w:sz w:val="26"/>
                      <w:szCs w:val="26"/>
                    </w:rPr>
                  </w:pPr>
                  <w:r w:rsidRPr="00077B3F">
                    <w:rPr>
                      <w:rFonts w:ascii="10" w:hAnsi="10" w:cstheme="majorBidi"/>
                      <w:b w:val="0"/>
                      <w:i w:val="0"/>
                      <w:color w:val="548DD4" w:themeColor="text2" w:themeTint="99"/>
                      <w:sz w:val="26"/>
                      <w:szCs w:val="26"/>
                    </w:rPr>
                    <w:t>Employer</w:t>
                  </w:r>
                </w:p>
              </w:tc>
              <w:tc>
                <w:tcPr>
                  <w:tcW w:w="2862" w:type="dxa"/>
                  <w:shd w:val="clear" w:color="auto" w:fill="F2F2F2" w:themeFill="background1" w:themeFillShade="F2"/>
                </w:tcPr>
                <w:p w:rsidR="00710D2D" w:rsidRPr="00077B3F" w:rsidRDefault="00710D2D" w:rsidP="003B475B">
                  <w:pPr>
                    <w:pStyle w:val="Subtitle"/>
                    <w:jc w:val="center"/>
                    <w:rPr>
                      <w:rFonts w:ascii="10" w:hAnsi="10" w:cstheme="majorBidi"/>
                      <w:b w:val="0"/>
                      <w:i w:val="0"/>
                      <w:color w:val="548DD4" w:themeColor="text2" w:themeTint="99"/>
                      <w:sz w:val="26"/>
                      <w:szCs w:val="26"/>
                    </w:rPr>
                  </w:pPr>
                  <w:r w:rsidRPr="00077B3F">
                    <w:rPr>
                      <w:rFonts w:ascii="10" w:hAnsi="10" w:cstheme="majorBidi"/>
                      <w:b w:val="0"/>
                      <w:i w:val="0"/>
                      <w:color w:val="548DD4" w:themeColor="text2" w:themeTint="99"/>
                      <w:sz w:val="26"/>
                      <w:szCs w:val="26"/>
                    </w:rPr>
                    <w:t>Period</w:t>
                  </w:r>
                </w:p>
              </w:tc>
            </w:tr>
            <w:tr w:rsidR="00710D2D" w:rsidRPr="00490AC1" w:rsidTr="00196432">
              <w:tc>
                <w:tcPr>
                  <w:tcW w:w="2785" w:type="dxa"/>
                  <w:tcBorders>
                    <w:bottom w:val="single" w:sz="4" w:space="0" w:color="auto"/>
                  </w:tcBorders>
                </w:tcPr>
                <w:p w:rsidR="00710D2D" w:rsidRPr="00490AC1" w:rsidRDefault="00710D2D" w:rsidP="003B475B">
                  <w:pPr>
                    <w:autoSpaceDE w:val="0"/>
                    <w:autoSpaceDN w:val="0"/>
                    <w:adjustRightInd w:val="0"/>
                    <w:rPr>
                      <w:rFonts w:ascii="10" w:hAnsi="10" w:cstheme="majorBidi"/>
                      <w:b/>
                      <w:i/>
                      <w:sz w:val="22"/>
                      <w:szCs w:val="22"/>
                    </w:rPr>
                  </w:pPr>
                  <w:r w:rsidRPr="00490AC1">
                    <w:rPr>
                      <w:rFonts w:ascii="10" w:hAnsi="10" w:cs="Trebuchet MS"/>
                      <w:color w:val="000000"/>
                      <w:sz w:val="22"/>
                      <w:szCs w:val="22"/>
                    </w:rPr>
                    <w:t>Specialist – Corporate Accounting</w:t>
                  </w:r>
                  <w:r w:rsidRPr="00490AC1">
                    <w:rPr>
                      <w:rFonts w:ascii="10" w:hAnsi="10" w:cs="Trebuchet MS,Bold"/>
                      <w:b/>
                      <w:bCs/>
                    </w:rPr>
                    <w:t xml:space="preserve"> </w:t>
                  </w:r>
                </w:p>
              </w:tc>
              <w:tc>
                <w:tcPr>
                  <w:tcW w:w="5040" w:type="dxa"/>
                  <w:tcBorders>
                    <w:bottom w:val="single" w:sz="4" w:space="0" w:color="auto"/>
                  </w:tcBorders>
                </w:tcPr>
                <w:p w:rsidR="00710D2D" w:rsidRPr="00AC1C6E" w:rsidRDefault="00710D2D" w:rsidP="00AC1C6E">
                  <w:pPr>
                    <w:autoSpaceDE w:val="0"/>
                    <w:autoSpaceDN w:val="0"/>
                    <w:adjustRightInd w:val="0"/>
                    <w:rPr>
                      <w:rFonts w:ascii="10" w:hAnsi="10" w:cs="Trebuchet MS"/>
                      <w:color w:val="000000"/>
                      <w:sz w:val="22"/>
                      <w:szCs w:val="22"/>
                    </w:rPr>
                  </w:pPr>
                  <w:proofErr w:type="spellStart"/>
                  <w:r w:rsidRPr="00490AC1">
                    <w:rPr>
                      <w:rFonts w:ascii="10" w:hAnsi="10" w:cs="Trebuchet MS"/>
                      <w:color w:val="000000"/>
                      <w:sz w:val="22"/>
                      <w:szCs w:val="22"/>
                    </w:rPr>
                    <w:t>Mobilink</w:t>
                  </w:r>
                  <w:proofErr w:type="spellEnd"/>
                  <w:r w:rsidRPr="00490AC1">
                    <w:rPr>
                      <w:rFonts w:ascii="10" w:hAnsi="10" w:cs="Trebuchet MS"/>
                      <w:color w:val="000000"/>
                      <w:sz w:val="22"/>
                      <w:szCs w:val="22"/>
                    </w:rPr>
                    <w:t xml:space="preserve"> GSM (PMCL), a subsidiary of </w:t>
                  </w:r>
                  <w:proofErr w:type="spellStart"/>
                  <w:r w:rsidRPr="00490AC1">
                    <w:rPr>
                      <w:rFonts w:ascii="10" w:hAnsi="10" w:cs="Trebuchet MS"/>
                      <w:color w:val="000000"/>
                      <w:sz w:val="22"/>
                      <w:szCs w:val="22"/>
                    </w:rPr>
                    <w:t>VimpelCom</w:t>
                  </w:r>
                  <w:proofErr w:type="spellEnd"/>
                </w:p>
              </w:tc>
              <w:tc>
                <w:tcPr>
                  <w:tcW w:w="2862" w:type="dxa"/>
                  <w:tcBorders>
                    <w:bottom w:val="single" w:sz="4" w:space="0" w:color="auto"/>
                  </w:tcBorders>
                </w:tcPr>
                <w:p w:rsidR="00710D2D" w:rsidRPr="00490AC1" w:rsidRDefault="00710D2D" w:rsidP="003B475B">
                  <w:pPr>
                    <w:autoSpaceDE w:val="0"/>
                    <w:autoSpaceDN w:val="0"/>
                    <w:adjustRightInd w:val="0"/>
                    <w:rPr>
                      <w:rFonts w:ascii="10" w:hAnsi="10" w:cs="Trebuchet MS"/>
                      <w:color w:val="000000"/>
                      <w:sz w:val="22"/>
                      <w:szCs w:val="22"/>
                    </w:rPr>
                  </w:pPr>
                  <w:r w:rsidRPr="00490AC1">
                    <w:rPr>
                      <w:rFonts w:ascii="10" w:hAnsi="10" w:cs="Trebuchet MS"/>
                      <w:color w:val="000000"/>
                      <w:sz w:val="22"/>
                      <w:szCs w:val="22"/>
                    </w:rPr>
                    <w:t xml:space="preserve">Jan 2008 to Dec 2011 </w:t>
                  </w:r>
                </w:p>
                <w:p w:rsidR="00710D2D" w:rsidRPr="00490AC1" w:rsidRDefault="00710D2D" w:rsidP="003B475B">
                  <w:pPr>
                    <w:autoSpaceDE w:val="0"/>
                    <w:autoSpaceDN w:val="0"/>
                    <w:adjustRightInd w:val="0"/>
                    <w:rPr>
                      <w:rFonts w:ascii="10" w:hAnsi="10" w:cstheme="majorBidi"/>
                      <w:b/>
                      <w:i/>
                      <w:sz w:val="22"/>
                      <w:szCs w:val="22"/>
                    </w:rPr>
                  </w:pPr>
                  <w:r w:rsidRPr="00490AC1">
                    <w:rPr>
                      <w:rFonts w:ascii="10" w:hAnsi="10" w:cs="Trebuchet MS"/>
                      <w:color w:val="000000"/>
                      <w:sz w:val="22"/>
                      <w:szCs w:val="22"/>
                    </w:rPr>
                    <w:t xml:space="preserve">          (4years)</w:t>
                  </w:r>
                </w:p>
              </w:tc>
            </w:tr>
          </w:tbl>
          <w:tbl>
            <w:tblPr>
              <w:tblW w:w="10719" w:type="dxa"/>
              <w:tblBorders>
                <w:top w:val="single" w:sz="2" w:space="0" w:color="auto"/>
                <w:left w:val="single" w:sz="2" w:space="0" w:color="auto"/>
                <w:bottom w:val="single" w:sz="2" w:space="0" w:color="auto"/>
                <w:right w:val="single" w:sz="2" w:space="0" w:color="auto"/>
                <w:insideH w:val="single" w:sz="2" w:space="0" w:color="auto"/>
              </w:tblBorders>
              <w:tblLook w:val="0000"/>
            </w:tblPr>
            <w:tblGrid>
              <w:gridCol w:w="10719"/>
            </w:tblGrid>
            <w:tr w:rsidR="00710D2D" w:rsidRPr="00490AC1" w:rsidTr="007D2D6F">
              <w:trPr>
                <w:trHeight w:val="375"/>
              </w:trPr>
              <w:tc>
                <w:tcPr>
                  <w:tcW w:w="10719" w:type="dxa"/>
                  <w:shd w:val="clear" w:color="auto" w:fill="8DB3E2" w:themeFill="text2" w:themeFillTint="66"/>
                </w:tcPr>
                <w:p w:rsidR="00710D2D" w:rsidRPr="00490AC1" w:rsidRDefault="00710D2D" w:rsidP="003B475B">
                  <w:pPr>
                    <w:pStyle w:val="Subtitle"/>
                    <w:ind w:left="48"/>
                    <w:jc w:val="both"/>
                    <w:rPr>
                      <w:rFonts w:ascii="10" w:hAnsi="10" w:cstheme="majorBidi"/>
                      <w:b w:val="0"/>
                      <w:i w:val="0"/>
                      <w:sz w:val="32"/>
                      <w:szCs w:val="32"/>
                    </w:rPr>
                  </w:pPr>
                  <w:r w:rsidRPr="00490AC1">
                    <w:rPr>
                      <w:rFonts w:ascii="10" w:hAnsi="10" w:cs="Trebuchet MS,Bold"/>
                      <w:b w:val="0"/>
                      <w:bCs/>
                      <w:i w:val="0"/>
                      <w:iCs/>
                      <w:color w:val="FFFFFF"/>
                      <w:sz w:val="32"/>
                      <w:szCs w:val="32"/>
                    </w:rPr>
                    <w:t>Description of Role</w:t>
                  </w:r>
                </w:p>
              </w:tc>
            </w:tr>
            <w:tr w:rsidR="00710D2D" w:rsidRPr="00490AC1" w:rsidTr="00196432">
              <w:trPr>
                <w:trHeight w:val="360"/>
              </w:trPr>
              <w:tc>
                <w:tcPr>
                  <w:tcW w:w="10719" w:type="dxa"/>
                  <w:tcBorders>
                    <w:bottom w:val="single" w:sz="4" w:space="0" w:color="auto"/>
                  </w:tcBorders>
                </w:tcPr>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As a Specialist, I performed the below mentioned tasks:</w:t>
                  </w:r>
                </w:p>
                <w:p w:rsidR="00710D2D" w:rsidRPr="006B04AF" w:rsidRDefault="00710D2D" w:rsidP="003B475B">
                  <w:pPr>
                    <w:tabs>
                      <w:tab w:val="left" w:pos="5040"/>
                    </w:tabs>
                    <w:jc w:val="both"/>
                    <w:rPr>
                      <w:rFonts w:ascii="10" w:hAnsi="10" w:cs="Trebuchet MS"/>
                      <w:color w:val="000000"/>
                    </w:rPr>
                  </w:pPr>
                </w:p>
                <w:p w:rsidR="00710D2D" w:rsidRPr="00490AC1" w:rsidRDefault="0089127E" w:rsidP="003B475B">
                  <w:pPr>
                    <w:tabs>
                      <w:tab w:val="left" w:pos="5040"/>
                    </w:tabs>
                    <w:jc w:val="both"/>
                    <w:rPr>
                      <w:rFonts w:ascii="10" w:hAnsi="10" w:cs="Trebuchet MS"/>
                      <w:color w:val="000000"/>
                      <w:sz w:val="22"/>
                      <w:szCs w:val="22"/>
                    </w:rPr>
                  </w:pPr>
                  <w:r>
                    <w:rPr>
                      <w:rFonts w:ascii="10" w:hAnsi="10" w:cs="Trebuchet MS"/>
                      <w:color w:val="000000"/>
                      <w:sz w:val="22"/>
                      <w:szCs w:val="22"/>
                    </w:rPr>
                    <w:t xml:space="preserve">- </w:t>
                  </w:r>
                  <w:r w:rsidRPr="00490AC1">
                    <w:rPr>
                      <w:rFonts w:ascii="10" w:hAnsi="10" w:cs="Trebuchet MS"/>
                      <w:color w:val="000000"/>
                      <w:sz w:val="22"/>
                      <w:szCs w:val="22"/>
                    </w:rPr>
                    <w:t>Prepar</w:t>
                  </w:r>
                  <w:r>
                    <w:rPr>
                      <w:rFonts w:ascii="10" w:hAnsi="10" w:cs="Trebuchet MS"/>
                      <w:color w:val="000000"/>
                      <w:sz w:val="22"/>
                      <w:szCs w:val="22"/>
                    </w:rPr>
                    <w:t xml:space="preserve">ation of statutory </w:t>
                  </w:r>
                  <w:r w:rsidR="00710D2D" w:rsidRPr="00490AC1">
                    <w:rPr>
                      <w:rFonts w:ascii="10" w:hAnsi="10" w:cs="Trebuchet MS"/>
                      <w:color w:val="000000"/>
                      <w:sz w:val="22"/>
                      <w:szCs w:val="22"/>
                    </w:rPr>
                    <w:t xml:space="preserve">consolidated and individual financial statements of </w:t>
                  </w:r>
                  <w:proofErr w:type="spellStart"/>
                  <w:r>
                    <w:rPr>
                      <w:rFonts w:ascii="10" w:hAnsi="10" w:cs="Trebuchet MS"/>
                      <w:color w:val="000000"/>
                      <w:sz w:val="22"/>
                      <w:szCs w:val="22"/>
                    </w:rPr>
                    <w:t>Mobilink</w:t>
                  </w:r>
                  <w:proofErr w:type="spellEnd"/>
                  <w:r w:rsidR="00710D2D" w:rsidRPr="00490AC1">
                    <w:rPr>
                      <w:rFonts w:ascii="10" w:hAnsi="10" w:cs="Trebuchet MS"/>
                      <w:color w:val="000000"/>
                      <w:sz w:val="22"/>
                      <w:szCs w:val="22"/>
                    </w:rPr>
                    <w:t>.</w:t>
                  </w:r>
                </w:p>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Report</w:t>
                  </w:r>
                  <w:r w:rsidR="0089127E">
                    <w:rPr>
                      <w:rFonts w:ascii="10" w:hAnsi="10" w:cs="Trebuchet MS"/>
                      <w:color w:val="000000"/>
                      <w:sz w:val="22"/>
                      <w:szCs w:val="22"/>
                    </w:rPr>
                    <w:t xml:space="preserve">ing </w:t>
                  </w:r>
                  <w:r w:rsidRPr="00490AC1">
                    <w:rPr>
                      <w:rFonts w:ascii="10" w:hAnsi="10" w:cs="Trebuchet MS"/>
                      <w:color w:val="000000"/>
                      <w:sz w:val="22"/>
                      <w:szCs w:val="22"/>
                    </w:rPr>
                    <w:t xml:space="preserve">individual and consolidated financial results to Global Telecom Holding (GTH) using Hyperion </w:t>
                  </w:r>
                </w:p>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Coordinat</w:t>
                  </w:r>
                  <w:r w:rsidR="0089127E">
                    <w:rPr>
                      <w:rFonts w:ascii="10" w:hAnsi="10" w:cs="Trebuchet MS"/>
                      <w:color w:val="000000"/>
                      <w:sz w:val="22"/>
                      <w:szCs w:val="22"/>
                    </w:rPr>
                    <w:t xml:space="preserve">ion </w:t>
                  </w:r>
                  <w:r w:rsidRPr="00490AC1">
                    <w:rPr>
                      <w:rFonts w:ascii="10" w:hAnsi="10" w:cs="Trebuchet MS"/>
                      <w:color w:val="000000"/>
                      <w:sz w:val="22"/>
                      <w:szCs w:val="22"/>
                    </w:rPr>
                    <w:t xml:space="preserve">with statutory Auditor for finalization of quarterly/half yearly reviews and annual audit. </w:t>
                  </w:r>
                </w:p>
                <w:p w:rsidR="0089127E" w:rsidRDefault="00710D2D" w:rsidP="003B475B">
                  <w:pPr>
                    <w:tabs>
                      <w:tab w:val="left" w:pos="5040"/>
                    </w:tabs>
                    <w:jc w:val="both"/>
                    <w:rPr>
                      <w:sz w:val="22"/>
                      <w:szCs w:val="22"/>
                      <w:shd w:val="clear" w:color="auto" w:fill="FFFFFF"/>
                    </w:rPr>
                  </w:pPr>
                  <w:r w:rsidRPr="00490AC1">
                    <w:rPr>
                      <w:rFonts w:ascii="10" w:hAnsi="10" w:cs="Trebuchet MS"/>
                      <w:color w:val="000000"/>
                      <w:sz w:val="22"/>
                      <w:szCs w:val="22"/>
                    </w:rPr>
                    <w:t>-</w:t>
                  </w:r>
                  <w:r w:rsidR="0089127E" w:rsidRPr="0089127E">
                    <w:rPr>
                      <w:rFonts w:ascii="10" w:hAnsi="10" w:cs="Trebuchet MS"/>
                      <w:color w:val="000000"/>
                      <w:sz w:val="22"/>
                      <w:szCs w:val="22"/>
                    </w:rPr>
                    <w:t xml:space="preserve"> </w:t>
                  </w:r>
                  <w:r w:rsidR="0089127E" w:rsidRPr="0089127E">
                    <w:rPr>
                      <w:sz w:val="22"/>
                      <w:szCs w:val="22"/>
                      <w:shd w:val="clear" w:color="auto" w:fill="FFFFFF"/>
                    </w:rPr>
                    <w:t>Preparation of monthly individual and consolidated management accounts</w:t>
                  </w:r>
                </w:p>
                <w:p w:rsidR="00710D2D" w:rsidRPr="00490AC1" w:rsidRDefault="0089127E" w:rsidP="003B475B">
                  <w:pPr>
                    <w:tabs>
                      <w:tab w:val="left" w:pos="5040"/>
                    </w:tabs>
                    <w:jc w:val="both"/>
                    <w:rPr>
                      <w:rFonts w:ascii="10" w:hAnsi="10" w:cs="Trebuchet MS"/>
                      <w:color w:val="000000"/>
                      <w:sz w:val="22"/>
                      <w:szCs w:val="22"/>
                    </w:rPr>
                  </w:pPr>
                  <w:r>
                    <w:rPr>
                      <w:sz w:val="22"/>
                      <w:szCs w:val="22"/>
                      <w:shd w:val="clear" w:color="auto" w:fill="FFFFFF"/>
                    </w:rPr>
                    <w:t xml:space="preserve">- </w:t>
                  </w:r>
                  <w:r w:rsidRPr="00C01E4C">
                    <w:rPr>
                      <w:sz w:val="22"/>
                      <w:szCs w:val="22"/>
                      <w:shd w:val="clear" w:color="auto" w:fill="FFFFFF"/>
                    </w:rPr>
                    <w:t>Financial analysis of monthly performance with prior periods and budgets/ forecasts</w:t>
                  </w:r>
                  <w:r>
                    <w:rPr>
                      <w:sz w:val="22"/>
                      <w:szCs w:val="22"/>
                      <w:shd w:val="clear" w:color="auto" w:fill="FFFFFF"/>
                    </w:rPr>
                    <w:t>.</w:t>
                  </w:r>
                </w:p>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xml:space="preserve">- </w:t>
                  </w:r>
                  <w:r w:rsidR="0089127E" w:rsidRPr="00490AC1">
                    <w:rPr>
                      <w:rFonts w:ascii="10" w:hAnsi="10" w:cs="Trebuchet MS"/>
                      <w:color w:val="000000"/>
                      <w:sz w:val="22"/>
                      <w:szCs w:val="22"/>
                    </w:rPr>
                    <w:t>Prepar</w:t>
                  </w:r>
                  <w:r w:rsidR="0089127E">
                    <w:rPr>
                      <w:rFonts w:ascii="10" w:hAnsi="10" w:cs="Trebuchet MS"/>
                      <w:color w:val="000000"/>
                      <w:sz w:val="22"/>
                      <w:szCs w:val="22"/>
                    </w:rPr>
                    <w:t xml:space="preserve">ation of </w:t>
                  </w:r>
                  <w:r w:rsidRPr="00490AC1">
                    <w:rPr>
                      <w:rFonts w:ascii="10" w:hAnsi="10" w:cs="Trebuchet MS"/>
                      <w:color w:val="000000"/>
                      <w:sz w:val="22"/>
                      <w:szCs w:val="22"/>
                    </w:rPr>
                    <w:t>consolidated financial statements for investors and lenders</w:t>
                  </w:r>
                  <w:r w:rsidR="0089127E">
                    <w:rPr>
                      <w:rFonts w:ascii="10" w:hAnsi="10" w:cs="Trebuchet MS"/>
                      <w:color w:val="000000"/>
                      <w:sz w:val="22"/>
                      <w:szCs w:val="22"/>
                    </w:rPr>
                    <w:t>.</w:t>
                  </w:r>
                  <w:r w:rsidRPr="00490AC1">
                    <w:rPr>
                      <w:rFonts w:ascii="10" w:hAnsi="10" w:cs="Trebuchet MS"/>
                      <w:color w:val="000000"/>
                      <w:sz w:val="22"/>
                      <w:szCs w:val="22"/>
                    </w:rPr>
                    <w:t xml:space="preserve"> </w:t>
                  </w:r>
                </w:p>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xml:space="preserve">- Booking and analysis of Postpaid and prepaid revenues at month end. </w:t>
                  </w:r>
                </w:p>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xml:space="preserve">- </w:t>
                  </w:r>
                  <w:r w:rsidR="0089127E">
                    <w:rPr>
                      <w:rFonts w:ascii="10" w:hAnsi="10" w:cs="Trebuchet MS"/>
                      <w:color w:val="000000"/>
                      <w:sz w:val="22"/>
                      <w:szCs w:val="22"/>
                    </w:rPr>
                    <w:t>B</w:t>
                  </w:r>
                  <w:r w:rsidRPr="00490AC1">
                    <w:rPr>
                      <w:rFonts w:ascii="10" w:hAnsi="10" w:cs="Trebuchet MS"/>
                      <w:color w:val="000000"/>
                      <w:sz w:val="22"/>
                      <w:szCs w:val="22"/>
                    </w:rPr>
                    <w:t xml:space="preserve">ooking of accruals at month end after review and briefing </w:t>
                  </w:r>
                  <w:r w:rsidR="00073062">
                    <w:rPr>
                      <w:rFonts w:ascii="10" w:hAnsi="10" w:cs="Trebuchet MS"/>
                      <w:color w:val="000000"/>
                      <w:sz w:val="22"/>
                      <w:szCs w:val="22"/>
                    </w:rPr>
                    <w:t xml:space="preserve">of </w:t>
                  </w:r>
                  <w:r w:rsidRPr="00490AC1">
                    <w:rPr>
                      <w:rFonts w:ascii="10" w:hAnsi="10" w:cs="Trebuchet MS"/>
                      <w:color w:val="000000"/>
                      <w:sz w:val="22"/>
                      <w:szCs w:val="22"/>
                    </w:rPr>
                    <w:t>Director Corporate Accounting</w:t>
                  </w:r>
                </w:p>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xml:space="preserve">- </w:t>
                  </w:r>
                  <w:r w:rsidR="00AC1C6E">
                    <w:rPr>
                      <w:rFonts w:ascii="10" w:hAnsi="10" w:cs="Trebuchet MS"/>
                      <w:color w:val="000000"/>
                      <w:sz w:val="22"/>
                      <w:szCs w:val="22"/>
                    </w:rPr>
                    <w:t>Oracle GL Module maintenance activities for PMCL</w:t>
                  </w:r>
                  <w:r w:rsidRPr="00490AC1">
                    <w:rPr>
                      <w:rFonts w:ascii="10" w:hAnsi="10" w:cs="Trebuchet MS"/>
                      <w:color w:val="000000"/>
                      <w:sz w:val="22"/>
                      <w:szCs w:val="22"/>
                    </w:rPr>
                    <w:t xml:space="preserve"> </w:t>
                  </w:r>
                </w:p>
                <w:p w:rsidR="00710D2D" w:rsidRDefault="00710D2D" w:rsidP="003B475B">
                  <w:pPr>
                    <w:tabs>
                      <w:tab w:val="left" w:pos="6480"/>
                    </w:tabs>
                    <w:jc w:val="both"/>
                    <w:rPr>
                      <w:rFonts w:ascii="10" w:hAnsi="10" w:cstheme="majorBidi"/>
                      <w:b/>
                    </w:rPr>
                  </w:pPr>
                </w:p>
                <w:p w:rsidR="0089127E" w:rsidRDefault="0089127E" w:rsidP="003B475B">
                  <w:pPr>
                    <w:tabs>
                      <w:tab w:val="left" w:pos="6480"/>
                    </w:tabs>
                    <w:jc w:val="both"/>
                    <w:rPr>
                      <w:rFonts w:ascii="10" w:hAnsi="10" w:cstheme="majorBidi"/>
                      <w:b/>
                    </w:rPr>
                  </w:pPr>
                  <w:r>
                    <w:rPr>
                      <w:rFonts w:ascii="10" w:hAnsi="10" w:cs="Trebuchet MS"/>
                      <w:b/>
                      <w:bCs/>
                      <w:color w:val="000000"/>
                      <w:sz w:val="22"/>
                      <w:szCs w:val="22"/>
                    </w:rPr>
                    <w:t>Projects and Achievements</w:t>
                  </w:r>
                </w:p>
                <w:p w:rsidR="0089127E" w:rsidRPr="006B04AF" w:rsidRDefault="0089127E" w:rsidP="003B475B">
                  <w:pPr>
                    <w:tabs>
                      <w:tab w:val="left" w:pos="6480"/>
                    </w:tabs>
                    <w:jc w:val="both"/>
                    <w:rPr>
                      <w:rFonts w:ascii="10" w:hAnsi="10" w:cstheme="majorBidi"/>
                      <w:b/>
                    </w:rPr>
                  </w:pPr>
                </w:p>
                <w:p w:rsidR="00710D2D" w:rsidRPr="00490AC1" w:rsidRDefault="00710D2D" w:rsidP="003B475B">
                  <w:pPr>
                    <w:tabs>
                      <w:tab w:val="left" w:pos="6480"/>
                    </w:tabs>
                    <w:jc w:val="both"/>
                    <w:rPr>
                      <w:rFonts w:ascii="10" w:hAnsi="10" w:cstheme="majorBidi"/>
                      <w:b/>
                      <w:sz w:val="22"/>
                      <w:szCs w:val="22"/>
                    </w:rPr>
                  </w:pPr>
                  <w:r w:rsidRPr="00490AC1">
                    <w:rPr>
                      <w:rFonts w:ascii="10" w:hAnsi="10" w:cstheme="majorBidi"/>
                      <w:b/>
                      <w:sz w:val="22"/>
                      <w:szCs w:val="22"/>
                    </w:rPr>
                    <w:t>Oracle Financial Reimplementation Project (from 11.5.7 to 11.5.10)</w:t>
                  </w:r>
                </w:p>
                <w:p w:rsidR="00710D2D" w:rsidRPr="006B04AF" w:rsidRDefault="00710D2D" w:rsidP="003B475B">
                  <w:pPr>
                    <w:jc w:val="both"/>
                    <w:rPr>
                      <w:rFonts w:ascii="10" w:hAnsi="10" w:cs="Trebuchet MS"/>
                      <w:color w:val="000000"/>
                    </w:rPr>
                  </w:pPr>
                </w:p>
                <w:p w:rsidR="00710D2D" w:rsidRPr="0089127E" w:rsidRDefault="0089127E" w:rsidP="0089127E">
                  <w:pPr>
                    <w:pStyle w:val="ListParagraph"/>
                    <w:numPr>
                      <w:ilvl w:val="0"/>
                      <w:numId w:val="32"/>
                    </w:numPr>
                    <w:jc w:val="both"/>
                    <w:rPr>
                      <w:rFonts w:ascii="10" w:hAnsi="10" w:cs="Trebuchet MS"/>
                      <w:color w:val="000000"/>
                      <w:sz w:val="22"/>
                      <w:szCs w:val="22"/>
                    </w:rPr>
                  </w:pPr>
                  <w:r w:rsidRPr="0089127E">
                    <w:rPr>
                      <w:rFonts w:ascii="10" w:hAnsi="10" w:cs="Trebuchet MS"/>
                      <w:color w:val="000000"/>
                      <w:sz w:val="22"/>
                      <w:szCs w:val="22"/>
                    </w:rPr>
                    <w:t xml:space="preserve">Implementation of </w:t>
                  </w:r>
                  <w:r w:rsidR="00026312" w:rsidRPr="0089127E">
                    <w:rPr>
                      <w:rFonts w:ascii="10" w:hAnsi="10" w:cs="Trebuchet MS"/>
                      <w:color w:val="000000"/>
                      <w:sz w:val="22"/>
                      <w:szCs w:val="22"/>
                    </w:rPr>
                    <w:t xml:space="preserve">Oracle </w:t>
                  </w:r>
                  <w:r w:rsidRPr="0089127E">
                    <w:rPr>
                      <w:rFonts w:ascii="10" w:hAnsi="10" w:cs="Trebuchet MS"/>
                      <w:color w:val="000000"/>
                      <w:sz w:val="22"/>
                      <w:szCs w:val="22"/>
                    </w:rPr>
                    <w:t>GL and Consolidation Module. This required w</w:t>
                  </w:r>
                  <w:r w:rsidR="00710D2D" w:rsidRPr="0089127E">
                    <w:rPr>
                      <w:rFonts w:ascii="10" w:hAnsi="10" w:cs="Trebuchet MS"/>
                      <w:color w:val="000000"/>
                      <w:sz w:val="22"/>
                      <w:szCs w:val="22"/>
                    </w:rPr>
                    <w:t>ork</w:t>
                  </w:r>
                  <w:r w:rsidRPr="0089127E">
                    <w:rPr>
                      <w:rFonts w:ascii="10" w:hAnsi="10" w:cs="Trebuchet MS"/>
                      <w:color w:val="000000"/>
                      <w:sz w:val="22"/>
                      <w:szCs w:val="22"/>
                    </w:rPr>
                    <w:t xml:space="preserve">ing </w:t>
                  </w:r>
                  <w:r w:rsidR="00710D2D" w:rsidRPr="0089127E">
                    <w:rPr>
                      <w:rFonts w:ascii="10" w:hAnsi="10" w:cs="Trebuchet MS"/>
                      <w:color w:val="000000"/>
                      <w:sz w:val="22"/>
                      <w:szCs w:val="22"/>
                    </w:rPr>
                    <w:t>in liaison with consultant and perform</w:t>
                  </w:r>
                  <w:r w:rsidRPr="0089127E">
                    <w:rPr>
                      <w:rFonts w:ascii="10" w:hAnsi="10" w:cs="Trebuchet MS"/>
                      <w:color w:val="000000"/>
                      <w:sz w:val="22"/>
                      <w:szCs w:val="22"/>
                    </w:rPr>
                    <w:t xml:space="preserve">ing </w:t>
                  </w:r>
                  <w:r w:rsidR="00710D2D" w:rsidRPr="0089127E">
                    <w:rPr>
                      <w:rFonts w:ascii="10" w:hAnsi="10" w:cs="Trebuchet MS"/>
                      <w:color w:val="000000"/>
                      <w:sz w:val="22"/>
                      <w:szCs w:val="22"/>
                    </w:rPr>
                    <w:t>all the necessary functions ranging from defining and mapping chart of accounts to conducting full cycle testing and providing feedbacks.</w:t>
                  </w:r>
                </w:p>
                <w:p w:rsidR="00710D2D" w:rsidRPr="00490AC1" w:rsidRDefault="00710D2D" w:rsidP="003B475B">
                  <w:pPr>
                    <w:tabs>
                      <w:tab w:val="left" w:pos="6105"/>
                    </w:tabs>
                    <w:jc w:val="both"/>
                    <w:rPr>
                      <w:rFonts w:ascii="10" w:hAnsi="10" w:cstheme="majorBidi"/>
                      <w:sz w:val="24"/>
                    </w:rPr>
                  </w:pPr>
                  <w:r w:rsidRPr="00490AC1">
                    <w:rPr>
                      <w:rFonts w:ascii="10" w:hAnsi="10" w:cstheme="majorBidi"/>
                    </w:rPr>
                    <w:tab/>
                  </w:r>
                </w:p>
                <w:p w:rsidR="00710D2D" w:rsidRPr="00490AC1" w:rsidRDefault="00710D2D" w:rsidP="003B475B">
                  <w:pPr>
                    <w:tabs>
                      <w:tab w:val="left" w:pos="6480"/>
                    </w:tabs>
                    <w:jc w:val="both"/>
                    <w:rPr>
                      <w:rFonts w:ascii="10" w:hAnsi="10" w:cstheme="majorBidi"/>
                      <w:b/>
                      <w:sz w:val="22"/>
                      <w:szCs w:val="22"/>
                    </w:rPr>
                  </w:pPr>
                  <w:r w:rsidRPr="00490AC1">
                    <w:rPr>
                      <w:rFonts w:ascii="10" w:hAnsi="10" w:cstheme="majorBidi"/>
                      <w:b/>
                      <w:sz w:val="22"/>
                      <w:szCs w:val="22"/>
                    </w:rPr>
                    <w:t>Hyperion Reimplementation Project</w:t>
                  </w:r>
                  <w:r>
                    <w:rPr>
                      <w:rFonts w:ascii="10" w:hAnsi="10" w:cstheme="majorBidi"/>
                      <w:b/>
                      <w:sz w:val="22"/>
                      <w:szCs w:val="22"/>
                    </w:rPr>
                    <w:t xml:space="preserve"> – G</w:t>
                  </w:r>
                  <w:r w:rsidR="00026312">
                    <w:rPr>
                      <w:rFonts w:ascii="10" w:hAnsi="10" w:cstheme="majorBidi"/>
                      <w:b/>
                      <w:sz w:val="22"/>
                      <w:szCs w:val="22"/>
                    </w:rPr>
                    <w:t>lobal Telecom Holding Reporting</w:t>
                  </w:r>
                </w:p>
                <w:p w:rsidR="00710D2D" w:rsidRPr="006B04AF" w:rsidRDefault="00710D2D" w:rsidP="003B475B">
                  <w:pPr>
                    <w:tabs>
                      <w:tab w:val="left" w:pos="5040"/>
                    </w:tabs>
                    <w:ind w:left="1080"/>
                    <w:jc w:val="both"/>
                    <w:rPr>
                      <w:rFonts w:ascii="10" w:hAnsi="10" w:cstheme="majorBidi"/>
                    </w:rPr>
                  </w:pPr>
                </w:p>
                <w:p w:rsidR="00710D2D" w:rsidRPr="0089127E" w:rsidRDefault="00710D2D" w:rsidP="0089127E">
                  <w:pPr>
                    <w:pStyle w:val="ListParagraph"/>
                    <w:numPr>
                      <w:ilvl w:val="0"/>
                      <w:numId w:val="32"/>
                    </w:numPr>
                    <w:tabs>
                      <w:tab w:val="left" w:pos="5040"/>
                    </w:tabs>
                    <w:jc w:val="both"/>
                    <w:rPr>
                      <w:rFonts w:ascii="10" w:hAnsi="10" w:cs="Trebuchet MS"/>
                      <w:color w:val="000000"/>
                      <w:sz w:val="22"/>
                      <w:szCs w:val="22"/>
                    </w:rPr>
                  </w:pPr>
                  <w:r w:rsidRPr="0089127E">
                    <w:rPr>
                      <w:rFonts w:ascii="10" w:hAnsi="10" w:cs="Trebuchet MS"/>
                      <w:color w:val="000000"/>
                      <w:sz w:val="22"/>
                      <w:szCs w:val="22"/>
                    </w:rPr>
                    <w:t xml:space="preserve">During this project, I received training as Hyperion consolidator, supported data migration process, and conducted full cycle testing and provided feedback on the system and reports. During this project I also trained the user of </w:t>
                  </w:r>
                  <w:proofErr w:type="spellStart"/>
                  <w:r w:rsidRPr="0089127E">
                    <w:rPr>
                      <w:rFonts w:ascii="10" w:hAnsi="10" w:cs="Trebuchet MS"/>
                      <w:color w:val="000000"/>
                      <w:sz w:val="22"/>
                      <w:szCs w:val="22"/>
                    </w:rPr>
                    <w:t>Mobilink</w:t>
                  </w:r>
                  <w:proofErr w:type="spellEnd"/>
                  <w:r w:rsidRPr="0089127E">
                    <w:rPr>
                      <w:rFonts w:ascii="10" w:hAnsi="10" w:cs="Trebuchet MS"/>
                      <w:color w:val="000000"/>
                      <w:sz w:val="22"/>
                      <w:szCs w:val="22"/>
                    </w:rPr>
                    <w:t xml:space="preserve"> subsidiaries to use and implement the Hyperion. </w:t>
                  </w:r>
                </w:p>
              </w:tc>
            </w:tr>
          </w:tbl>
          <w:tbl>
            <w:tblPr>
              <w:tblStyle w:val="TableGrid"/>
              <w:tblW w:w="10687" w:type="dxa"/>
              <w:tblLook w:val="04A0"/>
            </w:tblPr>
            <w:tblGrid>
              <w:gridCol w:w="2785"/>
              <w:gridCol w:w="5040"/>
              <w:gridCol w:w="2862"/>
            </w:tblGrid>
            <w:tr w:rsidR="00710D2D" w:rsidRPr="00490AC1" w:rsidTr="00F82387">
              <w:trPr>
                <w:trHeight w:val="350"/>
              </w:trPr>
              <w:tc>
                <w:tcPr>
                  <w:tcW w:w="2785" w:type="dxa"/>
                  <w:shd w:val="clear" w:color="auto" w:fill="F2F2F2" w:themeFill="background1" w:themeFillShade="F2"/>
                </w:tcPr>
                <w:p w:rsidR="00710D2D" w:rsidRPr="00F82387" w:rsidRDefault="00710D2D" w:rsidP="003B475B">
                  <w:pPr>
                    <w:pStyle w:val="Subtitle"/>
                    <w:jc w:val="center"/>
                    <w:rPr>
                      <w:rFonts w:ascii="10" w:hAnsi="10" w:cstheme="majorBidi"/>
                      <w:b w:val="0"/>
                      <w:i w:val="0"/>
                      <w:color w:val="548DD4" w:themeColor="text2" w:themeTint="99"/>
                      <w:sz w:val="26"/>
                      <w:szCs w:val="26"/>
                    </w:rPr>
                  </w:pPr>
                  <w:r w:rsidRPr="00F82387">
                    <w:rPr>
                      <w:rFonts w:ascii="10" w:hAnsi="10" w:cstheme="majorBidi"/>
                      <w:b w:val="0"/>
                      <w:i w:val="0"/>
                      <w:color w:val="548DD4" w:themeColor="text2" w:themeTint="99"/>
                      <w:sz w:val="26"/>
                      <w:szCs w:val="26"/>
                    </w:rPr>
                    <w:t>Designation</w:t>
                  </w:r>
                </w:p>
              </w:tc>
              <w:tc>
                <w:tcPr>
                  <w:tcW w:w="5040" w:type="dxa"/>
                  <w:shd w:val="clear" w:color="auto" w:fill="F2F2F2" w:themeFill="background1" w:themeFillShade="F2"/>
                </w:tcPr>
                <w:p w:rsidR="00710D2D" w:rsidRPr="00F82387" w:rsidRDefault="00710D2D" w:rsidP="003B475B">
                  <w:pPr>
                    <w:pStyle w:val="Subtitle"/>
                    <w:jc w:val="center"/>
                    <w:rPr>
                      <w:rFonts w:ascii="10" w:hAnsi="10" w:cstheme="majorBidi"/>
                      <w:b w:val="0"/>
                      <w:i w:val="0"/>
                      <w:color w:val="548DD4" w:themeColor="text2" w:themeTint="99"/>
                      <w:sz w:val="26"/>
                      <w:szCs w:val="26"/>
                    </w:rPr>
                  </w:pPr>
                  <w:r w:rsidRPr="00F82387">
                    <w:rPr>
                      <w:rFonts w:ascii="10" w:hAnsi="10" w:cstheme="majorBidi"/>
                      <w:b w:val="0"/>
                      <w:i w:val="0"/>
                      <w:color w:val="548DD4" w:themeColor="text2" w:themeTint="99"/>
                      <w:sz w:val="26"/>
                      <w:szCs w:val="26"/>
                    </w:rPr>
                    <w:t>Employer</w:t>
                  </w:r>
                </w:p>
              </w:tc>
              <w:tc>
                <w:tcPr>
                  <w:tcW w:w="2862" w:type="dxa"/>
                  <w:shd w:val="clear" w:color="auto" w:fill="F2F2F2" w:themeFill="background1" w:themeFillShade="F2"/>
                </w:tcPr>
                <w:p w:rsidR="00710D2D" w:rsidRPr="00F82387" w:rsidRDefault="00710D2D" w:rsidP="003B475B">
                  <w:pPr>
                    <w:pStyle w:val="Subtitle"/>
                    <w:jc w:val="center"/>
                    <w:rPr>
                      <w:rFonts w:ascii="10" w:hAnsi="10" w:cstheme="majorBidi"/>
                      <w:b w:val="0"/>
                      <w:i w:val="0"/>
                      <w:color w:val="548DD4" w:themeColor="text2" w:themeTint="99"/>
                      <w:sz w:val="26"/>
                      <w:szCs w:val="26"/>
                    </w:rPr>
                  </w:pPr>
                  <w:r w:rsidRPr="00F82387">
                    <w:rPr>
                      <w:rFonts w:ascii="10" w:hAnsi="10" w:cstheme="majorBidi"/>
                      <w:b w:val="0"/>
                      <w:i w:val="0"/>
                      <w:color w:val="548DD4" w:themeColor="text2" w:themeTint="99"/>
                      <w:sz w:val="26"/>
                      <w:szCs w:val="26"/>
                    </w:rPr>
                    <w:t>Period</w:t>
                  </w:r>
                </w:p>
              </w:tc>
            </w:tr>
            <w:tr w:rsidR="00710D2D" w:rsidRPr="00490AC1" w:rsidTr="00117A70">
              <w:tc>
                <w:tcPr>
                  <w:tcW w:w="2785" w:type="dxa"/>
                  <w:tcBorders>
                    <w:bottom w:val="single" w:sz="4" w:space="0" w:color="auto"/>
                  </w:tcBorders>
                </w:tcPr>
                <w:p w:rsidR="00710D2D" w:rsidRPr="00490AC1" w:rsidRDefault="00710D2D" w:rsidP="003B475B">
                  <w:pPr>
                    <w:autoSpaceDE w:val="0"/>
                    <w:autoSpaceDN w:val="0"/>
                    <w:adjustRightInd w:val="0"/>
                    <w:rPr>
                      <w:rFonts w:ascii="10" w:hAnsi="10" w:cstheme="majorBidi"/>
                      <w:b/>
                      <w:i/>
                      <w:sz w:val="22"/>
                      <w:szCs w:val="22"/>
                    </w:rPr>
                  </w:pPr>
                  <w:r w:rsidRPr="00490AC1">
                    <w:rPr>
                      <w:rFonts w:ascii="10" w:hAnsi="10" w:cs="Trebuchet MS"/>
                      <w:color w:val="000000"/>
                      <w:sz w:val="22"/>
                      <w:szCs w:val="22"/>
                    </w:rPr>
                    <w:lastRenderedPageBreak/>
                    <w:t>Associate  – Corporate Accounting</w:t>
                  </w:r>
                  <w:r w:rsidRPr="00490AC1">
                    <w:rPr>
                      <w:rFonts w:ascii="10" w:hAnsi="10" w:cs="Trebuchet MS,Bold"/>
                      <w:b/>
                      <w:bCs/>
                    </w:rPr>
                    <w:t xml:space="preserve"> </w:t>
                  </w:r>
                </w:p>
              </w:tc>
              <w:tc>
                <w:tcPr>
                  <w:tcW w:w="5040" w:type="dxa"/>
                  <w:tcBorders>
                    <w:bottom w:val="single" w:sz="4" w:space="0" w:color="auto"/>
                  </w:tcBorders>
                </w:tcPr>
                <w:p w:rsidR="00710D2D" w:rsidRPr="005C59F8" w:rsidRDefault="00710D2D" w:rsidP="005C59F8">
                  <w:pPr>
                    <w:autoSpaceDE w:val="0"/>
                    <w:autoSpaceDN w:val="0"/>
                    <w:adjustRightInd w:val="0"/>
                    <w:rPr>
                      <w:rFonts w:ascii="10" w:hAnsi="10" w:cs="Trebuchet MS"/>
                      <w:color w:val="000000"/>
                      <w:sz w:val="22"/>
                      <w:szCs w:val="22"/>
                    </w:rPr>
                  </w:pPr>
                  <w:proofErr w:type="spellStart"/>
                  <w:r w:rsidRPr="00490AC1">
                    <w:rPr>
                      <w:rFonts w:ascii="10" w:hAnsi="10" w:cs="Trebuchet MS"/>
                      <w:color w:val="000000"/>
                      <w:sz w:val="22"/>
                      <w:szCs w:val="22"/>
                    </w:rPr>
                    <w:t>Mobilink</w:t>
                  </w:r>
                  <w:proofErr w:type="spellEnd"/>
                  <w:r w:rsidRPr="00490AC1">
                    <w:rPr>
                      <w:rFonts w:ascii="10" w:hAnsi="10" w:cs="Trebuchet MS"/>
                      <w:color w:val="000000"/>
                      <w:sz w:val="22"/>
                      <w:szCs w:val="22"/>
                    </w:rPr>
                    <w:t xml:space="preserve"> GSM (PMCL), a subsidiary of </w:t>
                  </w:r>
                  <w:proofErr w:type="spellStart"/>
                  <w:r w:rsidRPr="00490AC1">
                    <w:rPr>
                      <w:rFonts w:ascii="10" w:hAnsi="10" w:cs="Trebuchet MS"/>
                      <w:color w:val="000000"/>
                      <w:sz w:val="22"/>
                      <w:szCs w:val="22"/>
                    </w:rPr>
                    <w:t>VimpelCom</w:t>
                  </w:r>
                  <w:proofErr w:type="spellEnd"/>
                </w:p>
              </w:tc>
              <w:tc>
                <w:tcPr>
                  <w:tcW w:w="2862" w:type="dxa"/>
                  <w:tcBorders>
                    <w:bottom w:val="single" w:sz="4" w:space="0" w:color="auto"/>
                  </w:tcBorders>
                </w:tcPr>
                <w:p w:rsidR="00710D2D" w:rsidRPr="00490AC1" w:rsidRDefault="00710D2D" w:rsidP="003B475B">
                  <w:pPr>
                    <w:autoSpaceDE w:val="0"/>
                    <w:autoSpaceDN w:val="0"/>
                    <w:adjustRightInd w:val="0"/>
                    <w:rPr>
                      <w:rFonts w:ascii="10" w:hAnsi="10" w:cs="Trebuchet MS"/>
                      <w:color w:val="000000"/>
                      <w:sz w:val="22"/>
                      <w:szCs w:val="22"/>
                    </w:rPr>
                  </w:pPr>
                  <w:r w:rsidRPr="00490AC1">
                    <w:rPr>
                      <w:rFonts w:ascii="10" w:hAnsi="10" w:cs="Trebuchet MS"/>
                      <w:color w:val="000000"/>
                      <w:sz w:val="22"/>
                      <w:szCs w:val="22"/>
                    </w:rPr>
                    <w:t xml:space="preserve">Jan 2005 to Dec 2007 </w:t>
                  </w:r>
                </w:p>
                <w:p w:rsidR="00710D2D" w:rsidRPr="00490AC1" w:rsidRDefault="00710D2D" w:rsidP="003B475B">
                  <w:pPr>
                    <w:autoSpaceDE w:val="0"/>
                    <w:autoSpaceDN w:val="0"/>
                    <w:adjustRightInd w:val="0"/>
                    <w:rPr>
                      <w:rFonts w:ascii="10" w:hAnsi="10" w:cstheme="majorBidi"/>
                      <w:b/>
                      <w:i/>
                      <w:sz w:val="22"/>
                      <w:szCs w:val="22"/>
                    </w:rPr>
                  </w:pPr>
                  <w:r w:rsidRPr="00490AC1">
                    <w:rPr>
                      <w:rFonts w:ascii="10" w:hAnsi="10" w:cs="Trebuchet MS"/>
                      <w:color w:val="000000"/>
                      <w:sz w:val="22"/>
                      <w:szCs w:val="22"/>
                    </w:rPr>
                    <w:t xml:space="preserve">          (3years)</w:t>
                  </w:r>
                </w:p>
              </w:tc>
            </w:tr>
          </w:tbl>
          <w:tbl>
            <w:tblPr>
              <w:tblW w:w="10689" w:type="dxa"/>
              <w:tblBorders>
                <w:top w:val="single" w:sz="2" w:space="0" w:color="auto"/>
                <w:left w:val="single" w:sz="2" w:space="0" w:color="auto"/>
                <w:bottom w:val="single" w:sz="2" w:space="0" w:color="auto"/>
                <w:right w:val="single" w:sz="2" w:space="0" w:color="auto"/>
                <w:insideH w:val="single" w:sz="2" w:space="0" w:color="auto"/>
              </w:tblBorders>
              <w:tblLook w:val="0000"/>
            </w:tblPr>
            <w:tblGrid>
              <w:gridCol w:w="10689"/>
            </w:tblGrid>
            <w:tr w:rsidR="00710D2D" w:rsidRPr="00490AC1" w:rsidTr="007D2D6F">
              <w:trPr>
                <w:trHeight w:val="386"/>
              </w:trPr>
              <w:tc>
                <w:tcPr>
                  <w:tcW w:w="10689" w:type="dxa"/>
                  <w:shd w:val="clear" w:color="auto" w:fill="8DB3E2" w:themeFill="text2" w:themeFillTint="66"/>
                </w:tcPr>
                <w:p w:rsidR="00710D2D" w:rsidRPr="00490AC1" w:rsidRDefault="00710D2D" w:rsidP="003B475B">
                  <w:pPr>
                    <w:pStyle w:val="Subtitle"/>
                    <w:ind w:left="48"/>
                    <w:jc w:val="both"/>
                    <w:rPr>
                      <w:rFonts w:ascii="10" w:hAnsi="10" w:cstheme="majorBidi"/>
                      <w:b w:val="0"/>
                      <w:i w:val="0"/>
                      <w:sz w:val="32"/>
                      <w:szCs w:val="32"/>
                    </w:rPr>
                  </w:pPr>
                  <w:r w:rsidRPr="00490AC1">
                    <w:rPr>
                      <w:rFonts w:ascii="10" w:hAnsi="10" w:cs="Trebuchet MS,Bold"/>
                      <w:b w:val="0"/>
                      <w:bCs/>
                      <w:i w:val="0"/>
                      <w:iCs/>
                      <w:color w:val="FFFFFF"/>
                      <w:sz w:val="32"/>
                      <w:szCs w:val="32"/>
                    </w:rPr>
                    <w:t>Description of Role</w:t>
                  </w:r>
                </w:p>
              </w:tc>
            </w:tr>
            <w:tr w:rsidR="00710D2D" w:rsidRPr="00490AC1" w:rsidTr="00117A70">
              <w:trPr>
                <w:trHeight w:val="371"/>
              </w:trPr>
              <w:tc>
                <w:tcPr>
                  <w:tcW w:w="10689" w:type="dxa"/>
                  <w:tcBorders>
                    <w:bottom w:val="single" w:sz="4" w:space="0" w:color="auto"/>
                  </w:tcBorders>
                </w:tcPr>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As an Associate I performed the below mentioned tasks:</w:t>
                  </w:r>
                </w:p>
                <w:p w:rsidR="00710D2D" w:rsidRPr="006B04AF" w:rsidRDefault="00710D2D" w:rsidP="003B475B">
                  <w:pPr>
                    <w:tabs>
                      <w:tab w:val="left" w:pos="5040"/>
                    </w:tabs>
                    <w:jc w:val="both"/>
                    <w:rPr>
                      <w:rFonts w:ascii="10" w:hAnsi="10" w:cs="Trebuchet MS"/>
                      <w:color w:val="000000"/>
                    </w:rPr>
                  </w:pPr>
                </w:p>
                <w:p w:rsidR="005C59F8"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Coordinat</w:t>
                  </w:r>
                  <w:r w:rsidR="005C59F8">
                    <w:rPr>
                      <w:rFonts w:ascii="10" w:hAnsi="10" w:cs="Trebuchet MS"/>
                      <w:color w:val="000000"/>
                      <w:sz w:val="22"/>
                      <w:szCs w:val="22"/>
                    </w:rPr>
                    <w:t xml:space="preserve">ion </w:t>
                  </w:r>
                  <w:r w:rsidRPr="00490AC1">
                    <w:rPr>
                      <w:rFonts w:ascii="10" w:hAnsi="10" w:cs="Trebuchet MS"/>
                      <w:color w:val="000000"/>
                      <w:sz w:val="22"/>
                      <w:szCs w:val="22"/>
                    </w:rPr>
                    <w:t>with external auditors and internal departments for timely provision of information and</w:t>
                  </w:r>
                  <w:r>
                    <w:rPr>
                      <w:rFonts w:ascii="10" w:hAnsi="10" w:cs="Trebuchet MS"/>
                      <w:color w:val="000000"/>
                      <w:sz w:val="22"/>
                      <w:szCs w:val="22"/>
                    </w:rPr>
                    <w:t xml:space="preserve"> </w:t>
                  </w:r>
                  <w:r w:rsidRPr="00490AC1">
                    <w:rPr>
                      <w:rFonts w:ascii="10" w:hAnsi="10" w:cs="Trebuchet MS"/>
                      <w:color w:val="000000"/>
                      <w:sz w:val="22"/>
                      <w:szCs w:val="22"/>
                    </w:rPr>
                    <w:t>schedules for</w:t>
                  </w:r>
                  <w:r w:rsidR="005C59F8">
                    <w:rPr>
                      <w:rFonts w:ascii="10" w:hAnsi="10" w:cs="Trebuchet MS"/>
                      <w:color w:val="000000"/>
                      <w:sz w:val="22"/>
                      <w:szCs w:val="22"/>
                    </w:rPr>
                    <w:t xml:space="preserve"> </w:t>
                  </w:r>
                </w:p>
                <w:p w:rsidR="00710D2D" w:rsidRPr="00490AC1" w:rsidRDefault="005C59F8" w:rsidP="003B475B">
                  <w:pPr>
                    <w:tabs>
                      <w:tab w:val="left" w:pos="5040"/>
                    </w:tabs>
                    <w:jc w:val="both"/>
                    <w:rPr>
                      <w:rFonts w:ascii="10" w:hAnsi="10" w:cs="Trebuchet MS"/>
                      <w:color w:val="000000"/>
                      <w:sz w:val="22"/>
                      <w:szCs w:val="22"/>
                    </w:rPr>
                  </w:pPr>
                  <w:r>
                    <w:rPr>
                      <w:rFonts w:ascii="10" w:hAnsi="10" w:cs="Trebuchet MS"/>
                      <w:color w:val="000000"/>
                      <w:sz w:val="22"/>
                      <w:szCs w:val="22"/>
                    </w:rPr>
                    <w:t xml:space="preserve">  </w:t>
                  </w:r>
                  <w:proofErr w:type="gramStart"/>
                  <w:r w:rsidR="00710D2D" w:rsidRPr="00490AC1">
                    <w:rPr>
                      <w:rFonts w:ascii="10" w:hAnsi="10" w:cs="Trebuchet MS"/>
                      <w:color w:val="000000"/>
                      <w:sz w:val="22"/>
                      <w:szCs w:val="22"/>
                    </w:rPr>
                    <w:t>quarterly</w:t>
                  </w:r>
                  <w:proofErr w:type="gramEnd"/>
                  <w:r w:rsidR="00710D2D" w:rsidRPr="00490AC1">
                    <w:rPr>
                      <w:rFonts w:ascii="10" w:hAnsi="10" w:cs="Trebuchet MS"/>
                      <w:color w:val="000000"/>
                      <w:sz w:val="22"/>
                      <w:szCs w:val="22"/>
                    </w:rPr>
                    <w:t xml:space="preserve"> reviews and annual audit</w:t>
                  </w:r>
                  <w:r>
                    <w:rPr>
                      <w:rFonts w:ascii="10" w:hAnsi="10" w:cs="Trebuchet MS"/>
                      <w:color w:val="000000"/>
                      <w:sz w:val="22"/>
                      <w:szCs w:val="22"/>
                    </w:rPr>
                    <w:t>.</w:t>
                  </w:r>
                  <w:r w:rsidR="00710D2D" w:rsidRPr="00490AC1">
                    <w:rPr>
                      <w:rFonts w:ascii="10" w:hAnsi="10" w:cs="Trebuchet MS"/>
                      <w:color w:val="000000"/>
                      <w:sz w:val="22"/>
                      <w:szCs w:val="22"/>
                    </w:rPr>
                    <w:t xml:space="preserve"> </w:t>
                  </w:r>
                </w:p>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Maintain</w:t>
                  </w:r>
                  <w:r w:rsidR="005C59F8">
                    <w:rPr>
                      <w:rFonts w:ascii="10" w:hAnsi="10" w:cs="Trebuchet MS"/>
                      <w:color w:val="000000"/>
                      <w:sz w:val="22"/>
                      <w:szCs w:val="22"/>
                    </w:rPr>
                    <w:t xml:space="preserve">ing </w:t>
                  </w:r>
                  <w:r w:rsidRPr="00490AC1">
                    <w:rPr>
                      <w:rFonts w:ascii="10" w:hAnsi="10" w:cs="Trebuchet MS"/>
                      <w:color w:val="000000"/>
                      <w:sz w:val="22"/>
                      <w:szCs w:val="22"/>
                    </w:rPr>
                    <w:t>and review</w:t>
                  </w:r>
                  <w:r w:rsidR="005C59F8">
                    <w:rPr>
                      <w:rFonts w:ascii="10" w:hAnsi="10" w:cs="Trebuchet MS"/>
                      <w:color w:val="000000"/>
                      <w:sz w:val="22"/>
                      <w:szCs w:val="22"/>
                    </w:rPr>
                    <w:t xml:space="preserve">ing </w:t>
                  </w:r>
                  <w:r w:rsidRPr="00490AC1">
                    <w:rPr>
                      <w:rFonts w:ascii="10" w:hAnsi="10" w:cs="Trebuchet MS"/>
                      <w:color w:val="000000"/>
                      <w:sz w:val="22"/>
                      <w:szCs w:val="22"/>
                    </w:rPr>
                    <w:t>monthly</w:t>
                  </w:r>
                  <w:r w:rsidR="005C59F8">
                    <w:rPr>
                      <w:rFonts w:ascii="10" w:hAnsi="10" w:cs="Trebuchet MS"/>
                      <w:color w:val="000000"/>
                      <w:sz w:val="22"/>
                      <w:szCs w:val="22"/>
                    </w:rPr>
                    <w:t xml:space="preserve"> audit </w:t>
                  </w:r>
                  <w:r w:rsidRPr="00490AC1">
                    <w:rPr>
                      <w:rFonts w:ascii="10" w:hAnsi="10" w:cs="Trebuchet MS"/>
                      <w:color w:val="000000"/>
                      <w:sz w:val="22"/>
                      <w:szCs w:val="22"/>
                    </w:rPr>
                    <w:t xml:space="preserve">schedules file for onward submission to auditors. </w:t>
                  </w:r>
                </w:p>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xml:space="preserve">- </w:t>
                  </w:r>
                  <w:r w:rsidR="00073062">
                    <w:rPr>
                      <w:rFonts w:ascii="10" w:hAnsi="10" w:cs="Trebuchet MS"/>
                      <w:color w:val="000000"/>
                      <w:sz w:val="22"/>
                      <w:szCs w:val="22"/>
                    </w:rPr>
                    <w:t>I</w:t>
                  </w:r>
                  <w:r w:rsidRPr="00490AC1">
                    <w:rPr>
                      <w:rFonts w:ascii="10" w:hAnsi="10" w:cs="Trebuchet MS"/>
                      <w:color w:val="000000"/>
                      <w:sz w:val="22"/>
                      <w:szCs w:val="22"/>
                    </w:rPr>
                    <w:t>ssued Debit/Credit Notes to Parent, Subsidiaries and associated companies for recording.</w:t>
                  </w:r>
                </w:p>
                <w:p w:rsidR="00710D2D" w:rsidRPr="00490AC1" w:rsidRDefault="005C59F8" w:rsidP="003B475B">
                  <w:pPr>
                    <w:tabs>
                      <w:tab w:val="left" w:pos="5040"/>
                    </w:tabs>
                    <w:jc w:val="both"/>
                    <w:rPr>
                      <w:rFonts w:ascii="10" w:hAnsi="10" w:cs="Trebuchet MS"/>
                      <w:color w:val="000000"/>
                      <w:sz w:val="22"/>
                      <w:szCs w:val="22"/>
                    </w:rPr>
                  </w:pPr>
                  <w:r>
                    <w:rPr>
                      <w:rFonts w:ascii="10" w:hAnsi="10" w:cs="Trebuchet MS"/>
                      <w:color w:val="000000"/>
                      <w:sz w:val="22"/>
                      <w:szCs w:val="22"/>
                    </w:rPr>
                    <w:t>- Ho</w:t>
                  </w:r>
                  <w:r w:rsidR="00710D2D" w:rsidRPr="00490AC1">
                    <w:rPr>
                      <w:rFonts w:ascii="10" w:hAnsi="10" w:cs="Trebuchet MS"/>
                      <w:color w:val="000000"/>
                      <w:sz w:val="22"/>
                      <w:szCs w:val="22"/>
                    </w:rPr>
                    <w:t>ld</w:t>
                  </w:r>
                  <w:r>
                    <w:rPr>
                      <w:rFonts w:ascii="10" w:hAnsi="10" w:cs="Trebuchet MS"/>
                      <w:color w:val="000000"/>
                      <w:sz w:val="22"/>
                      <w:szCs w:val="22"/>
                    </w:rPr>
                    <w:t xml:space="preserve">ing monthly </w:t>
                  </w:r>
                  <w:r w:rsidR="00710D2D" w:rsidRPr="00490AC1">
                    <w:rPr>
                      <w:rFonts w:ascii="10" w:hAnsi="10" w:cs="Trebuchet MS"/>
                      <w:color w:val="000000"/>
                      <w:sz w:val="22"/>
                      <w:szCs w:val="22"/>
                    </w:rPr>
                    <w:t>intercompany reconciliation</w:t>
                  </w:r>
                  <w:r>
                    <w:rPr>
                      <w:rFonts w:ascii="10" w:hAnsi="10" w:cs="Trebuchet MS"/>
                      <w:color w:val="000000"/>
                      <w:sz w:val="22"/>
                      <w:szCs w:val="22"/>
                    </w:rPr>
                    <w:t xml:space="preserve"> meeting </w:t>
                  </w:r>
                  <w:r w:rsidR="00710D2D" w:rsidRPr="00490AC1">
                    <w:rPr>
                      <w:rFonts w:ascii="10" w:hAnsi="10" w:cs="Trebuchet MS"/>
                      <w:color w:val="000000"/>
                      <w:sz w:val="22"/>
                      <w:szCs w:val="22"/>
                    </w:rPr>
                    <w:t xml:space="preserve">for the group companies with in Pakistan  </w:t>
                  </w:r>
                </w:p>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Booking and analysis of Postpaid and prepaid revenues</w:t>
                  </w:r>
                  <w:proofErr w:type="gramStart"/>
                  <w:r w:rsidR="00E424B3">
                    <w:rPr>
                      <w:rFonts w:ascii="10" w:hAnsi="10" w:cs="Trebuchet MS"/>
                      <w:color w:val="000000"/>
                      <w:sz w:val="22"/>
                      <w:szCs w:val="22"/>
                    </w:rPr>
                    <w:t>..</w:t>
                  </w:r>
                  <w:proofErr w:type="gramEnd"/>
                  <w:r w:rsidR="00E424B3">
                    <w:rPr>
                      <w:rFonts w:ascii="10" w:hAnsi="10" w:cs="Trebuchet MS"/>
                      <w:color w:val="000000"/>
                      <w:sz w:val="22"/>
                      <w:szCs w:val="22"/>
                    </w:rPr>
                    <w:t xml:space="preserve"> </w:t>
                  </w:r>
                  <w:r w:rsidR="005C59F8">
                    <w:rPr>
                      <w:rFonts w:ascii="10" w:hAnsi="10" w:cs="Trebuchet MS"/>
                      <w:color w:val="000000"/>
                      <w:sz w:val="22"/>
                      <w:szCs w:val="22"/>
                    </w:rPr>
                    <w:t xml:space="preserve">  . </w:t>
                  </w:r>
                  <w:r w:rsidRPr="00490AC1">
                    <w:rPr>
                      <w:rFonts w:ascii="10" w:hAnsi="10" w:cs="Trebuchet MS"/>
                      <w:color w:val="000000"/>
                      <w:sz w:val="22"/>
                      <w:szCs w:val="22"/>
                    </w:rPr>
                    <w:t xml:space="preserve"> </w:t>
                  </w:r>
                </w:p>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xml:space="preserve">- </w:t>
                  </w:r>
                  <w:r w:rsidR="00E424B3">
                    <w:rPr>
                      <w:rFonts w:ascii="10" w:hAnsi="10" w:cs="Trebuchet MS"/>
                      <w:color w:val="000000"/>
                      <w:sz w:val="22"/>
                      <w:szCs w:val="22"/>
                    </w:rPr>
                    <w:t>B</w:t>
                  </w:r>
                  <w:r w:rsidRPr="00490AC1">
                    <w:rPr>
                      <w:rFonts w:ascii="10" w:hAnsi="10" w:cs="Trebuchet MS"/>
                      <w:color w:val="000000"/>
                      <w:sz w:val="22"/>
                      <w:szCs w:val="22"/>
                    </w:rPr>
                    <w:t>ooking of accruals at month end after review</w:t>
                  </w:r>
                  <w:r w:rsidR="00E424B3">
                    <w:rPr>
                      <w:rFonts w:ascii="10" w:hAnsi="10" w:cs="Trebuchet MS"/>
                      <w:color w:val="000000"/>
                      <w:sz w:val="22"/>
                      <w:szCs w:val="22"/>
                    </w:rPr>
                    <w:t xml:space="preserve"> of monthly management accounts by </w:t>
                  </w:r>
                  <w:r w:rsidRPr="00490AC1">
                    <w:rPr>
                      <w:rFonts w:ascii="10" w:hAnsi="10" w:cs="Trebuchet MS"/>
                      <w:color w:val="000000"/>
                      <w:sz w:val="22"/>
                      <w:szCs w:val="22"/>
                    </w:rPr>
                    <w:t>Director Corporate Accounting</w:t>
                  </w:r>
                </w:p>
                <w:p w:rsidR="00710D2D" w:rsidRPr="00490AC1" w:rsidRDefault="00710D2D" w:rsidP="003B475B">
                  <w:pPr>
                    <w:tabs>
                      <w:tab w:val="left" w:pos="5040"/>
                    </w:tabs>
                    <w:jc w:val="both"/>
                    <w:rPr>
                      <w:rFonts w:ascii="10" w:hAnsi="10" w:cs="Trebuchet MS"/>
                      <w:color w:val="000000"/>
                      <w:sz w:val="22"/>
                      <w:szCs w:val="22"/>
                    </w:rPr>
                  </w:pPr>
                  <w:r w:rsidRPr="00490AC1">
                    <w:rPr>
                      <w:rFonts w:ascii="10" w:hAnsi="10" w:cs="Trebuchet MS"/>
                      <w:color w:val="000000"/>
                      <w:sz w:val="22"/>
                      <w:szCs w:val="22"/>
                    </w:rPr>
                    <w:t xml:space="preserve">- </w:t>
                  </w:r>
                  <w:r w:rsidR="00E424B3">
                    <w:rPr>
                      <w:rFonts w:ascii="10" w:hAnsi="10" w:cs="Trebuchet MS"/>
                      <w:color w:val="000000"/>
                      <w:sz w:val="22"/>
                      <w:szCs w:val="22"/>
                    </w:rPr>
                    <w:t xml:space="preserve">Preparation of different </w:t>
                  </w:r>
                  <w:r w:rsidRPr="00490AC1">
                    <w:rPr>
                      <w:rFonts w:ascii="10" w:hAnsi="10" w:cs="Trebuchet MS"/>
                      <w:color w:val="000000"/>
                      <w:sz w:val="22"/>
                      <w:szCs w:val="22"/>
                    </w:rPr>
                    <w:t>schedule</w:t>
                  </w:r>
                  <w:r w:rsidR="00E424B3">
                    <w:rPr>
                      <w:rFonts w:ascii="10" w:hAnsi="10" w:cs="Trebuchet MS"/>
                      <w:color w:val="000000"/>
                      <w:sz w:val="22"/>
                      <w:szCs w:val="22"/>
                    </w:rPr>
                    <w:t>s like prepa</w:t>
                  </w:r>
                  <w:r w:rsidRPr="00490AC1">
                    <w:rPr>
                      <w:rFonts w:ascii="10" w:hAnsi="10" w:cs="Trebuchet MS"/>
                      <w:color w:val="000000"/>
                      <w:sz w:val="22"/>
                      <w:szCs w:val="22"/>
                    </w:rPr>
                    <w:t>id site and office rent</w:t>
                  </w:r>
                  <w:r w:rsidR="00E424B3">
                    <w:rPr>
                      <w:rFonts w:ascii="10" w:hAnsi="10" w:cs="Trebuchet MS"/>
                      <w:color w:val="000000"/>
                      <w:sz w:val="22"/>
                      <w:szCs w:val="22"/>
                    </w:rPr>
                    <w:t>, Airtime Reconciliation and Bad Debt Provision</w:t>
                  </w:r>
                  <w:r w:rsidRPr="00490AC1">
                    <w:rPr>
                      <w:rFonts w:ascii="10" w:hAnsi="10" w:cs="Trebuchet MS"/>
                      <w:color w:val="000000"/>
                      <w:sz w:val="22"/>
                      <w:szCs w:val="22"/>
                    </w:rPr>
                    <w:t>.</w:t>
                  </w:r>
                </w:p>
                <w:p w:rsidR="00710D2D" w:rsidRPr="00490AC1" w:rsidRDefault="00710D2D" w:rsidP="00E424B3">
                  <w:pPr>
                    <w:tabs>
                      <w:tab w:val="num" w:pos="1440"/>
                      <w:tab w:val="left" w:pos="5040"/>
                    </w:tabs>
                    <w:jc w:val="both"/>
                    <w:rPr>
                      <w:rFonts w:ascii="10" w:hAnsi="10" w:cs="Trebuchet MS"/>
                      <w:color w:val="000000"/>
                      <w:sz w:val="22"/>
                      <w:szCs w:val="22"/>
                    </w:rPr>
                  </w:pPr>
                  <w:r w:rsidRPr="00490AC1">
                    <w:rPr>
                      <w:rFonts w:ascii="10" w:hAnsi="10" w:cs="Trebuchet MS"/>
                      <w:color w:val="000000"/>
                      <w:sz w:val="22"/>
                      <w:szCs w:val="22"/>
                    </w:rPr>
                    <w:t>- Book</w:t>
                  </w:r>
                  <w:r w:rsidR="00E424B3">
                    <w:rPr>
                      <w:rFonts w:ascii="10" w:hAnsi="10" w:cs="Trebuchet MS"/>
                      <w:color w:val="000000"/>
                      <w:sz w:val="22"/>
                      <w:szCs w:val="22"/>
                    </w:rPr>
                    <w:t xml:space="preserve">ing </w:t>
                  </w:r>
                  <w:r w:rsidRPr="00490AC1">
                    <w:rPr>
                      <w:rFonts w:ascii="10" w:hAnsi="10" w:cs="Trebuchet MS"/>
                      <w:color w:val="000000"/>
                      <w:sz w:val="22"/>
                      <w:szCs w:val="22"/>
                    </w:rPr>
                    <w:t>and Monitor</w:t>
                  </w:r>
                  <w:r w:rsidR="00E424B3">
                    <w:rPr>
                      <w:rFonts w:ascii="10" w:hAnsi="10" w:cs="Trebuchet MS"/>
                      <w:color w:val="000000"/>
                      <w:sz w:val="22"/>
                      <w:szCs w:val="22"/>
                    </w:rPr>
                    <w:t xml:space="preserve">ing of </w:t>
                  </w:r>
                  <w:r w:rsidRPr="00490AC1">
                    <w:rPr>
                      <w:rFonts w:ascii="10" w:hAnsi="10" w:cs="Trebuchet MS"/>
                      <w:color w:val="000000"/>
                      <w:sz w:val="22"/>
                      <w:szCs w:val="22"/>
                    </w:rPr>
                    <w:t xml:space="preserve">invoices related to subsidiaries and associated companies. </w:t>
                  </w:r>
                </w:p>
              </w:tc>
            </w:tr>
          </w:tbl>
          <w:tbl>
            <w:tblPr>
              <w:tblStyle w:val="TableGrid"/>
              <w:tblW w:w="10687" w:type="dxa"/>
              <w:tblLook w:val="04A0"/>
            </w:tblPr>
            <w:tblGrid>
              <w:gridCol w:w="2245"/>
              <w:gridCol w:w="5580"/>
              <w:gridCol w:w="2862"/>
            </w:tblGrid>
            <w:tr w:rsidR="00710D2D" w:rsidRPr="00490AC1" w:rsidTr="00F82387">
              <w:trPr>
                <w:trHeight w:val="350"/>
              </w:trPr>
              <w:tc>
                <w:tcPr>
                  <w:tcW w:w="2245" w:type="dxa"/>
                  <w:tcBorders>
                    <w:top w:val="single" w:sz="4" w:space="0" w:color="auto"/>
                  </w:tcBorders>
                  <w:shd w:val="clear" w:color="auto" w:fill="F2F2F2" w:themeFill="background1" w:themeFillShade="F2"/>
                </w:tcPr>
                <w:p w:rsidR="00710D2D" w:rsidRPr="00F82387" w:rsidRDefault="00710D2D" w:rsidP="003B475B">
                  <w:pPr>
                    <w:pStyle w:val="Subtitle"/>
                    <w:jc w:val="center"/>
                    <w:rPr>
                      <w:rFonts w:ascii="10" w:hAnsi="10" w:cstheme="majorBidi"/>
                      <w:b w:val="0"/>
                      <w:i w:val="0"/>
                      <w:color w:val="548DD4" w:themeColor="text2" w:themeTint="99"/>
                      <w:sz w:val="26"/>
                      <w:szCs w:val="26"/>
                    </w:rPr>
                  </w:pPr>
                  <w:r w:rsidRPr="00F82387">
                    <w:rPr>
                      <w:rFonts w:ascii="10" w:hAnsi="10" w:cstheme="majorBidi"/>
                      <w:b w:val="0"/>
                      <w:i w:val="0"/>
                      <w:color w:val="548DD4" w:themeColor="text2" w:themeTint="99"/>
                      <w:sz w:val="26"/>
                      <w:szCs w:val="26"/>
                    </w:rPr>
                    <w:t>Designation</w:t>
                  </w:r>
                </w:p>
              </w:tc>
              <w:tc>
                <w:tcPr>
                  <w:tcW w:w="5580" w:type="dxa"/>
                  <w:tcBorders>
                    <w:top w:val="single" w:sz="4" w:space="0" w:color="auto"/>
                  </w:tcBorders>
                  <w:shd w:val="clear" w:color="auto" w:fill="F2F2F2" w:themeFill="background1" w:themeFillShade="F2"/>
                </w:tcPr>
                <w:p w:rsidR="00710D2D" w:rsidRPr="00F82387" w:rsidRDefault="00710D2D" w:rsidP="003B475B">
                  <w:pPr>
                    <w:pStyle w:val="Subtitle"/>
                    <w:jc w:val="center"/>
                    <w:rPr>
                      <w:rFonts w:ascii="10" w:hAnsi="10" w:cstheme="majorBidi"/>
                      <w:b w:val="0"/>
                      <w:i w:val="0"/>
                      <w:color w:val="548DD4" w:themeColor="text2" w:themeTint="99"/>
                      <w:sz w:val="26"/>
                      <w:szCs w:val="26"/>
                    </w:rPr>
                  </w:pPr>
                  <w:r w:rsidRPr="00F82387">
                    <w:rPr>
                      <w:rFonts w:ascii="10" w:hAnsi="10" w:cstheme="majorBidi"/>
                      <w:b w:val="0"/>
                      <w:i w:val="0"/>
                      <w:color w:val="548DD4" w:themeColor="text2" w:themeTint="99"/>
                      <w:sz w:val="26"/>
                      <w:szCs w:val="26"/>
                    </w:rPr>
                    <w:t>Employer</w:t>
                  </w:r>
                </w:p>
              </w:tc>
              <w:tc>
                <w:tcPr>
                  <w:tcW w:w="2862" w:type="dxa"/>
                  <w:tcBorders>
                    <w:top w:val="single" w:sz="4" w:space="0" w:color="auto"/>
                  </w:tcBorders>
                  <w:shd w:val="clear" w:color="auto" w:fill="F2F2F2" w:themeFill="background1" w:themeFillShade="F2"/>
                </w:tcPr>
                <w:p w:rsidR="00710D2D" w:rsidRPr="00F82387" w:rsidRDefault="00710D2D" w:rsidP="003B475B">
                  <w:pPr>
                    <w:pStyle w:val="Subtitle"/>
                    <w:jc w:val="center"/>
                    <w:rPr>
                      <w:rFonts w:ascii="10" w:hAnsi="10" w:cstheme="majorBidi"/>
                      <w:b w:val="0"/>
                      <w:i w:val="0"/>
                      <w:color w:val="548DD4" w:themeColor="text2" w:themeTint="99"/>
                      <w:sz w:val="26"/>
                      <w:szCs w:val="26"/>
                    </w:rPr>
                  </w:pPr>
                  <w:r w:rsidRPr="00F82387">
                    <w:rPr>
                      <w:rFonts w:ascii="10" w:hAnsi="10" w:cstheme="majorBidi"/>
                      <w:b w:val="0"/>
                      <w:i w:val="0"/>
                      <w:color w:val="548DD4" w:themeColor="text2" w:themeTint="99"/>
                      <w:sz w:val="26"/>
                      <w:szCs w:val="26"/>
                    </w:rPr>
                    <w:t>Period</w:t>
                  </w:r>
                </w:p>
              </w:tc>
            </w:tr>
            <w:tr w:rsidR="00710D2D" w:rsidRPr="00490AC1" w:rsidTr="00073062">
              <w:tc>
                <w:tcPr>
                  <w:tcW w:w="2245" w:type="dxa"/>
                  <w:tcBorders>
                    <w:bottom w:val="single" w:sz="4" w:space="0" w:color="auto"/>
                  </w:tcBorders>
                </w:tcPr>
                <w:p w:rsidR="00710D2D" w:rsidRPr="00490AC1" w:rsidRDefault="00710D2D" w:rsidP="000E60D2">
                  <w:pPr>
                    <w:autoSpaceDE w:val="0"/>
                    <w:autoSpaceDN w:val="0"/>
                    <w:adjustRightInd w:val="0"/>
                    <w:rPr>
                      <w:rFonts w:ascii="10" w:hAnsi="10" w:cstheme="majorBidi"/>
                      <w:i/>
                      <w:sz w:val="22"/>
                      <w:szCs w:val="22"/>
                    </w:rPr>
                  </w:pPr>
                  <w:r w:rsidRPr="00490AC1">
                    <w:rPr>
                      <w:rFonts w:ascii="10" w:hAnsi="10" w:cs="Trebuchet MS"/>
                      <w:color w:val="000000"/>
                      <w:sz w:val="22"/>
                      <w:szCs w:val="22"/>
                    </w:rPr>
                    <w:t>Senior</w:t>
                  </w:r>
                  <w:r w:rsidR="00E424B3">
                    <w:rPr>
                      <w:rFonts w:ascii="10" w:hAnsi="10" w:cs="Trebuchet MS"/>
                      <w:color w:val="000000"/>
                      <w:sz w:val="22"/>
                      <w:szCs w:val="22"/>
                    </w:rPr>
                    <w:t xml:space="preserve"> Associate</w:t>
                  </w:r>
                  <w:r w:rsidR="000E60D2">
                    <w:rPr>
                      <w:rFonts w:ascii="10" w:hAnsi="10" w:cs="Trebuchet MS"/>
                      <w:color w:val="000000"/>
                      <w:sz w:val="22"/>
                      <w:szCs w:val="22"/>
                    </w:rPr>
                    <w:t xml:space="preserve"> and </w:t>
                  </w:r>
                  <w:r w:rsidR="00E424B3">
                    <w:rPr>
                      <w:rFonts w:ascii="10" w:hAnsi="10" w:cs="Trebuchet MS"/>
                      <w:color w:val="000000"/>
                      <w:sz w:val="22"/>
                      <w:szCs w:val="22"/>
                    </w:rPr>
                    <w:t xml:space="preserve"> Audit Assistant  </w:t>
                  </w:r>
                </w:p>
              </w:tc>
              <w:tc>
                <w:tcPr>
                  <w:tcW w:w="5580" w:type="dxa"/>
                  <w:tcBorders>
                    <w:bottom w:val="single" w:sz="4" w:space="0" w:color="auto"/>
                  </w:tcBorders>
                </w:tcPr>
                <w:p w:rsidR="00710D2D" w:rsidRPr="00490AC1" w:rsidRDefault="00710D2D" w:rsidP="003B475B">
                  <w:pPr>
                    <w:autoSpaceDE w:val="0"/>
                    <w:autoSpaceDN w:val="0"/>
                    <w:adjustRightInd w:val="0"/>
                    <w:rPr>
                      <w:rFonts w:ascii="10" w:hAnsi="10" w:cs="Trebuchet MS"/>
                      <w:color w:val="000000"/>
                      <w:sz w:val="22"/>
                      <w:szCs w:val="22"/>
                    </w:rPr>
                  </w:pPr>
                  <w:r w:rsidRPr="00490AC1">
                    <w:rPr>
                      <w:rFonts w:ascii="10" w:hAnsi="10" w:cs="Trebuchet MS"/>
                      <w:color w:val="000000"/>
                      <w:sz w:val="22"/>
                      <w:szCs w:val="22"/>
                    </w:rPr>
                    <w:t xml:space="preserve">Grant Thornton (GT) Pakistan </w:t>
                  </w:r>
                </w:p>
                <w:p w:rsidR="00710D2D" w:rsidRPr="00490AC1" w:rsidRDefault="00710D2D" w:rsidP="003B475B">
                  <w:pPr>
                    <w:pStyle w:val="Subtitle"/>
                    <w:jc w:val="both"/>
                    <w:rPr>
                      <w:rFonts w:ascii="10" w:hAnsi="10" w:cs="Trebuchet MS"/>
                      <w:bCs/>
                      <w:i w:val="0"/>
                      <w:color w:val="000000"/>
                      <w:sz w:val="22"/>
                      <w:szCs w:val="22"/>
                    </w:rPr>
                  </w:pPr>
                  <w:r w:rsidRPr="00490AC1">
                    <w:rPr>
                      <w:rFonts w:ascii="10" w:hAnsi="10" w:cs="Trebuchet MS"/>
                      <w:b w:val="0"/>
                      <w:i w:val="0"/>
                      <w:color w:val="000000"/>
                      <w:sz w:val="22"/>
                      <w:szCs w:val="22"/>
                    </w:rPr>
                    <w:t>Chartered Accountants, Islamabad, Pakistan.</w:t>
                  </w:r>
                </w:p>
              </w:tc>
              <w:tc>
                <w:tcPr>
                  <w:tcW w:w="2862" w:type="dxa"/>
                  <w:tcBorders>
                    <w:bottom w:val="single" w:sz="4" w:space="0" w:color="auto"/>
                  </w:tcBorders>
                </w:tcPr>
                <w:p w:rsidR="00710D2D" w:rsidRPr="00490AC1" w:rsidRDefault="00710D2D" w:rsidP="003B475B">
                  <w:pPr>
                    <w:autoSpaceDE w:val="0"/>
                    <w:autoSpaceDN w:val="0"/>
                    <w:adjustRightInd w:val="0"/>
                    <w:rPr>
                      <w:rFonts w:ascii="10" w:hAnsi="10" w:cs="Trebuchet MS"/>
                      <w:color w:val="000000"/>
                      <w:sz w:val="22"/>
                      <w:szCs w:val="22"/>
                    </w:rPr>
                  </w:pPr>
                  <w:r w:rsidRPr="00490AC1">
                    <w:rPr>
                      <w:rFonts w:ascii="10" w:hAnsi="10" w:cs="Trebuchet MS"/>
                      <w:color w:val="000000"/>
                      <w:sz w:val="22"/>
                      <w:szCs w:val="22"/>
                    </w:rPr>
                    <w:t xml:space="preserve">Aug 2000 to Nov 2004 </w:t>
                  </w:r>
                </w:p>
                <w:p w:rsidR="00710D2D" w:rsidRPr="00490AC1" w:rsidRDefault="00710D2D" w:rsidP="003B475B">
                  <w:pPr>
                    <w:autoSpaceDE w:val="0"/>
                    <w:autoSpaceDN w:val="0"/>
                    <w:adjustRightInd w:val="0"/>
                    <w:rPr>
                      <w:rFonts w:ascii="10" w:hAnsi="10" w:cstheme="majorBidi"/>
                      <w:b/>
                      <w:bCs/>
                      <w:i/>
                      <w:sz w:val="22"/>
                      <w:szCs w:val="22"/>
                    </w:rPr>
                  </w:pPr>
                  <w:r w:rsidRPr="00490AC1">
                    <w:rPr>
                      <w:rFonts w:ascii="10" w:hAnsi="10" w:cs="Trebuchet MS"/>
                      <w:color w:val="000000"/>
                      <w:sz w:val="22"/>
                      <w:szCs w:val="22"/>
                    </w:rPr>
                    <w:t>(4 year and 3 months)</w:t>
                  </w:r>
                </w:p>
              </w:tc>
            </w:tr>
          </w:tbl>
          <w:tbl>
            <w:tblPr>
              <w:tblW w:w="10719" w:type="dxa"/>
              <w:tblBorders>
                <w:top w:val="single" w:sz="2" w:space="0" w:color="auto"/>
                <w:left w:val="single" w:sz="2" w:space="0" w:color="auto"/>
                <w:bottom w:val="single" w:sz="2" w:space="0" w:color="auto"/>
                <w:right w:val="single" w:sz="2" w:space="0" w:color="auto"/>
                <w:insideH w:val="single" w:sz="2" w:space="0" w:color="auto"/>
              </w:tblBorders>
              <w:tblLook w:val="0000"/>
            </w:tblPr>
            <w:tblGrid>
              <w:gridCol w:w="10719"/>
            </w:tblGrid>
            <w:tr w:rsidR="00710D2D" w:rsidRPr="00490AC1" w:rsidTr="007D2D6F">
              <w:trPr>
                <w:trHeight w:val="375"/>
              </w:trPr>
              <w:tc>
                <w:tcPr>
                  <w:tcW w:w="10719" w:type="dxa"/>
                  <w:shd w:val="clear" w:color="auto" w:fill="8DB3E2" w:themeFill="text2" w:themeFillTint="66"/>
                </w:tcPr>
                <w:p w:rsidR="00710D2D" w:rsidRPr="00490AC1" w:rsidRDefault="00710D2D" w:rsidP="003B475B">
                  <w:pPr>
                    <w:pStyle w:val="Subtitle"/>
                    <w:ind w:left="48"/>
                    <w:jc w:val="both"/>
                    <w:rPr>
                      <w:rFonts w:ascii="10" w:hAnsi="10" w:cstheme="majorBidi"/>
                      <w:b w:val="0"/>
                      <w:i w:val="0"/>
                      <w:sz w:val="32"/>
                      <w:szCs w:val="32"/>
                    </w:rPr>
                  </w:pPr>
                  <w:r w:rsidRPr="00490AC1">
                    <w:rPr>
                      <w:rFonts w:ascii="10" w:hAnsi="10" w:cs="Trebuchet MS,Bold"/>
                      <w:b w:val="0"/>
                      <w:bCs/>
                      <w:i w:val="0"/>
                      <w:iCs/>
                      <w:color w:val="FFFFFF"/>
                      <w:sz w:val="32"/>
                      <w:szCs w:val="32"/>
                    </w:rPr>
                    <w:t>Description of Role</w:t>
                  </w:r>
                </w:p>
              </w:tc>
            </w:tr>
            <w:tr w:rsidR="00710D2D" w:rsidRPr="00490AC1" w:rsidTr="00117A70">
              <w:trPr>
                <w:trHeight w:val="360"/>
              </w:trPr>
              <w:tc>
                <w:tcPr>
                  <w:tcW w:w="10719" w:type="dxa"/>
                  <w:tcBorders>
                    <w:bottom w:val="single" w:sz="4" w:space="0" w:color="auto"/>
                  </w:tcBorders>
                </w:tcPr>
                <w:p w:rsidR="000E60D2" w:rsidRDefault="00E424B3" w:rsidP="00E424B3">
                  <w:pPr>
                    <w:jc w:val="both"/>
                    <w:rPr>
                      <w:sz w:val="22"/>
                      <w:szCs w:val="22"/>
                    </w:rPr>
                  </w:pPr>
                  <w:r w:rsidRPr="00350FEB">
                    <w:rPr>
                      <w:sz w:val="22"/>
                      <w:szCs w:val="22"/>
                    </w:rPr>
                    <w:t xml:space="preserve">While working in Audit &amp; Assurance Department of the firm and progressing from Audit Assistant to Senior </w:t>
                  </w:r>
                  <w:r w:rsidRPr="00350FEB">
                    <w:rPr>
                      <w:color w:val="000000"/>
                      <w:sz w:val="22"/>
                      <w:szCs w:val="22"/>
                      <w:lang w:eastAsia="en-AU"/>
                    </w:rPr>
                    <w:t xml:space="preserve">Audit Associate </w:t>
                  </w:r>
                  <w:r w:rsidRPr="00350FEB">
                    <w:rPr>
                      <w:sz w:val="22"/>
                      <w:szCs w:val="22"/>
                    </w:rPr>
                    <w:t>position, my professional experience includes</w:t>
                  </w:r>
                  <w:r w:rsidR="000E60D2">
                    <w:rPr>
                      <w:sz w:val="22"/>
                      <w:szCs w:val="22"/>
                    </w:rPr>
                    <w:t xml:space="preserve">: </w:t>
                  </w:r>
                </w:p>
                <w:p w:rsidR="000E60D2" w:rsidRDefault="000E60D2" w:rsidP="00E424B3">
                  <w:pPr>
                    <w:jc w:val="both"/>
                    <w:rPr>
                      <w:sz w:val="22"/>
                      <w:szCs w:val="22"/>
                    </w:rPr>
                  </w:pPr>
                </w:p>
                <w:p w:rsidR="006044AB" w:rsidRDefault="000E60D2" w:rsidP="000E60D2">
                  <w:pPr>
                    <w:jc w:val="both"/>
                    <w:rPr>
                      <w:sz w:val="22"/>
                      <w:szCs w:val="22"/>
                    </w:rPr>
                  </w:pPr>
                  <w:r>
                    <w:rPr>
                      <w:sz w:val="22"/>
                      <w:szCs w:val="22"/>
                    </w:rPr>
                    <w:t>-</w:t>
                  </w:r>
                  <w:r w:rsidR="00E424B3" w:rsidRPr="000E60D2">
                    <w:rPr>
                      <w:sz w:val="22"/>
                      <w:szCs w:val="22"/>
                    </w:rPr>
                    <w:t xml:space="preserve"> </w:t>
                  </w:r>
                  <w:r>
                    <w:rPr>
                      <w:sz w:val="22"/>
                      <w:szCs w:val="22"/>
                    </w:rPr>
                    <w:t xml:space="preserve">Planning and </w:t>
                  </w:r>
                  <w:r w:rsidRPr="00490AC1">
                    <w:rPr>
                      <w:rFonts w:ascii="10" w:hAnsi="10" w:cs="Trebuchet MS"/>
                      <w:color w:val="000000"/>
                      <w:sz w:val="22"/>
                      <w:szCs w:val="22"/>
                    </w:rPr>
                    <w:t>lead</w:t>
                  </w:r>
                  <w:r>
                    <w:rPr>
                      <w:rFonts w:ascii="10" w:hAnsi="10" w:cs="Trebuchet MS"/>
                      <w:color w:val="000000"/>
                      <w:sz w:val="22"/>
                      <w:szCs w:val="22"/>
                    </w:rPr>
                    <w:t xml:space="preserve">ing </w:t>
                  </w:r>
                  <w:r w:rsidR="00E424B3" w:rsidRPr="000E60D2">
                    <w:rPr>
                      <w:sz w:val="22"/>
                      <w:szCs w:val="22"/>
                    </w:rPr>
                    <w:t>full scope statutory audits and half year reviews of listed and unlisted companies</w:t>
                  </w:r>
                  <w:r>
                    <w:rPr>
                      <w:sz w:val="22"/>
                      <w:szCs w:val="22"/>
                    </w:rPr>
                    <w:t>.</w:t>
                  </w:r>
                </w:p>
                <w:p w:rsidR="00A65AD0" w:rsidRDefault="006044AB" w:rsidP="006044AB">
                  <w:pPr>
                    <w:autoSpaceDE w:val="0"/>
                    <w:autoSpaceDN w:val="0"/>
                    <w:adjustRightInd w:val="0"/>
                    <w:rPr>
                      <w:rFonts w:ascii="10" w:hAnsi="10" w:cs="Trebuchet MS"/>
                      <w:color w:val="000000"/>
                      <w:sz w:val="22"/>
                      <w:szCs w:val="22"/>
                    </w:rPr>
                  </w:pPr>
                  <w:r>
                    <w:rPr>
                      <w:rFonts w:ascii="10" w:hAnsi="10" w:cs="Trebuchet MS"/>
                      <w:color w:val="000000"/>
                      <w:sz w:val="22"/>
                      <w:szCs w:val="22"/>
                    </w:rPr>
                    <w:t xml:space="preserve">- </w:t>
                  </w:r>
                  <w:r w:rsidRPr="00490AC1">
                    <w:rPr>
                      <w:rFonts w:ascii="10" w:hAnsi="10" w:cs="Trebuchet MS"/>
                      <w:color w:val="000000"/>
                      <w:sz w:val="22"/>
                      <w:szCs w:val="22"/>
                    </w:rPr>
                    <w:t>Internal control</w:t>
                  </w:r>
                  <w:r>
                    <w:rPr>
                      <w:rFonts w:ascii="10" w:hAnsi="10" w:cs="Trebuchet MS"/>
                      <w:color w:val="000000"/>
                      <w:sz w:val="22"/>
                      <w:szCs w:val="22"/>
                    </w:rPr>
                    <w:t>s</w:t>
                  </w:r>
                  <w:r w:rsidR="00A65AD0">
                    <w:rPr>
                      <w:rFonts w:ascii="10" w:hAnsi="10" w:cs="Trebuchet MS"/>
                      <w:color w:val="000000"/>
                      <w:sz w:val="22"/>
                      <w:szCs w:val="22"/>
                    </w:rPr>
                    <w:t xml:space="preserve"> assessment, compliance reviews and risk assessments</w:t>
                  </w:r>
                  <w:r w:rsidRPr="00490AC1">
                    <w:rPr>
                      <w:rFonts w:ascii="10" w:hAnsi="10" w:cs="Trebuchet MS"/>
                      <w:color w:val="000000"/>
                      <w:sz w:val="22"/>
                      <w:szCs w:val="22"/>
                    </w:rPr>
                    <w:t>,</w:t>
                  </w:r>
                </w:p>
                <w:p w:rsidR="00A65AD0" w:rsidRDefault="00A65AD0" w:rsidP="00A65AD0">
                  <w:pPr>
                    <w:autoSpaceDE w:val="0"/>
                    <w:autoSpaceDN w:val="0"/>
                    <w:adjustRightInd w:val="0"/>
                    <w:rPr>
                      <w:rFonts w:ascii="10" w:hAnsi="10" w:cs="Trebuchet MS"/>
                      <w:color w:val="000000"/>
                      <w:sz w:val="22"/>
                      <w:szCs w:val="22"/>
                    </w:rPr>
                  </w:pPr>
                  <w:r>
                    <w:rPr>
                      <w:rFonts w:ascii="10" w:hAnsi="10" w:cs="Trebuchet MS"/>
                      <w:color w:val="000000"/>
                      <w:sz w:val="22"/>
                      <w:szCs w:val="22"/>
                    </w:rPr>
                    <w:t>-</w:t>
                  </w:r>
                  <w:r w:rsidRPr="00490AC1">
                    <w:rPr>
                      <w:rFonts w:ascii="10" w:hAnsi="10" w:cs="Trebuchet MS"/>
                      <w:color w:val="000000"/>
                      <w:sz w:val="22"/>
                      <w:szCs w:val="22"/>
                    </w:rPr>
                    <w:t xml:space="preserve"> Review and analy</w:t>
                  </w:r>
                  <w:r>
                    <w:rPr>
                      <w:rFonts w:ascii="10" w:hAnsi="10" w:cs="Trebuchet MS"/>
                      <w:color w:val="000000"/>
                      <w:sz w:val="22"/>
                      <w:szCs w:val="22"/>
                    </w:rPr>
                    <w:t xml:space="preserve">sis of </w:t>
                  </w:r>
                  <w:r w:rsidRPr="00490AC1">
                    <w:rPr>
                      <w:rFonts w:ascii="10" w:hAnsi="10" w:cs="Trebuchet MS"/>
                      <w:color w:val="000000"/>
                      <w:sz w:val="22"/>
                      <w:szCs w:val="22"/>
                    </w:rPr>
                    <w:t>financial information to identify risks and incorporating appropriate risk mitigating</w:t>
                  </w:r>
                  <w:r>
                    <w:rPr>
                      <w:rFonts w:ascii="10" w:hAnsi="10" w:cs="Trebuchet MS"/>
                      <w:color w:val="000000"/>
                      <w:sz w:val="22"/>
                      <w:szCs w:val="22"/>
                    </w:rPr>
                    <w:t xml:space="preserve"> </w:t>
                  </w:r>
                  <w:r w:rsidRPr="00490AC1">
                    <w:rPr>
                      <w:rFonts w:ascii="10" w:hAnsi="10" w:cs="Trebuchet MS"/>
                      <w:color w:val="000000"/>
                      <w:sz w:val="22"/>
                      <w:szCs w:val="22"/>
                    </w:rPr>
                    <w:t>strategies</w:t>
                  </w:r>
                </w:p>
                <w:p w:rsidR="00A65AD0" w:rsidRPr="00490AC1" w:rsidRDefault="00A65AD0" w:rsidP="00A65AD0">
                  <w:pPr>
                    <w:autoSpaceDE w:val="0"/>
                    <w:autoSpaceDN w:val="0"/>
                    <w:adjustRightInd w:val="0"/>
                    <w:rPr>
                      <w:rFonts w:ascii="10" w:hAnsi="10" w:cs="Trebuchet MS"/>
                      <w:color w:val="000000"/>
                      <w:sz w:val="22"/>
                      <w:szCs w:val="22"/>
                    </w:rPr>
                  </w:pPr>
                  <w:r>
                    <w:rPr>
                      <w:rFonts w:ascii="10" w:hAnsi="10" w:cs="Trebuchet MS"/>
                      <w:color w:val="000000"/>
                      <w:sz w:val="22"/>
                      <w:szCs w:val="22"/>
                    </w:rPr>
                    <w:t xml:space="preserve">  </w:t>
                  </w:r>
                  <w:proofErr w:type="gramStart"/>
                  <w:r w:rsidRPr="00490AC1">
                    <w:rPr>
                      <w:rFonts w:ascii="10" w:hAnsi="10" w:cs="Trebuchet MS"/>
                      <w:color w:val="000000"/>
                      <w:sz w:val="22"/>
                      <w:szCs w:val="22"/>
                    </w:rPr>
                    <w:t>in</w:t>
                  </w:r>
                  <w:proofErr w:type="gramEnd"/>
                  <w:r w:rsidRPr="00490AC1">
                    <w:rPr>
                      <w:rFonts w:ascii="10" w:hAnsi="10" w:cs="Trebuchet MS"/>
                      <w:color w:val="000000"/>
                      <w:sz w:val="22"/>
                      <w:szCs w:val="22"/>
                    </w:rPr>
                    <w:t xml:space="preserve"> the audit approach. </w:t>
                  </w:r>
                </w:p>
                <w:p w:rsidR="00E424B3" w:rsidRPr="000E60D2" w:rsidRDefault="00A65AD0" w:rsidP="00A65AD0">
                  <w:pPr>
                    <w:autoSpaceDE w:val="0"/>
                    <w:autoSpaceDN w:val="0"/>
                    <w:adjustRightInd w:val="0"/>
                    <w:rPr>
                      <w:sz w:val="22"/>
                      <w:szCs w:val="22"/>
                    </w:rPr>
                  </w:pPr>
                  <w:r>
                    <w:rPr>
                      <w:rFonts w:ascii="10" w:hAnsi="10" w:cs="Trebuchet MS"/>
                      <w:color w:val="000000"/>
                      <w:sz w:val="22"/>
                      <w:szCs w:val="22"/>
                    </w:rPr>
                    <w:t xml:space="preserve">- </w:t>
                  </w:r>
                  <w:r w:rsidR="006044AB" w:rsidRPr="00490AC1">
                    <w:rPr>
                      <w:rFonts w:ascii="10" w:hAnsi="10" w:cs="Trebuchet MS"/>
                      <w:color w:val="000000"/>
                      <w:sz w:val="22"/>
                      <w:szCs w:val="22"/>
                    </w:rPr>
                    <w:t>Pr</w:t>
                  </w:r>
                  <w:r>
                    <w:rPr>
                      <w:rFonts w:ascii="10" w:hAnsi="10" w:cs="Trebuchet MS"/>
                      <w:color w:val="000000"/>
                      <w:sz w:val="22"/>
                      <w:szCs w:val="22"/>
                    </w:rPr>
                    <w:t xml:space="preserve">oving </w:t>
                  </w:r>
                  <w:r w:rsidR="006044AB" w:rsidRPr="00490AC1">
                    <w:rPr>
                      <w:rFonts w:ascii="10" w:hAnsi="10" w:cs="Trebuchet MS"/>
                      <w:color w:val="000000"/>
                      <w:sz w:val="22"/>
                      <w:szCs w:val="22"/>
                    </w:rPr>
                    <w:t xml:space="preserve">solutions to the client, for improving the internal controls as well as addressing complex business </w:t>
                  </w:r>
                  <w:r w:rsidR="0066286A" w:rsidRPr="00490AC1">
                    <w:rPr>
                      <w:rFonts w:ascii="10" w:hAnsi="10" w:cs="Trebuchet MS"/>
                      <w:color w:val="000000"/>
                      <w:sz w:val="22"/>
                      <w:szCs w:val="22"/>
                    </w:rPr>
                    <w:t xml:space="preserve">issues. </w:t>
                  </w:r>
                </w:p>
                <w:p w:rsidR="00710D2D" w:rsidRPr="006B04AF" w:rsidRDefault="00710D2D" w:rsidP="003B475B">
                  <w:pPr>
                    <w:autoSpaceDE w:val="0"/>
                    <w:autoSpaceDN w:val="0"/>
                    <w:adjustRightInd w:val="0"/>
                    <w:rPr>
                      <w:rFonts w:ascii="10" w:hAnsi="10" w:cs="Trebuchet MS"/>
                      <w:color w:val="000000"/>
                    </w:rPr>
                  </w:pPr>
                </w:p>
                <w:p w:rsidR="00710D2D" w:rsidRPr="00490AC1" w:rsidRDefault="00710D2D" w:rsidP="00400050">
                  <w:pPr>
                    <w:pStyle w:val="Subtitle"/>
                    <w:jc w:val="both"/>
                    <w:rPr>
                      <w:rFonts w:ascii="10" w:hAnsi="10" w:cs="Trebuchet MS"/>
                      <w:color w:val="000000"/>
                      <w:sz w:val="22"/>
                      <w:szCs w:val="22"/>
                    </w:rPr>
                  </w:pPr>
                  <w:r w:rsidRPr="00490AC1">
                    <w:rPr>
                      <w:rFonts w:ascii="10" w:hAnsi="10" w:cs="Trebuchet MS"/>
                      <w:b w:val="0"/>
                      <w:i w:val="0"/>
                      <w:color w:val="000000"/>
                      <w:sz w:val="22"/>
                      <w:szCs w:val="22"/>
                    </w:rPr>
                    <w:t>In addition to above, I also</w:t>
                  </w:r>
                  <w:r w:rsidR="0066286A">
                    <w:rPr>
                      <w:rFonts w:ascii="10" w:hAnsi="10" w:cs="Trebuchet MS"/>
                      <w:b w:val="0"/>
                      <w:i w:val="0"/>
                      <w:color w:val="000000"/>
                      <w:sz w:val="22"/>
                      <w:szCs w:val="22"/>
                    </w:rPr>
                    <w:t xml:space="preserve"> supervised </w:t>
                  </w:r>
                  <w:r w:rsidRPr="00490AC1">
                    <w:rPr>
                      <w:rFonts w:ascii="10" w:hAnsi="10" w:cs="Trebuchet MS"/>
                      <w:b w:val="0"/>
                      <w:i w:val="0"/>
                      <w:color w:val="000000"/>
                      <w:sz w:val="22"/>
                      <w:szCs w:val="22"/>
                    </w:rPr>
                    <w:t>income</w:t>
                  </w:r>
                  <w:r>
                    <w:rPr>
                      <w:rFonts w:ascii="10" w:hAnsi="10" w:cs="Trebuchet MS"/>
                      <w:b w:val="0"/>
                      <w:i w:val="0"/>
                      <w:color w:val="000000"/>
                      <w:sz w:val="22"/>
                      <w:szCs w:val="22"/>
                    </w:rPr>
                    <w:t xml:space="preserve"> validation/assessment </w:t>
                  </w:r>
                  <w:r w:rsidR="00400050">
                    <w:rPr>
                      <w:rFonts w:ascii="10" w:hAnsi="10" w:cs="Trebuchet MS"/>
                      <w:b w:val="0"/>
                      <w:i w:val="0"/>
                      <w:color w:val="000000"/>
                      <w:sz w:val="22"/>
                      <w:szCs w:val="22"/>
                    </w:rPr>
                    <w:t xml:space="preserve">assignments </w:t>
                  </w:r>
                  <w:r w:rsidRPr="00490AC1">
                    <w:rPr>
                      <w:rFonts w:ascii="10" w:hAnsi="10" w:cs="Trebuchet MS"/>
                      <w:b w:val="0"/>
                      <w:i w:val="0"/>
                      <w:color w:val="000000"/>
                      <w:sz w:val="22"/>
                      <w:szCs w:val="22"/>
                    </w:rPr>
                    <w:t xml:space="preserve">conducted on behalf of the Union Bank Limited, ABN </w:t>
                  </w:r>
                  <w:proofErr w:type="spellStart"/>
                  <w:r w:rsidRPr="00490AC1">
                    <w:rPr>
                      <w:rFonts w:ascii="10" w:hAnsi="10" w:cs="Trebuchet MS"/>
                      <w:b w:val="0"/>
                      <w:i w:val="0"/>
                      <w:color w:val="000000"/>
                      <w:sz w:val="22"/>
                      <w:szCs w:val="22"/>
                    </w:rPr>
                    <w:t>Amro</w:t>
                  </w:r>
                  <w:proofErr w:type="spellEnd"/>
                  <w:r w:rsidRPr="00490AC1">
                    <w:rPr>
                      <w:rFonts w:ascii="10" w:hAnsi="10" w:cs="Trebuchet MS"/>
                      <w:b w:val="0"/>
                      <w:i w:val="0"/>
                      <w:color w:val="000000"/>
                      <w:sz w:val="22"/>
                      <w:szCs w:val="22"/>
                    </w:rPr>
                    <w:t xml:space="preserve"> Bank, </w:t>
                  </w:r>
                  <w:proofErr w:type="spellStart"/>
                  <w:r w:rsidRPr="00490AC1">
                    <w:rPr>
                      <w:rFonts w:ascii="10" w:hAnsi="10" w:cs="Trebuchet MS"/>
                      <w:b w:val="0"/>
                      <w:i w:val="0"/>
                      <w:color w:val="000000"/>
                      <w:sz w:val="22"/>
                      <w:szCs w:val="22"/>
                    </w:rPr>
                    <w:t>Habib</w:t>
                  </w:r>
                  <w:proofErr w:type="spellEnd"/>
                  <w:r w:rsidRPr="00490AC1">
                    <w:rPr>
                      <w:rFonts w:ascii="10" w:hAnsi="10" w:cs="Trebuchet MS"/>
                      <w:b w:val="0"/>
                      <w:i w:val="0"/>
                      <w:color w:val="000000"/>
                      <w:sz w:val="22"/>
                      <w:szCs w:val="22"/>
                    </w:rPr>
                    <w:t xml:space="preserve"> Bank Limited, Muslim Commercial Bank Limited, United Bank Limited and Bank </w:t>
                  </w:r>
                  <w:proofErr w:type="spellStart"/>
                  <w:r w:rsidRPr="00490AC1">
                    <w:rPr>
                      <w:rFonts w:ascii="10" w:hAnsi="10" w:cs="Trebuchet MS"/>
                      <w:b w:val="0"/>
                      <w:i w:val="0"/>
                      <w:color w:val="000000"/>
                      <w:sz w:val="22"/>
                      <w:szCs w:val="22"/>
                    </w:rPr>
                    <w:t>Alfalah</w:t>
                  </w:r>
                  <w:proofErr w:type="spellEnd"/>
                  <w:r w:rsidRPr="00490AC1">
                    <w:rPr>
                      <w:rFonts w:ascii="10" w:hAnsi="10" w:cs="Trebuchet MS"/>
                      <w:b w:val="0"/>
                      <w:i w:val="0"/>
                      <w:color w:val="000000"/>
                      <w:sz w:val="22"/>
                      <w:szCs w:val="22"/>
                    </w:rPr>
                    <w:t xml:space="preserve"> Limited to ensure their financial credibility and operational effectiveness for loan sanctioning.</w:t>
                  </w:r>
                  <w:r w:rsidRPr="00490AC1">
                    <w:rPr>
                      <w:rFonts w:ascii="10" w:hAnsi="10" w:cs="Trebuchet MS"/>
                      <w:color w:val="000000"/>
                      <w:sz w:val="22"/>
                      <w:szCs w:val="22"/>
                    </w:rPr>
                    <w:t xml:space="preserve"> </w:t>
                  </w:r>
                </w:p>
              </w:tc>
            </w:tr>
            <w:tr w:rsidR="00710D2D" w:rsidRPr="00490AC1" w:rsidTr="007D2D6F">
              <w:trPr>
                <w:trHeight w:val="375"/>
              </w:trPr>
              <w:tc>
                <w:tcPr>
                  <w:tcW w:w="10719" w:type="dxa"/>
                  <w:tcBorders>
                    <w:top w:val="single" w:sz="4" w:space="0" w:color="auto"/>
                  </w:tcBorders>
                  <w:shd w:val="clear" w:color="auto" w:fill="8DB3E2" w:themeFill="text2" w:themeFillTint="66"/>
                </w:tcPr>
                <w:p w:rsidR="00710D2D" w:rsidRPr="00490AC1" w:rsidRDefault="00710D2D" w:rsidP="003B475B">
                  <w:pPr>
                    <w:pStyle w:val="Subtitle"/>
                    <w:ind w:left="48"/>
                    <w:jc w:val="both"/>
                    <w:rPr>
                      <w:rFonts w:ascii="10" w:hAnsi="10" w:cstheme="majorBidi"/>
                      <w:b w:val="0"/>
                      <w:i w:val="0"/>
                      <w:sz w:val="32"/>
                      <w:szCs w:val="32"/>
                    </w:rPr>
                  </w:pPr>
                  <w:r w:rsidRPr="00490AC1">
                    <w:rPr>
                      <w:rFonts w:ascii="10" w:hAnsi="10" w:cs="Trebuchet MS,Bold"/>
                      <w:b w:val="0"/>
                      <w:bCs/>
                      <w:i w:val="0"/>
                      <w:iCs/>
                      <w:color w:val="FFFFFF"/>
                      <w:sz w:val="32"/>
                      <w:szCs w:val="32"/>
                    </w:rPr>
                    <w:t>Professional and Academic Qualifications</w:t>
                  </w:r>
                </w:p>
              </w:tc>
            </w:tr>
          </w:tbl>
          <w:tbl>
            <w:tblPr>
              <w:tblStyle w:val="TableGrid"/>
              <w:tblW w:w="10714" w:type="dxa"/>
              <w:tblLook w:val="04A0"/>
            </w:tblPr>
            <w:tblGrid>
              <w:gridCol w:w="2160"/>
              <w:gridCol w:w="4151"/>
              <w:gridCol w:w="4403"/>
            </w:tblGrid>
            <w:tr w:rsidR="00710D2D" w:rsidRPr="00490AC1" w:rsidTr="00F82387">
              <w:trPr>
                <w:trHeight w:val="318"/>
              </w:trPr>
              <w:tc>
                <w:tcPr>
                  <w:tcW w:w="2160" w:type="dxa"/>
                  <w:shd w:val="clear" w:color="auto" w:fill="F2F2F2" w:themeFill="background1" w:themeFillShade="F2"/>
                </w:tcPr>
                <w:p w:rsidR="00710D2D" w:rsidRPr="00F82387" w:rsidRDefault="00710D2D" w:rsidP="003B475B">
                  <w:pPr>
                    <w:pStyle w:val="Subtitle"/>
                    <w:jc w:val="center"/>
                    <w:rPr>
                      <w:rFonts w:ascii="10" w:hAnsi="10" w:cstheme="majorBidi"/>
                      <w:b w:val="0"/>
                      <w:i w:val="0"/>
                      <w:color w:val="548DD4" w:themeColor="text2" w:themeTint="99"/>
                      <w:sz w:val="26"/>
                      <w:szCs w:val="26"/>
                    </w:rPr>
                  </w:pPr>
                  <w:r w:rsidRPr="00F82387">
                    <w:rPr>
                      <w:rFonts w:ascii="10" w:hAnsi="10" w:cstheme="majorBidi"/>
                      <w:b w:val="0"/>
                      <w:i w:val="0"/>
                      <w:color w:val="548DD4" w:themeColor="text2" w:themeTint="99"/>
                      <w:sz w:val="26"/>
                      <w:szCs w:val="26"/>
                    </w:rPr>
                    <w:t>Qualification</w:t>
                  </w:r>
                </w:p>
              </w:tc>
              <w:tc>
                <w:tcPr>
                  <w:tcW w:w="4151" w:type="dxa"/>
                  <w:shd w:val="clear" w:color="auto" w:fill="F2F2F2" w:themeFill="background1" w:themeFillShade="F2"/>
                </w:tcPr>
                <w:p w:rsidR="00710D2D" w:rsidRPr="00F82387" w:rsidRDefault="00710D2D" w:rsidP="003B475B">
                  <w:pPr>
                    <w:pStyle w:val="Subtitle"/>
                    <w:jc w:val="center"/>
                    <w:rPr>
                      <w:rFonts w:ascii="10" w:hAnsi="10" w:cstheme="majorBidi"/>
                      <w:b w:val="0"/>
                      <w:i w:val="0"/>
                      <w:color w:val="548DD4" w:themeColor="text2" w:themeTint="99"/>
                      <w:sz w:val="26"/>
                      <w:szCs w:val="26"/>
                    </w:rPr>
                  </w:pPr>
                  <w:r w:rsidRPr="00F82387">
                    <w:rPr>
                      <w:rFonts w:ascii="10" w:hAnsi="10" w:cstheme="majorBidi"/>
                      <w:b w:val="0"/>
                      <w:i w:val="0"/>
                      <w:color w:val="548DD4" w:themeColor="text2" w:themeTint="99"/>
                      <w:sz w:val="26"/>
                      <w:szCs w:val="26"/>
                    </w:rPr>
                    <w:t>Institute/Board</w:t>
                  </w:r>
                </w:p>
              </w:tc>
              <w:tc>
                <w:tcPr>
                  <w:tcW w:w="4403" w:type="dxa"/>
                  <w:shd w:val="clear" w:color="auto" w:fill="F2F2F2" w:themeFill="background1" w:themeFillShade="F2"/>
                </w:tcPr>
                <w:p w:rsidR="00710D2D" w:rsidRPr="00F82387" w:rsidRDefault="00710D2D" w:rsidP="003B475B">
                  <w:pPr>
                    <w:pStyle w:val="Subtitle"/>
                    <w:jc w:val="center"/>
                    <w:rPr>
                      <w:rFonts w:ascii="10" w:hAnsi="10" w:cstheme="majorBidi"/>
                      <w:b w:val="0"/>
                      <w:i w:val="0"/>
                      <w:color w:val="548DD4" w:themeColor="text2" w:themeTint="99"/>
                      <w:sz w:val="26"/>
                      <w:szCs w:val="26"/>
                    </w:rPr>
                  </w:pPr>
                  <w:r w:rsidRPr="00F82387">
                    <w:rPr>
                      <w:rFonts w:ascii="10" w:hAnsi="10" w:cstheme="majorBidi"/>
                      <w:b w:val="0"/>
                      <w:i w:val="0"/>
                      <w:color w:val="548DD4" w:themeColor="text2" w:themeTint="99"/>
                      <w:sz w:val="26"/>
                      <w:szCs w:val="26"/>
                    </w:rPr>
                    <w:t>Remarks</w:t>
                  </w:r>
                </w:p>
              </w:tc>
            </w:tr>
            <w:tr w:rsidR="00710D2D" w:rsidRPr="00490AC1" w:rsidTr="00710D2D">
              <w:trPr>
                <w:trHeight w:val="183"/>
              </w:trPr>
              <w:tc>
                <w:tcPr>
                  <w:tcW w:w="2160" w:type="dxa"/>
                </w:tcPr>
                <w:p w:rsidR="00710D2D" w:rsidRPr="00490AC1" w:rsidRDefault="00710D2D" w:rsidP="003B475B">
                  <w:pPr>
                    <w:pStyle w:val="Subtitle"/>
                    <w:jc w:val="both"/>
                    <w:rPr>
                      <w:rFonts w:ascii="10" w:hAnsi="10" w:cstheme="majorBidi"/>
                      <w:b w:val="0"/>
                      <w:bCs/>
                    </w:rPr>
                  </w:pPr>
                  <w:r w:rsidRPr="00490AC1">
                    <w:rPr>
                      <w:rFonts w:ascii="10" w:hAnsi="10" w:cstheme="majorBidi"/>
                      <w:b w:val="0"/>
                      <w:bCs/>
                    </w:rPr>
                    <w:t>Bachelor of Arts</w:t>
                  </w:r>
                </w:p>
              </w:tc>
              <w:tc>
                <w:tcPr>
                  <w:tcW w:w="4151" w:type="dxa"/>
                </w:tcPr>
                <w:p w:rsidR="00710D2D" w:rsidRPr="00490AC1" w:rsidRDefault="00710D2D" w:rsidP="003B475B">
                  <w:pPr>
                    <w:pStyle w:val="Subtitle"/>
                    <w:jc w:val="both"/>
                    <w:rPr>
                      <w:rFonts w:ascii="10" w:hAnsi="10" w:cstheme="majorBidi"/>
                      <w:b w:val="0"/>
                      <w:bCs/>
                    </w:rPr>
                  </w:pPr>
                  <w:r w:rsidRPr="00490AC1">
                    <w:rPr>
                      <w:rFonts w:ascii="10" w:hAnsi="10" w:cstheme="majorBidi"/>
                      <w:b w:val="0"/>
                      <w:bCs/>
                    </w:rPr>
                    <w:t>University of Sargodha, Pakistan</w:t>
                  </w:r>
                </w:p>
              </w:tc>
              <w:tc>
                <w:tcPr>
                  <w:tcW w:w="4403" w:type="dxa"/>
                </w:tcPr>
                <w:p w:rsidR="00710D2D" w:rsidRPr="00490AC1" w:rsidRDefault="00710D2D" w:rsidP="003B475B">
                  <w:pPr>
                    <w:pStyle w:val="Subtitle"/>
                    <w:jc w:val="center"/>
                    <w:rPr>
                      <w:rFonts w:ascii="10" w:hAnsi="10" w:cstheme="majorBidi"/>
                      <w:b w:val="0"/>
                      <w:bCs/>
                    </w:rPr>
                  </w:pPr>
                  <w:r w:rsidRPr="00490AC1">
                    <w:rPr>
                      <w:rFonts w:ascii="10" w:hAnsi="10" w:cstheme="majorBidi"/>
                      <w:b w:val="0"/>
                      <w:bCs/>
                    </w:rPr>
                    <w:t>Major Economics and Journalism</w:t>
                  </w:r>
                </w:p>
              </w:tc>
            </w:tr>
            <w:tr w:rsidR="00710D2D" w:rsidRPr="00490AC1" w:rsidTr="00710D2D">
              <w:trPr>
                <w:trHeight w:val="395"/>
              </w:trPr>
              <w:tc>
                <w:tcPr>
                  <w:tcW w:w="2160" w:type="dxa"/>
                </w:tcPr>
                <w:p w:rsidR="00710D2D" w:rsidRPr="00490AC1" w:rsidRDefault="00710D2D" w:rsidP="003B475B">
                  <w:pPr>
                    <w:pStyle w:val="Subtitle"/>
                    <w:jc w:val="both"/>
                    <w:rPr>
                      <w:rFonts w:ascii="10" w:hAnsi="10" w:cstheme="majorBidi"/>
                      <w:b w:val="0"/>
                      <w:bCs/>
                      <w:i w:val="0"/>
                      <w:sz w:val="32"/>
                      <w:szCs w:val="32"/>
                    </w:rPr>
                  </w:pPr>
                  <w:r w:rsidRPr="00490AC1">
                    <w:rPr>
                      <w:rFonts w:ascii="10" w:hAnsi="10" w:cstheme="majorBidi"/>
                      <w:b w:val="0"/>
                      <w:bCs/>
                    </w:rPr>
                    <w:t>CA Finalist</w:t>
                  </w:r>
                </w:p>
              </w:tc>
              <w:tc>
                <w:tcPr>
                  <w:tcW w:w="4151" w:type="dxa"/>
                </w:tcPr>
                <w:p w:rsidR="00710D2D" w:rsidRPr="00490AC1" w:rsidRDefault="00710D2D" w:rsidP="003B475B">
                  <w:pPr>
                    <w:autoSpaceDE w:val="0"/>
                    <w:autoSpaceDN w:val="0"/>
                    <w:adjustRightInd w:val="0"/>
                    <w:rPr>
                      <w:rFonts w:ascii="10" w:hAnsi="10" w:cs="Trebuchet MS"/>
                      <w:bCs/>
                    </w:rPr>
                  </w:pPr>
                  <w:r w:rsidRPr="00490AC1">
                    <w:rPr>
                      <w:rFonts w:ascii="10" w:hAnsi="10" w:cs="Trebuchet MS"/>
                      <w:bCs/>
                    </w:rPr>
                    <w:t>Institute of Chartered Accountants of</w:t>
                  </w:r>
                </w:p>
                <w:p w:rsidR="00710D2D" w:rsidRPr="00490AC1" w:rsidRDefault="00710D2D" w:rsidP="003B475B">
                  <w:pPr>
                    <w:pStyle w:val="Subtitle"/>
                    <w:jc w:val="both"/>
                    <w:rPr>
                      <w:rFonts w:ascii="10" w:hAnsi="10" w:cstheme="majorBidi"/>
                      <w:b w:val="0"/>
                      <w:bCs/>
                      <w:i w:val="0"/>
                      <w:sz w:val="32"/>
                      <w:szCs w:val="32"/>
                    </w:rPr>
                  </w:pPr>
                  <w:r w:rsidRPr="00490AC1">
                    <w:rPr>
                      <w:rFonts w:ascii="10" w:hAnsi="10" w:cs="Trebuchet MS"/>
                      <w:b w:val="0"/>
                      <w:bCs/>
                    </w:rPr>
                    <w:t>Pakistan (ICAP)</w:t>
                  </w:r>
                </w:p>
              </w:tc>
              <w:tc>
                <w:tcPr>
                  <w:tcW w:w="4403" w:type="dxa"/>
                </w:tcPr>
                <w:p w:rsidR="00710D2D" w:rsidRPr="00490AC1" w:rsidRDefault="00710D2D" w:rsidP="003B475B">
                  <w:pPr>
                    <w:pStyle w:val="Subtitle"/>
                    <w:jc w:val="center"/>
                    <w:rPr>
                      <w:rFonts w:ascii="10" w:hAnsi="10" w:cstheme="majorBidi"/>
                      <w:b w:val="0"/>
                      <w:bCs/>
                      <w:i w:val="0"/>
                      <w:color w:val="7030A0"/>
                      <w:sz w:val="26"/>
                      <w:szCs w:val="26"/>
                    </w:rPr>
                  </w:pPr>
                  <w:r w:rsidRPr="00490AC1">
                    <w:rPr>
                      <w:rFonts w:ascii="10" w:hAnsi="10" w:cstheme="majorBidi"/>
                      <w:b w:val="0"/>
                      <w:bCs/>
                    </w:rPr>
                    <w:t>Permanent Credit- Advance Accounting &amp; Financial Reporting)</w:t>
                  </w:r>
                </w:p>
              </w:tc>
            </w:tr>
            <w:tr w:rsidR="00710D2D" w:rsidRPr="00490AC1" w:rsidTr="00117A70">
              <w:trPr>
                <w:trHeight w:val="383"/>
              </w:trPr>
              <w:tc>
                <w:tcPr>
                  <w:tcW w:w="2160" w:type="dxa"/>
                  <w:tcBorders>
                    <w:bottom w:val="single" w:sz="4" w:space="0" w:color="auto"/>
                  </w:tcBorders>
                </w:tcPr>
                <w:p w:rsidR="00710D2D" w:rsidRPr="00490AC1" w:rsidRDefault="00710D2D" w:rsidP="003B475B">
                  <w:pPr>
                    <w:pStyle w:val="Subtitle"/>
                    <w:jc w:val="both"/>
                    <w:rPr>
                      <w:rFonts w:ascii="10" w:hAnsi="10" w:cstheme="majorBidi"/>
                      <w:b w:val="0"/>
                      <w:bCs/>
                    </w:rPr>
                  </w:pPr>
                  <w:r w:rsidRPr="00490AC1">
                    <w:rPr>
                      <w:rFonts w:ascii="10" w:hAnsi="10" w:cs="Trebuchet MS,Bold"/>
                      <w:b w:val="0"/>
                      <w:bCs/>
                    </w:rPr>
                    <w:t>CA-Intermediate</w:t>
                  </w:r>
                </w:p>
              </w:tc>
              <w:tc>
                <w:tcPr>
                  <w:tcW w:w="4151" w:type="dxa"/>
                  <w:tcBorders>
                    <w:bottom w:val="single" w:sz="4" w:space="0" w:color="auto"/>
                  </w:tcBorders>
                </w:tcPr>
                <w:p w:rsidR="00710D2D" w:rsidRPr="00490AC1" w:rsidRDefault="00710D2D" w:rsidP="003B475B">
                  <w:pPr>
                    <w:autoSpaceDE w:val="0"/>
                    <w:autoSpaceDN w:val="0"/>
                    <w:adjustRightInd w:val="0"/>
                    <w:rPr>
                      <w:rFonts w:ascii="10" w:hAnsi="10" w:cs="Trebuchet MS"/>
                      <w:bCs/>
                    </w:rPr>
                  </w:pPr>
                  <w:r w:rsidRPr="00490AC1">
                    <w:rPr>
                      <w:rFonts w:ascii="10" w:hAnsi="10" w:cs="Trebuchet MS"/>
                      <w:bCs/>
                    </w:rPr>
                    <w:t>Institute of Chartered Accountants of</w:t>
                  </w:r>
                </w:p>
                <w:p w:rsidR="00710D2D" w:rsidRPr="00490AC1" w:rsidRDefault="00710D2D" w:rsidP="003B475B">
                  <w:pPr>
                    <w:pStyle w:val="Subtitle"/>
                    <w:jc w:val="both"/>
                    <w:rPr>
                      <w:rFonts w:ascii="10" w:hAnsi="10" w:cstheme="majorBidi"/>
                      <w:b w:val="0"/>
                      <w:bCs/>
                      <w:i w:val="0"/>
                      <w:sz w:val="32"/>
                      <w:szCs w:val="32"/>
                    </w:rPr>
                  </w:pPr>
                  <w:r w:rsidRPr="00490AC1">
                    <w:rPr>
                      <w:rFonts w:ascii="10" w:hAnsi="10" w:cs="Trebuchet MS"/>
                      <w:b w:val="0"/>
                      <w:bCs/>
                    </w:rPr>
                    <w:t>Pakistan (ICAP)</w:t>
                  </w:r>
                </w:p>
              </w:tc>
              <w:tc>
                <w:tcPr>
                  <w:tcW w:w="4403" w:type="dxa"/>
                  <w:tcBorders>
                    <w:bottom w:val="single" w:sz="4" w:space="0" w:color="auto"/>
                  </w:tcBorders>
                </w:tcPr>
                <w:p w:rsidR="00710D2D" w:rsidRPr="00490AC1" w:rsidRDefault="00710D2D" w:rsidP="003B475B">
                  <w:pPr>
                    <w:pStyle w:val="Subtitle"/>
                    <w:rPr>
                      <w:rFonts w:ascii="10" w:hAnsi="10" w:cstheme="majorBidi"/>
                      <w:b w:val="0"/>
                      <w:bCs/>
                    </w:rPr>
                  </w:pPr>
                  <w:r w:rsidRPr="00490AC1">
                    <w:rPr>
                      <w:rFonts w:ascii="10" w:hAnsi="10" w:cstheme="majorBidi"/>
                      <w:b w:val="0"/>
                      <w:bCs/>
                    </w:rPr>
                    <w:t>Accounting &amp; Reporting, Auditing, Corporate Laws, Cost Accounting</w:t>
                  </w:r>
                </w:p>
              </w:tc>
            </w:tr>
          </w:tbl>
          <w:tbl>
            <w:tblPr>
              <w:tblW w:w="10719" w:type="dxa"/>
              <w:tblBorders>
                <w:top w:val="single" w:sz="2" w:space="0" w:color="auto"/>
                <w:left w:val="single" w:sz="2" w:space="0" w:color="auto"/>
                <w:bottom w:val="single" w:sz="2" w:space="0" w:color="auto"/>
                <w:right w:val="single" w:sz="2" w:space="0" w:color="auto"/>
                <w:insideH w:val="single" w:sz="2" w:space="0" w:color="auto"/>
              </w:tblBorders>
              <w:tblLook w:val="0000"/>
            </w:tblPr>
            <w:tblGrid>
              <w:gridCol w:w="10719"/>
            </w:tblGrid>
            <w:tr w:rsidR="004C5073" w:rsidRPr="00490AC1" w:rsidTr="007D2D6F">
              <w:trPr>
                <w:trHeight w:val="375"/>
              </w:trPr>
              <w:tc>
                <w:tcPr>
                  <w:tcW w:w="10719" w:type="dxa"/>
                  <w:shd w:val="clear" w:color="auto" w:fill="8DB3E2" w:themeFill="text2" w:themeFillTint="66"/>
                </w:tcPr>
                <w:p w:rsidR="004C5073" w:rsidRPr="00490AC1" w:rsidRDefault="004C5073" w:rsidP="004C5073">
                  <w:pPr>
                    <w:pStyle w:val="Subtitle"/>
                    <w:ind w:left="48"/>
                    <w:jc w:val="both"/>
                    <w:rPr>
                      <w:rFonts w:ascii="10" w:hAnsi="10" w:cstheme="majorBidi"/>
                      <w:b w:val="0"/>
                      <w:i w:val="0"/>
                      <w:sz w:val="32"/>
                      <w:szCs w:val="32"/>
                    </w:rPr>
                  </w:pPr>
                  <w:r>
                    <w:rPr>
                      <w:rFonts w:ascii="10" w:hAnsi="10" w:cs="Trebuchet MS,Bold"/>
                      <w:b w:val="0"/>
                      <w:bCs/>
                      <w:i w:val="0"/>
                      <w:iCs/>
                      <w:color w:val="FFFFFF"/>
                      <w:sz w:val="32"/>
                      <w:szCs w:val="32"/>
                    </w:rPr>
                    <w:t xml:space="preserve">Trainings and </w:t>
                  </w:r>
                  <w:r w:rsidRPr="00490AC1">
                    <w:rPr>
                      <w:rFonts w:ascii="10" w:hAnsi="10" w:cs="Trebuchet MS,Bold"/>
                      <w:b w:val="0"/>
                      <w:bCs/>
                      <w:i w:val="0"/>
                      <w:iCs/>
                      <w:color w:val="FFFFFF"/>
                      <w:sz w:val="32"/>
                      <w:szCs w:val="32"/>
                    </w:rPr>
                    <w:t>Professional</w:t>
                  </w:r>
                  <w:r>
                    <w:rPr>
                      <w:rFonts w:ascii="10" w:hAnsi="10" w:cs="Trebuchet MS,Bold"/>
                      <w:b w:val="0"/>
                      <w:bCs/>
                      <w:i w:val="0"/>
                      <w:iCs/>
                      <w:color w:val="FFFFFF"/>
                      <w:sz w:val="32"/>
                      <w:szCs w:val="32"/>
                    </w:rPr>
                    <w:t xml:space="preserve"> Developments </w:t>
                  </w:r>
                </w:p>
              </w:tc>
            </w:tr>
            <w:tr w:rsidR="004C5073" w:rsidRPr="00490AC1" w:rsidTr="00117A70">
              <w:trPr>
                <w:trHeight w:val="360"/>
              </w:trPr>
              <w:tc>
                <w:tcPr>
                  <w:tcW w:w="10719" w:type="dxa"/>
                  <w:tcBorders>
                    <w:bottom w:val="single" w:sz="4" w:space="0" w:color="auto"/>
                  </w:tcBorders>
                </w:tcPr>
                <w:p w:rsidR="004C5073" w:rsidRPr="004C5073" w:rsidRDefault="004C5073" w:rsidP="004C5073">
                  <w:pPr>
                    <w:tabs>
                      <w:tab w:val="left" w:pos="5040"/>
                    </w:tabs>
                    <w:jc w:val="both"/>
                    <w:rPr>
                      <w:rFonts w:ascii="10" w:hAnsi="10" w:cs="Trebuchet MS"/>
                      <w:color w:val="000000"/>
                      <w:sz w:val="22"/>
                      <w:szCs w:val="22"/>
                    </w:rPr>
                  </w:pPr>
                  <w:r w:rsidRPr="004C5073">
                    <w:rPr>
                      <w:rFonts w:ascii="10" w:hAnsi="10" w:cs="Trebuchet MS"/>
                      <w:color w:val="000000"/>
                      <w:sz w:val="22"/>
                      <w:szCs w:val="22"/>
                    </w:rPr>
                    <w:t xml:space="preserve">- Number of in- house trainings at </w:t>
                  </w:r>
                  <w:proofErr w:type="spellStart"/>
                  <w:r w:rsidRPr="004C5073">
                    <w:rPr>
                      <w:rFonts w:ascii="10" w:hAnsi="10" w:cs="Trebuchet MS"/>
                      <w:color w:val="000000"/>
                      <w:sz w:val="22"/>
                      <w:szCs w:val="22"/>
                    </w:rPr>
                    <w:t>Mobilink</w:t>
                  </w:r>
                  <w:proofErr w:type="spellEnd"/>
                  <w:r w:rsidRPr="004C5073">
                    <w:rPr>
                      <w:rFonts w:ascii="10" w:hAnsi="10" w:cs="Trebuchet MS"/>
                      <w:color w:val="000000"/>
                      <w:sz w:val="22"/>
                      <w:szCs w:val="22"/>
                    </w:rPr>
                    <w:t xml:space="preserve"> on different areas like motivation, time management, decision making,</w:t>
                  </w:r>
                </w:p>
                <w:p w:rsidR="004C5073" w:rsidRPr="004C5073" w:rsidRDefault="004C5073" w:rsidP="004C5073">
                  <w:pPr>
                    <w:tabs>
                      <w:tab w:val="left" w:pos="5040"/>
                    </w:tabs>
                    <w:jc w:val="both"/>
                    <w:rPr>
                      <w:rFonts w:ascii="10" w:hAnsi="10" w:cs="Trebuchet MS"/>
                      <w:color w:val="000000"/>
                      <w:sz w:val="22"/>
                      <w:szCs w:val="22"/>
                    </w:rPr>
                  </w:pPr>
                  <w:r w:rsidRPr="004C5073">
                    <w:rPr>
                      <w:rFonts w:ascii="10" w:hAnsi="10" w:cs="Trebuchet MS"/>
                      <w:color w:val="000000"/>
                      <w:sz w:val="22"/>
                      <w:szCs w:val="22"/>
                    </w:rPr>
                    <w:t xml:space="preserve">  Communication and presentation skills.</w:t>
                  </w:r>
                </w:p>
                <w:p w:rsidR="004C5073" w:rsidRPr="004C5073" w:rsidRDefault="004C5073" w:rsidP="004C5073">
                  <w:pPr>
                    <w:pStyle w:val="Subtitle"/>
                    <w:jc w:val="both"/>
                    <w:rPr>
                      <w:rFonts w:ascii="10" w:hAnsi="10" w:cs="Trebuchet MS"/>
                      <w:b w:val="0"/>
                      <w:i w:val="0"/>
                      <w:color w:val="000000"/>
                      <w:sz w:val="22"/>
                      <w:szCs w:val="22"/>
                    </w:rPr>
                  </w:pPr>
                  <w:r w:rsidRPr="004C5073">
                    <w:rPr>
                      <w:rFonts w:ascii="10" w:hAnsi="10" w:cs="Trebuchet MS"/>
                      <w:b w:val="0"/>
                      <w:i w:val="0"/>
                      <w:color w:val="000000"/>
                      <w:sz w:val="22"/>
                      <w:szCs w:val="22"/>
                    </w:rPr>
                    <w:t>- Training on advance Excel, Oracle G</w:t>
                  </w:r>
                  <w:r w:rsidR="006B04AF">
                    <w:rPr>
                      <w:rFonts w:ascii="10" w:hAnsi="10" w:cs="Trebuchet MS"/>
                      <w:b w:val="0"/>
                      <w:i w:val="0"/>
                      <w:color w:val="000000"/>
                      <w:sz w:val="22"/>
                      <w:szCs w:val="22"/>
                    </w:rPr>
                    <w:t xml:space="preserve">eneral </w:t>
                  </w:r>
                  <w:r w:rsidRPr="004C5073">
                    <w:rPr>
                      <w:rFonts w:ascii="10" w:hAnsi="10" w:cs="Trebuchet MS"/>
                      <w:b w:val="0"/>
                      <w:i w:val="0"/>
                      <w:color w:val="000000"/>
                      <w:sz w:val="22"/>
                      <w:szCs w:val="22"/>
                    </w:rPr>
                    <w:t>L</w:t>
                  </w:r>
                  <w:r w:rsidR="006B04AF">
                    <w:rPr>
                      <w:rFonts w:ascii="10" w:hAnsi="10" w:cs="Trebuchet MS"/>
                      <w:b w:val="0"/>
                      <w:i w:val="0"/>
                      <w:color w:val="000000"/>
                      <w:sz w:val="22"/>
                      <w:szCs w:val="22"/>
                    </w:rPr>
                    <w:t>edger, Inventory Management and Accounts payable</w:t>
                  </w:r>
                  <w:r w:rsidRPr="004C5073">
                    <w:rPr>
                      <w:rFonts w:ascii="10" w:hAnsi="10" w:cs="Trebuchet MS"/>
                      <w:b w:val="0"/>
                      <w:i w:val="0"/>
                      <w:color w:val="000000"/>
                      <w:sz w:val="22"/>
                      <w:szCs w:val="22"/>
                    </w:rPr>
                    <w:t xml:space="preserve"> modules. </w:t>
                  </w:r>
                </w:p>
                <w:p w:rsidR="004C5073" w:rsidRPr="004C5073" w:rsidRDefault="004C5073" w:rsidP="004C5073">
                  <w:pPr>
                    <w:tabs>
                      <w:tab w:val="left" w:pos="5040"/>
                    </w:tabs>
                    <w:jc w:val="both"/>
                    <w:rPr>
                      <w:rFonts w:ascii="10" w:hAnsi="10" w:cs="Trebuchet MS"/>
                      <w:color w:val="000000"/>
                      <w:sz w:val="22"/>
                      <w:szCs w:val="22"/>
                    </w:rPr>
                  </w:pPr>
                  <w:r w:rsidRPr="004C5073">
                    <w:rPr>
                      <w:rFonts w:ascii="10" w:hAnsi="10" w:cs="Trebuchet MS"/>
                      <w:color w:val="000000"/>
                      <w:sz w:val="22"/>
                      <w:szCs w:val="22"/>
                    </w:rPr>
                    <w:t>- Training as Hyperion Financial Management (HFM) consolidators - Cairo (Egypt) in September 2009.</w:t>
                  </w:r>
                </w:p>
                <w:p w:rsidR="004C5073" w:rsidRPr="004C5073" w:rsidRDefault="004C5073" w:rsidP="004C5073">
                  <w:pPr>
                    <w:tabs>
                      <w:tab w:val="left" w:pos="5040"/>
                    </w:tabs>
                    <w:jc w:val="both"/>
                    <w:rPr>
                      <w:rFonts w:ascii="10" w:hAnsi="10" w:cs="Trebuchet MS"/>
                      <w:color w:val="000000"/>
                      <w:sz w:val="22"/>
                      <w:szCs w:val="22"/>
                    </w:rPr>
                  </w:pPr>
                  <w:r w:rsidRPr="004C5073">
                    <w:rPr>
                      <w:rFonts w:ascii="10" w:hAnsi="10" w:cs="Trebuchet MS"/>
                      <w:color w:val="000000"/>
                      <w:sz w:val="22"/>
                      <w:szCs w:val="22"/>
                    </w:rPr>
                    <w:t xml:space="preserve">- Training on Hyperion Planning and Financial Management - Cairo (Egypt) in June 2008. </w:t>
                  </w:r>
                </w:p>
                <w:p w:rsidR="004C5073" w:rsidRPr="004C5073" w:rsidRDefault="004C5073" w:rsidP="004C5073">
                  <w:pPr>
                    <w:tabs>
                      <w:tab w:val="left" w:pos="5040"/>
                    </w:tabs>
                    <w:jc w:val="both"/>
                    <w:rPr>
                      <w:rFonts w:ascii="10" w:hAnsi="10" w:cs="Trebuchet MS"/>
                      <w:color w:val="000000"/>
                      <w:sz w:val="22"/>
                      <w:szCs w:val="22"/>
                    </w:rPr>
                  </w:pPr>
                  <w:r w:rsidRPr="004C5073">
                    <w:rPr>
                      <w:rFonts w:ascii="10" w:hAnsi="10" w:cs="Trebuchet MS"/>
                      <w:color w:val="000000"/>
                      <w:sz w:val="22"/>
                      <w:szCs w:val="22"/>
                    </w:rPr>
                    <w:t>- Workshop on IFRs and IASs - Dubai (UAE) in September 2006.</w:t>
                  </w:r>
                </w:p>
                <w:p w:rsidR="004C5073" w:rsidRPr="004C5073" w:rsidRDefault="004C5073" w:rsidP="004C5073">
                  <w:pPr>
                    <w:pStyle w:val="Subtitle"/>
                    <w:jc w:val="both"/>
                    <w:rPr>
                      <w:rFonts w:ascii="10" w:hAnsi="10" w:cs="Trebuchet MS"/>
                      <w:b w:val="0"/>
                      <w:i w:val="0"/>
                      <w:color w:val="000000"/>
                      <w:sz w:val="22"/>
                      <w:szCs w:val="22"/>
                    </w:rPr>
                  </w:pPr>
                  <w:r w:rsidRPr="004C5073">
                    <w:rPr>
                      <w:rFonts w:ascii="10" w:hAnsi="10" w:cs="Trebuchet MS"/>
                      <w:b w:val="0"/>
                      <w:i w:val="0"/>
                      <w:color w:val="000000"/>
                      <w:sz w:val="22"/>
                      <w:szCs w:val="22"/>
                    </w:rPr>
                    <w:t>- At</w:t>
                  </w:r>
                  <w:r>
                    <w:rPr>
                      <w:rFonts w:ascii="10" w:hAnsi="10" w:cs="Trebuchet MS"/>
                      <w:b w:val="0"/>
                      <w:i w:val="0"/>
                      <w:color w:val="000000"/>
                      <w:sz w:val="22"/>
                      <w:szCs w:val="22"/>
                    </w:rPr>
                    <w:t>t</w:t>
                  </w:r>
                  <w:r w:rsidRPr="004C5073">
                    <w:rPr>
                      <w:rFonts w:ascii="10" w:hAnsi="10" w:cs="Trebuchet MS"/>
                      <w:b w:val="0"/>
                      <w:i w:val="0"/>
                      <w:color w:val="000000"/>
                      <w:sz w:val="22"/>
                      <w:szCs w:val="22"/>
                    </w:rPr>
                    <w:t>e</w:t>
                  </w:r>
                  <w:r>
                    <w:rPr>
                      <w:rFonts w:ascii="10" w:hAnsi="10" w:cs="Trebuchet MS"/>
                      <w:b w:val="0"/>
                      <w:i w:val="0"/>
                      <w:color w:val="000000"/>
                      <w:sz w:val="22"/>
                      <w:szCs w:val="22"/>
                    </w:rPr>
                    <w:t>nded</w:t>
                  </w:r>
                  <w:r w:rsidRPr="004C5073">
                    <w:rPr>
                      <w:rFonts w:ascii="10" w:hAnsi="10" w:cs="Trebuchet MS"/>
                      <w:b w:val="0"/>
                      <w:i w:val="0"/>
                      <w:color w:val="000000"/>
                      <w:sz w:val="22"/>
                      <w:szCs w:val="22"/>
                    </w:rPr>
                    <w:t xml:space="preserve"> First Asian Accounting Summit - Karachi in April 2006.</w:t>
                  </w:r>
                </w:p>
              </w:tc>
            </w:tr>
            <w:tr w:rsidR="00783703" w:rsidRPr="00490AC1" w:rsidTr="007D2D6F">
              <w:trPr>
                <w:trHeight w:val="375"/>
              </w:trPr>
              <w:tc>
                <w:tcPr>
                  <w:tcW w:w="10719" w:type="dxa"/>
                  <w:tcBorders>
                    <w:top w:val="single" w:sz="4" w:space="0" w:color="auto"/>
                  </w:tcBorders>
                  <w:shd w:val="clear" w:color="auto" w:fill="8DB3E2" w:themeFill="text2" w:themeFillTint="66"/>
                </w:tcPr>
                <w:p w:rsidR="00783703" w:rsidRPr="00490AC1" w:rsidRDefault="00E317D5" w:rsidP="00E317D5">
                  <w:pPr>
                    <w:pStyle w:val="Subtitle"/>
                    <w:ind w:left="48"/>
                    <w:jc w:val="both"/>
                    <w:rPr>
                      <w:rFonts w:ascii="10" w:hAnsi="10" w:cstheme="majorBidi"/>
                      <w:b w:val="0"/>
                      <w:i w:val="0"/>
                      <w:sz w:val="32"/>
                      <w:szCs w:val="32"/>
                    </w:rPr>
                  </w:pPr>
                  <w:r>
                    <w:rPr>
                      <w:rFonts w:ascii="10" w:hAnsi="10" w:cs="Trebuchet MS,Bold"/>
                      <w:b w:val="0"/>
                      <w:bCs/>
                      <w:i w:val="0"/>
                      <w:iCs/>
                      <w:color w:val="FFFFFF"/>
                      <w:sz w:val="32"/>
                      <w:szCs w:val="32"/>
                    </w:rPr>
                    <w:t>IT Proficiency</w:t>
                  </w:r>
                </w:p>
              </w:tc>
            </w:tr>
            <w:tr w:rsidR="00783703" w:rsidRPr="004C5073" w:rsidTr="00BA2A5F">
              <w:trPr>
                <w:trHeight w:val="360"/>
              </w:trPr>
              <w:tc>
                <w:tcPr>
                  <w:tcW w:w="10719" w:type="dxa"/>
                </w:tcPr>
                <w:p w:rsidR="00E317D5" w:rsidRDefault="00783703" w:rsidP="00E317D5">
                  <w:pPr>
                    <w:tabs>
                      <w:tab w:val="left" w:pos="5040"/>
                    </w:tabs>
                    <w:jc w:val="both"/>
                    <w:rPr>
                      <w:rFonts w:ascii="10" w:hAnsi="10" w:cs="Trebuchet MS"/>
                      <w:color w:val="000000"/>
                      <w:sz w:val="22"/>
                      <w:szCs w:val="22"/>
                    </w:rPr>
                  </w:pPr>
                  <w:r w:rsidRPr="004C5073">
                    <w:rPr>
                      <w:rFonts w:ascii="10" w:hAnsi="10" w:cs="Trebuchet MS"/>
                      <w:color w:val="000000"/>
                      <w:sz w:val="22"/>
                      <w:szCs w:val="22"/>
                    </w:rPr>
                    <w:t xml:space="preserve">- </w:t>
                  </w:r>
                  <w:r w:rsidR="00E317D5" w:rsidRPr="00E317D5">
                    <w:rPr>
                      <w:rFonts w:ascii="10" w:hAnsi="10" w:cs="Trebuchet MS"/>
                      <w:color w:val="000000"/>
                      <w:sz w:val="22"/>
                      <w:szCs w:val="22"/>
                    </w:rPr>
                    <w:t xml:space="preserve"> </w:t>
                  </w:r>
                  <w:r w:rsidR="00F90D38">
                    <w:rPr>
                      <w:rFonts w:ascii="10" w:hAnsi="10" w:cs="Trebuchet MS"/>
                      <w:color w:val="000000"/>
                      <w:sz w:val="22"/>
                      <w:szCs w:val="22"/>
                    </w:rPr>
                    <w:t xml:space="preserve">Proficient in using </w:t>
                  </w:r>
                  <w:r w:rsidR="00E317D5" w:rsidRPr="00E317D5">
                    <w:rPr>
                      <w:rFonts w:ascii="10" w:hAnsi="10" w:cs="Trebuchet MS"/>
                      <w:color w:val="000000"/>
                      <w:sz w:val="22"/>
                      <w:szCs w:val="22"/>
                    </w:rPr>
                    <w:t>Oracle</w:t>
                  </w:r>
                  <w:r w:rsidR="00F90D38">
                    <w:rPr>
                      <w:rFonts w:ascii="10" w:hAnsi="10" w:cs="Trebuchet MS"/>
                      <w:color w:val="000000"/>
                      <w:sz w:val="22"/>
                      <w:szCs w:val="22"/>
                    </w:rPr>
                    <w:t xml:space="preserve"> ERP </w:t>
                  </w:r>
                  <w:r w:rsidR="007C7A78">
                    <w:rPr>
                      <w:rFonts w:ascii="10" w:hAnsi="10" w:cs="Trebuchet MS"/>
                      <w:color w:val="000000"/>
                      <w:sz w:val="22"/>
                      <w:szCs w:val="22"/>
                    </w:rPr>
                    <w:t xml:space="preserve">and </w:t>
                  </w:r>
                  <w:r w:rsidR="00E317D5" w:rsidRPr="00E317D5">
                    <w:rPr>
                      <w:rFonts w:ascii="10" w:hAnsi="10" w:cs="Trebuchet MS"/>
                      <w:color w:val="000000"/>
                      <w:sz w:val="22"/>
                      <w:szCs w:val="22"/>
                    </w:rPr>
                    <w:t>Hyperion</w:t>
                  </w:r>
                  <w:r w:rsidR="00F90D38">
                    <w:rPr>
                      <w:rFonts w:ascii="10" w:hAnsi="10" w:cs="Trebuchet MS"/>
                      <w:color w:val="000000"/>
                      <w:sz w:val="22"/>
                      <w:szCs w:val="22"/>
                    </w:rPr>
                    <w:t xml:space="preserve"> consolidation module</w:t>
                  </w:r>
                  <w:r w:rsidR="00E317D5" w:rsidRPr="00E317D5">
                    <w:rPr>
                      <w:rFonts w:ascii="10" w:hAnsi="10" w:cs="Trebuchet MS"/>
                      <w:color w:val="000000"/>
                      <w:sz w:val="22"/>
                      <w:szCs w:val="22"/>
                    </w:rPr>
                    <w:t>.</w:t>
                  </w:r>
                </w:p>
                <w:p w:rsidR="000C6B13" w:rsidRPr="007C7A78" w:rsidRDefault="000C6B13" w:rsidP="007C7A78">
                  <w:pPr>
                    <w:tabs>
                      <w:tab w:val="left" w:pos="0"/>
                      <w:tab w:val="left" w:pos="720"/>
                      <w:tab w:val="left" w:pos="1433"/>
                      <w:tab w:val="left" w:pos="2070"/>
                      <w:tab w:val="left" w:pos="3546"/>
                      <w:tab w:val="left" w:pos="5826"/>
                      <w:tab w:val="left" w:pos="7741"/>
                      <w:tab w:val="left" w:pos="7920"/>
                    </w:tabs>
                    <w:suppressAutoHyphens/>
                    <w:spacing w:line="28" w:lineRule="atLeast"/>
                    <w:jc w:val="both"/>
                    <w:rPr>
                      <w:rFonts w:ascii="10" w:hAnsi="10" w:cs="Trebuchet MS"/>
                      <w:color w:val="000000"/>
                      <w:sz w:val="22"/>
                      <w:szCs w:val="22"/>
                    </w:rPr>
                  </w:pPr>
                  <w:r w:rsidRPr="007C7A78">
                    <w:rPr>
                      <w:rFonts w:ascii="10" w:hAnsi="10" w:cs="Trebuchet MS"/>
                      <w:color w:val="000000"/>
                      <w:sz w:val="22"/>
                      <w:szCs w:val="22"/>
                    </w:rPr>
                    <w:t xml:space="preserve">-  Proficient in using Microsoft Office </w:t>
                  </w:r>
                  <w:r w:rsidR="007C7A78" w:rsidRPr="007C7A78">
                    <w:rPr>
                      <w:rFonts w:ascii="10" w:hAnsi="10" w:cs="Trebuchet MS"/>
                      <w:color w:val="000000"/>
                      <w:sz w:val="22"/>
                      <w:szCs w:val="22"/>
                    </w:rPr>
                    <w:t>(</w:t>
                  </w:r>
                  <w:r w:rsidR="007C7A78">
                    <w:rPr>
                      <w:rFonts w:ascii="10" w:hAnsi="10" w:cs="Trebuchet MS"/>
                      <w:color w:val="000000"/>
                      <w:sz w:val="22"/>
                      <w:szCs w:val="22"/>
                    </w:rPr>
                    <w:t>E</w:t>
                  </w:r>
                  <w:r w:rsidR="007C7A78" w:rsidRPr="007C7A78">
                    <w:rPr>
                      <w:rFonts w:ascii="10" w:hAnsi="10" w:cs="Trebuchet MS"/>
                      <w:color w:val="000000"/>
                      <w:sz w:val="22"/>
                      <w:szCs w:val="22"/>
                    </w:rPr>
                    <w:t xml:space="preserve">specially </w:t>
                  </w:r>
                  <w:r w:rsidR="007C7A78" w:rsidRPr="007C7A78">
                    <w:rPr>
                      <w:sz w:val="22"/>
                      <w:szCs w:val="22"/>
                    </w:rPr>
                    <w:t>Excel, Word &amp; Power Point)</w:t>
                  </w:r>
                  <w:r w:rsidRPr="007C7A78">
                    <w:rPr>
                      <w:rFonts w:ascii="10" w:hAnsi="10" w:cs="Trebuchet MS"/>
                      <w:color w:val="000000"/>
                      <w:sz w:val="22"/>
                      <w:szCs w:val="22"/>
                    </w:rPr>
                    <w:t>.</w:t>
                  </w:r>
                </w:p>
                <w:p w:rsidR="00783703" w:rsidRPr="004C5073" w:rsidRDefault="000C6B13" w:rsidP="00F90D38">
                  <w:pPr>
                    <w:tabs>
                      <w:tab w:val="left" w:pos="5040"/>
                    </w:tabs>
                    <w:jc w:val="both"/>
                    <w:rPr>
                      <w:rFonts w:ascii="10" w:hAnsi="10" w:cs="Trebuchet MS"/>
                      <w:color w:val="000000"/>
                      <w:sz w:val="22"/>
                      <w:szCs w:val="22"/>
                    </w:rPr>
                  </w:pPr>
                  <w:r>
                    <w:rPr>
                      <w:rFonts w:ascii="10" w:hAnsi="10" w:cs="Trebuchet MS"/>
                      <w:color w:val="000000"/>
                      <w:sz w:val="22"/>
                      <w:szCs w:val="22"/>
                    </w:rPr>
                    <w:t xml:space="preserve">-  </w:t>
                  </w:r>
                  <w:r w:rsidR="00F90D38">
                    <w:rPr>
                      <w:rFonts w:ascii="10" w:hAnsi="10" w:cs="Trebuchet MS"/>
                      <w:color w:val="000000"/>
                      <w:sz w:val="22"/>
                      <w:szCs w:val="22"/>
                    </w:rPr>
                    <w:t xml:space="preserve">Experience </w:t>
                  </w:r>
                  <w:r>
                    <w:rPr>
                      <w:rFonts w:ascii="10" w:hAnsi="10" w:cs="Trebuchet MS"/>
                      <w:color w:val="000000"/>
                      <w:sz w:val="22"/>
                      <w:szCs w:val="22"/>
                    </w:rPr>
                    <w:t xml:space="preserve">in using </w:t>
                  </w:r>
                  <w:r w:rsidR="00213164" w:rsidRPr="00490AC1">
                    <w:rPr>
                      <w:rFonts w:ascii="10" w:hAnsi="10" w:cs="Trebuchet MS"/>
                      <w:color w:val="000000"/>
                      <w:sz w:val="22"/>
                      <w:szCs w:val="22"/>
                    </w:rPr>
                    <w:t>Grant Thornton</w:t>
                  </w:r>
                  <w:r w:rsidR="00E317D5">
                    <w:rPr>
                      <w:rFonts w:ascii="10" w:hAnsi="10" w:cs="Trebuchet MS"/>
                      <w:color w:val="000000"/>
                      <w:sz w:val="22"/>
                      <w:szCs w:val="22"/>
                    </w:rPr>
                    <w:t xml:space="preserve"> audit software</w:t>
                  </w:r>
                </w:p>
              </w:tc>
            </w:tr>
          </w:tbl>
          <w:p w:rsidR="00710D2D" w:rsidRPr="00490AC1" w:rsidRDefault="00710D2D" w:rsidP="003B475B">
            <w:pPr>
              <w:pStyle w:val="Subtitle"/>
              <w:jc w:val="both"/>
              <w:rPr>
                <w:rFonts w:ascii="10" w:hAnsi="10" w:cstheme="majorBidi"/>
                <w:b w:val="0"/>
                <w:i w:val="0"/>
                <w:sz w:val="20"/>
              </w:rPr>
            </w:pPr>
          </w:p>
        </w:tc>
        <w:tc>
          <w:tcPr>
            <w:tcW w:w="5471" w:type="dxa"/>
          </w:tcPr>
          <w:p w:rsidR="00710D2D" w:rsidRPr="00490AC1" w:rsidRDefault="00710D2D" w:rsidP="003B475B">
            <w:pPr>
              <w:pStyle w:val="Subtitle"/>
              <w:jc w:val="both"/>
              <w:rPr>
                <w:rFonts w:ascii="10" w:hAnsi="10" w:cstheme="majorBidi"/>
                <w:b w:val="0"/>
                <w:i w:val="0"/>
                <w:sz w:val="20"/>
              </w:rPr>
            </w:pPr>
          </w:p>
        </w:tc>
      </w:tr>
    </w:tbl>
    <w:p w:rsidR="00E14897" w:rsidRPr="00490AC1" w:rsidRDefault="00E14897" w:rsidP="005521E5">
      <w:pPr>
        <w:pStyle w:val="Subtitle"/>
        <w:jc w:val="both"/>
        <w:rPr>
          <w:rFonts w:ascii="10" w:hAnsi="10" w:cs="Trebuchet MS,Bold"/>
          <w:b w:val="0"/>
          <w:bCs/>
          <w:color w:val="FFFFFF"/>
          <w:sz w:val="22"/>
          <w:szCs w:val="22"/>
        </w:rPr>
      </w:pPr>
    </w:p>
    <w:sectPr w:rsidR="00E14897" w:rsidRPr="00490AC1" w:rsidSect="00724069">
      <w:footerReference w:type="default" r:id="rId9"/>
      <w:pgSz w:w="11909" w:h="16834" w:code="9"/>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5D4" w:rsidRDefault="007335D4">
      <w:r>
        <w:separator/>
      </w:r>
    </w:p>
  </w:endnote>
  <w:endnote w:type="continuationSeparator" w:id="0">
    <w:p w:rsidR="007335D4" w:rsidRDefault="007335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10">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10" w:rsidRPr="005832D1" w:rsidRDefault="00751510">
    <w:pPr>
      <w:pStyle w:val="Footer"/>
      <w:rPr>
        <w:i/>
      </w:rPr>
    </w:pPr>
    <w:r>
      <w:tab/>
    </w:r>
    <w:r>
      <w:tab/>
    </w:r>
    <w:r w:rsidRPr="005832D1">
      <w:rPr>
        <w:i/>
      </w:rPr>
      <w:t xml:space="preserve">Page </w:t>
    </w:r>
    <w:r w:rsidR="00495D86" w:rsidRPr="005832D1">
      <w:rPr>
        <w:i/>
      </w:rPr>
      <w:fldChar w:fldCharType="begin"/>
    </w:r>
    <w:r w:rsidRPr="005832D1">
      <w:rPr>
        <w:i/>
      </w:rPr>
      <w:instrText xml:space="preserve"> PAGE </w:instrText>
    </w:r>
    <w:r w:rsidR="00495D86" w:rsidRPr="005832D1">
      <w:rPr>
        <w:i/>
      </w:rPr>
      <w:fldChar w:fldCharType="separate"/>
    </w:r>
    <w:r w:rsidR="00A93643">
      <w:rPr>
        <w:i/>
        <w:noProof/>
      </w:rPr>
      <w:t>1</w:t>
    </w:r>
    <w:r w:rsidR="00495D86" w:rsidRPr="005832D1">
      <w:rPr>
        <w:i/>
      </w:rPr>
      <w:fldChar w:fldCharType="end"/>
    </w:r>
    <w:r w:rsidRPr="005832D1">
      <w:rPr>
        <w:i/>
      </w:rPr>
      <w:t xml:space="preserve">of </w:t>
    </w:r>
    <w:r w:rsidR="00495D86" w:rsidRPr="005832D1">
      <w:rPr>
        <w:i/>
      </w:rPr>
      <w:fldChar w:fldCharType="begin"/>
    </w:r>
    <w:r w:rsidRPr="005832D1">
      <w:rPr>
        <w:i/>
      </w:rPr>
      <w:instrText xml:space="preserve"> NUMPAGES </w:instrText>
    </w:r>
    <w:r w:rsidR="00495D86" w:rsidRPr="005832D1">
      <w:rPr>
        <w:i/>
      </w:rPr>
      <w:fldChar w:fldCharType="separate"/>
    </w:r>
    <w:r w:rsidR="00A93643">
      <w:rPr>
        <w:i/>
        <w:noProof/>
      </w:rPr>
      <w:t>3</w:t>
    </w:r>
    <w:r w:rsidR="00495D86" w:rsidRPr="005832D1">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5D4" w:rsidRDefault="007335D4">
      <w:r>
        <w:separator/>
      </w:r>
    </w:p>
  </w:footnote>
  <w:footnote w:type="continuationSeparator" w:id="0">
    <w:p w:rsidR="007335D4" w:rsidRDefault="00733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E1"/>
      </v:shape>
    </w:pict>
  </w:numPicBullet>
  <w:abstractNum w:abstractNumId="0">
    <w:nsid w:val="01A420F3"/>
    <w:multiLevelType w:val="hybridMultilevel"/>
    <w:tmpl w:val="33245C16"/>
    <w:lvl w:ilvl="0" w:tplc="9B6AB6D4">
      <w:start w:val="1"/>
      <w:numFmt w:val="bullet"/>
      <w:lvlText w:val=""/>
      <w:lvlJc w:val="left"/>
      <w:pPr>
        <w:tabs>
          <w:tab w:val="num" w:pos="990"/>
        </w:tabs>
        <w:ind w:left="99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
    <w:nsid w:val="04347E74"/>
    <w:multiLevelType w:val="hybridMultilevel"/>
    <w:tmpl w:val="9B3CD5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924E5"/>
    <w:multiLevelType w:val="hybridMultilevel"/>
    <w:tmpl w:val="459A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B35E0"/>
    <w:multiLevelType w:val="hybridMultilevel"/>
    <w:tmpl w:val="E66A04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554592"/>
    <w:multiLevelType w:val="hybridMultilevel"/>
    <w:tmpl w:val="B216A2CC"/>
    <w:lvl w:ilvl="0" w:tplc="74CC189E">
      <w:start w:val="5"/>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879E2"/>
    <w:multiLevelType w:val="hybridMultilevel"/>
    <w:tmpl w:val="3EF835C0"/>
    <w:lvl w:ilvl="0" w:tplc="F32EC54E">
      <w:start w:val="4"/>
      <w:numFmt w:val="bullet"/>
      <w:lvlText w:val="-"/>
      <w:lvlJc w:val="left"/>
      <w:pPr>
        <w:ind w:left="720" w:hanging="360"/>
      </w:pPr>
      <w:rPr>
        <w:rFonts w:ascii="Times New Roman" w:eastAsia="Times New Roman" w:hAnsi="Times New Roman"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444EC"/>
    <w:multiLevelType w:val="hybridMultilevel"/>
    <w:tmpl w:val="E4EA944A"/>
    <w:lvl w:ilvl="0" w:tplc="F32EC54E">
      <w:start w:val="4"/>
      <w:numFmt w:val="bullet"/>
      <w:lvlText w:val="-"/>
      <w:lvlJc w:val="left"/>
      <w:pPr>
        <w:ind w:left="720" w:hanging="360"/>
      </w:pPr>
      <w:rPr>
        <w:rFonts w:ascii="Times New Roman" w:eastAsia="Times New Roman" w:hAnsi="Times New Roman" w:cs="Times New Roman"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708C8"/>
    <w:multiLevelType w:val="hybridMultilevel"/>
    <w:tmpl w:val="432C4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527DF9"/>
    <w:multiLevelType w:val="singleLevel"/>
    <w:tmpl w:val="04090005"/>
    <w:lvl w:ilvl="0">
      <w:start w:val="1"/>
      <w:numFmt w:val="bullet"/>
      <w:lvlText w:val=""/>
      <w:lvlJc w:val="left"/>
      <w:pPr>
        <w:tabs>
          <w:tab w:val="num" w:pos="1080"/>
        </w:tabs>
        <w:ind w:left="1080" w:hanging="360"/>
      </w:pPr>
      <w:rPr>
        <w:rFonts w:ascii="Wingdings" w:hAnsi="Wingdings" w:hint="default"/>
      </w:rPr>
    </w:lvl>
  </w:abstractNum>
  <w:abstractNum w:abstractNumId="9">
    <w:nsid w:val="14E41547"/>
    <w:multiLevelType w:val="hybridMultilevel"/>
    <w:tmpl w:val="9DA41DA0"/>
    <w:lvl w:ilvl="0" w:tplc="85E2C060">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8946A3"/>
    <w:multiLevelType w:val="hybridMultilevel"/>
    <w:tmpl w:val="179654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E15173"/>
    <w:multiLevelType w:val="hybridMultilevel"/>
    <w:tmpl w:val="F4A63402"/>
    <w:lvl w:ilvl="0" w:tplc="D79AB0CE">
      <w:start w:val="1"/>
      <w:numFmt w:val="bullet"/>
      <w:lvlText w:val=""/>
      <w:lvlJc w:val="left"/>
      <w:pPr>
        <w:tabs>
          <w:tab w:val="num" w:pos="900"/>
        </w:tabs>
        <w:ind w:left="900" w:hanging="360"/>
      </w:pPr>
      <w:rPr>
        <w:rFonts w:ascii="Wingdings" w:hAnsi="Wingdings" w:hint="default"/>
        <w:sz w:val="22"/>
        <w:szCs w:val="22"/>
      </w:rPr>
    </w:lvl>
    <w:lvl w:ilvl="1" w:tplc="708C217C">
      <w:start w:val="1"/>
      <w:numFmt w:val="bullet"/>
      <w:lvlText w:val=""/>
      <w:lvlJc w:val="left"/>
      <w:pPr>
        <w:tabs>
          <w:tab w:val="num" w:pos="1980"/>
        </w:tabs>
        <w:ind w:left="1980" w:hanging="360"/>
      </w:pPr>
      <w:rPr>
        <w:rFonts w:ascii="Wingdings" w:hAnsi="Wingdings" w:hint="default"/>
      </w:rPr>
    </w:lvl>
    <w:lvl w:ilvl="2" w:tplc="05AA9C60" w:tentative="1">
      <w:start w:val="1"/>
      <w:numFmt w:val="bullet"/>
      <w:lvlText w:val=""/>
      <w:lvlJc w:val="left"/>
      <w:pPr>
        <w:tabs>
          <w:tab w:val="num" w:pos="2700"/>
        </w:tabs>
        <w:ind w:left="2700" w:hanging="360"/>
      </w:pPr>
      <w:rPr>
        <w:rFonts w:ascii="Wingdings" w:hAnsi="Wingdings" w:hint="default"/>
      </w:rPr>
    </w:lvl>
    <w:lvl w:ilvl="3" w:tplc="7F069D5E" w:tentative="1">
      <w:start w:val="1"/>
      <w:numFmt w:val="bullet"/>
      <w:lvlText w:val=""/>
      <w:lvlJc w:val="left"/>
      <w:pPr>
        <w:tabs>
          <w:tab w:val="num" w:pos="3420"/>
        </w:tabs>
        <w:ind w:left="3420" w:hanging="360"/>
      </w:pPr>
      <w:rPr>
        <w:rFonts w:ascii="Symbol" w:hAnsi="Symbol" w:hint="default"/>
      </w:rPr>
    </w:lvl>
    <w:lvl w:ilvl="4" w:tplc="C3CAAFA8" w:tentative="1">
      <w:start w:val="1"/>
      <w:numFmt w:val="bullet"/>
      <w:lvlText w:val="o"/>
      <w:lvlJc w:val="left"/>
      <w:pPr>
        <w:tabs>
          <w:tab w:val="num" w:pos="4140"/>
        </w:tabs>
        <w:ind w:left="4140" w:hanging="360"/>
      </w:pPr>
      <w:rPr>
        <w:rFonts w:ascii="Courier New" w:hAnsi="Courier New" w:cs="Courier New" w:hint="default"/>
      </w:rPr>
    </w:lvl>
    <w:lvl w:ilvl="5" w:tplc="58A41BF4" w:tentative="1">
      <w:start w:val="1"/>
      <w:numFmt w:val="bullet"/>
      <w:lvlText w:val=""/>
      <w:lvlJc w:val="left"/>
      <w:pPr>
        <w:tabs>
          <w:tab w:val="num" w:pos="4860"/>
        </w:tabs>
        <w:ind w:left="4860" w:hanging="360"/>
      </w:pPr>
      <w:rPr>
        <w:rFonts w:ascii="Wingdings" w:hAnsi="Wingdings" w:hint="default"/>
      </w:rPr>
    </w:lvl>
    <w:lvl w:ilvl="6" w:tplc="9FE0EB0E" w:tentative="1">
      <w:start w:val="1"/>
      <w:numFmt w:val="bullet"/>
      <w:lvlText w:val=""/>
      <w:lvlJc w:val="left"/>
      <w:pPr>
        <w:tabs>
          <w:tab w:val="num" w:pos="5580"/>
        </w:tabs>
        <w:ind w:left="5580" w:hanging="360"/>
      </w:pPr>
      <w:rPr>
        <w:rFonts w:ascii="Symbol" w:hAnsi="Symbol" w:hint="default"/>
      </w:rPr>
    </w:lvl>
    <w:lvl w:ilvl="7" w:tplc="0A326C6E" w:tentative="1">
      <w:start w:val="1"/>
      <w:numFmt w:val="bullet"/>
      <w:lvlText w:val="o"/>
      <w:lvlJc w:val="left"/>
      <w:pPr>
        <w:tabs>
          <w:tab w:val="num" w:pos="6300"/>
        </w:tabs>
        <w:ind w:left="6300" w:hanging="360"/>
      </w:pPr>
      <w:rPr>
        <w:rFonts w:ascii="Courier New" w:hAnsi="Courier New" w:cs="Courier New" w:hint="default"/>
      </w:rPr>
    </w:lvl>
    <w:lvl w:ilvl="8" w:tplc="49942E54" w:tentative="1">
      <w:start w:val="1"/>
      <w:numFmt w:val="bullet"/>
      <w:lvlText w:val=""/>
      <w:lvlJc w:val="left"/>
      <w:pPr>
        <w:tabs>
          <w:tab w:val="num" w:pos="7020"/>
        </w:tabs>
        <w:ind w:left="7020" w:hanging="360"/>
      </w:pPr>
      <w:rPr>
        <w:rFonts w:ascii="Wingdings" w:hAnsi="Wingdings" w:hint="default"/>
      </w:rPr>
    </w:lvl>
  </w:abstractNum>
  <w:abstractNum w:abstractNumId="12">
    <w:nsid w:val="1EA30AFB"/>
    <w:multiLevelType w:val="hybridMultilevel"/>
    <w:tmpl w:val="D428A0D6"/>
    <w:lvl w:ilvl="0" w:tplc="969C4F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CB729F"/>
    <w:multiLevelType w:val="hybridMultilevel"/>
    <w:tmpl w:val="AD88E716"/>
    <w:lvl w:ilvl="0" w:tplc="F32EC54E">
      <w:start w:val="4"/>
      <w:numFmt w:val="bullet"/>
      <w:lvlText w:val="-"/>
      <w:lvlJc w:val="left"/>
      <w:pPr>
        <w:ind w:left="720" w:hanging="360"/>
      </w:pPr>
      <w:rPr>
        <w:rFonts w:ascii="Times New Roman" w:eastAsia="Times New Roman" w:hAnsi="Times New Roman" w:cs="Times New Roman"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D1694"/>
    <w:multiLevelType w:val="hybridMultilevel"/>
    <w:tmpl w:val="CAF24BA4"/>
    <w:lvl w:ilvl="0" w:tplc="5B7C09F2">
      <w:start w:val="5"/>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F447E"/>
    <w:multiLevelType w:val="hybridMultilevel"/>
    <w:tmpl w:val="C350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7530C"/>
    <w:multiLevelType w:val="hybridMultilevel"/>
    <w:tmpl w:val="5286464A"/>
    <w:lvl w:ilvl="0" w:tplc="D79AB0C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618C9"/>
    <w:multiLevelType w:val="hybridMultilevel"/>
    <w:tmpl w:val="F9F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238BB"/>
    <w:multiLevelType w:val="hybridMultilevel"/>
    <w:tmpl w:val="1CB6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D6680"/>
    <w:multiLevelType w:val="hybridMultilevel"/>
    <w:tmpl w:val="4BEE6CD6"/>
    <w:lvl w:ilvl="0" w:tplc="9CE0A826">
      <w:start w:val="4"/>
      <w:numFmt w:val="bullet"/>
      <w:lvlText w:val="-"/>
      <w:lvlJc w:val="left"/>
      <w:pPr>
        <w:ind w:left="720" w:hanging="360"/>
      </w:pPr>
      <w:rPr>
        <w:rFonts w:ascii="10" w:eastAsia="Times New Roman" w:hAnsi="10"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AE598E"/>
    <w:multiLevelType w:val="hybridMultilevel"/>
    <w:tmpl w:val="0FAE00B8"/>
    <w:lvl w:ilvl="0" w:tplc="E37A748E">
      <w:start w:val="5"/>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56253"/>
    <w:multiLevelType w:val="hybridMultilevel"/>
    <w:tmpl w:val="71DA1176"/>
    <w:lvl w:ilvl="0" w:tplc="85F0CE1A">
      <w:start w:val="4"/>
      <w:numFmt w:val="bullet"/>
      <w:lvlText w:val="-"/>
      <w:lvlJc w:val="left"/>
      <w:pPr>
        <w:ind w:left="720" w:hanging="360"/>
      </w:pPr>
      <w:rPr>
        <w:rFonts w:ascii="10" w:eastAsia="Times New Roman" w:hAnsi="10"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41676"/>
    <w:multiLevelType w:val="hybridMultilevel"/>
    <w:tmpl w:val="D9203554"/>
    <w:lvl w:ilvl="0" w:tplc="969C4FDE">
      <w:start w:val="1"/>
      <w:numFmt w:val="bullet"/>
      <w:lvlText w:val=""/>
      <w:lvlJc w:val="left"/>
      <w:pPr>
        <w:ind w:left="4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902F35"/>
    <w:multiLevelType w:val="hybridMultilevel"/>
    <w:tmpl w:val="81E6D56C"/>
    <w:lvl w:ilvl="0" w:tplc="9784341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F2A48"/>
    <w:multiLevelType w:val="hybridMultilevel"/>
    <w:tmpl w:val="86F25898"/>
    <w:lvl w:ilvl="0" w:tplc="85E2C06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55CA0"/>
    <w:multiLevelType w:val="hybridMultilevel"/>
    <w:tmpl w:val="7E8E7B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E53E3B"/>
    <w:multiLevelType w:val="hybridMultilevel"/>
    <w:tmpl w:val="5DAAD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B3709FB"/>
    <w:multiLevelType w:val="hybridMultilevel"/>
    <w:tmpl w:val="3034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97B0A"/>
    <w:multiLevelType w:val="hybridMultilevel"/>
    <w:tmpl w:val="24A65776"/>
    <w:lvl w:ilvl="0" w:tplc="9784341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F32D69"/>
    <w:multiLevelType w:val="hybridMultilevel"/>
    <w:tmpl w:val="BEEE429C"/>
    <w:lvl w:ilvl="0" w:tplc="E4BC9DDE">
      <w:start w:val="4"/>
      <w:numFmt w:val="bullet"/>
      <w:lvlText w:val="-"/>
      <w:lvlJc w:val="left"/>
      <w:pPr>
        <w:ind w:left="720" w:hanging="360"/>
      </w:pPr>
      <w:rPr>
        <w:rFonts w:ascii="10" w:eastAsia="Times New Roman" w:hAnsi="10"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A6E2A"/>
    <w:multiLevelType w:val="hybridMultilevel"/>
    <w:tmpl w:val="9B36F6A2"/>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3E798A"/>
    <w:multiLevelType w:val="hybridMultilevel"/>
    <w:tmpl w:val="8FA65E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F56B5"/>
    <w:multiLevelType w:val="hybridMultilevel"/>
    <w:tmpl w:val="61207D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0"/>
  </w:num>
  <w:num w:numId="4">
    <w:abstractNumId w:val="3"/>
  </w:num>
  <w:num w:numId="5">
    <w:abstractNumId w:val="0"/>
  </w:num>
  <w:num w:numId="6">
    <w:abstractNumId w:val="25"/>
  </w:num>
  <w:num w:numId="7">
    <w:abstractNumId w:val="32"/>
  </w:num>
  <w:num w:numId="8">
    <w:abstractNumId w:val="1"/>
  </w:num>
  <w:num w:numId="9">
    <w:abstractNumId w:val="22"/>
  </w:num>
  <w:num w:numId="10">
    <w:abstractNumId w:val="26"/>
  </w:num>
  <w:num w:numId="11">
    <w:abstractNumId w:val="15"/>
  </w:num>
  <w:num w:numId="12">
    <w:abstractNumId w:val="27"/>
  </w:num>
  <w:num w:numId="13">
    <w:abstractNumId w:val="30"/>
  </w:num>
  <w:num w:numId="14">
    <w:abstractNumId w:val="12"/>
  </w:num>
  <w:num w:numId="15">
    <w:abstractNumId w:val="14"/>
  </w:num>
  <w:num w:numId="16">
    <w:abstractNumId w:val="20"/>
  </w:num>
  <w:num w:numId="17">
    <w:abstractNumId w:val="4"/>
  </w:num>
  <w:num w:numId="18">
    <w:abstractNumId w:val="16"/>
  </w:num>
  <w:num w:numId="19">
    <w:abstractNumId w:val="24"/>
  </w:num>
  <w:num w:numId="20">
    <w:abstractNumId w:val="9"/>
  </w:num>
  <w:num w:numId="21">
    <w:abstractNumId w:val="28"/>
  </w:num>
  <w:num w:numId="22">
    <w:abstractNumId w:val="23"/>
  </w:num>
  <w:num w:numId="23">
    <w:abstractNumId w:val="29"/>
  </w:num>
  <w:num w:numId="24">
    <w:abstractNumId w:val="19"/>
  </w:num>
  <w:num w:numId="25">
    <w:abstractNumId w:val="21"/>
  </w:num>
  <w:num w:numId="26">
    <w:abstractNumId w:val="7"/>
  </w:num>
  <w:num w:numId="27">
    <w:abstractNumId w:val="2"/>
  </w:num>
  <w:num w:numId="28">
    <w:abstractNumId w:val="31"/>
  </w:num>
  <w:num w:numId="29">
    <w:abstractNumId w:val="13"/>
  </w:num>
  <w:num w:numId="30">
    <w:abstractNumId w:val="18"/>
  </w:num>
  <w:num w:numId="31">
    <w:abstractNumId w:val="5"/>
  </w:num>
  <w:num w:numId="32">
    <w:abstractNumId w:val="6"/>
  </w:num>
  <w:num w:numId="33">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746EE"/>
    <w:rsid w:val="00001190"/>
    <w:rsid w:val="00001292"/>
    <w:rsid w:val="00016448"/>
    <w:rsid w:val="000221E5"/>
    <w:rsid w:val="000252D1"/>
    <w:rsid w:val="00026312"/>
    <w:rsid w:val="00034125"/>
    <w:rsid w:val="000408D8"/>
    <w:rsid w:val="00040B39"/>
    <w:rsid w:val="000466F5"/>
    <w:rsid w:val="00046E8D"/>
    <w:rsid w:val="000470C7"/>
    <w:rsid w:val="00047749"/>
    <w:rsid w:val="00051150"/>
    <w:rsid w:val="0005362B"/>
    <w:rsid w:val="00054115"/>
    <w:rsid w:val="000615AC"/>
    <w:rsid w:val="000634FC"/>
    <w:rsid w:val="00063559"/>
    <w:rsid w:val="00065FF0"/>
    <w:rsid w:val="00072010"/>
    <w:rsid w:val="00073062"/>
    <w:rsid w:val="00077B3F"/>
    <w:rsid w:val="00080C3A"/>
    <w:rsid w:val="000832C0"/>
    <w:rsid w:val="00093242"/>
    <w:rsid w:val="00095D95"/>
    <w:rsid w:val="000A3E74"/>
    <w:rsid w:val="000A4796"/>
    <w:rsid w:val="000B3BDF"/>
    <w:rsid w:val="000B3E31"/>
    <w:rsid w:val="000C5F8A"/>
    <w:rsid w:val="000C6B13"/>
    <w:rsid w:val="000C73F6"/>
    <w:rsid w:val="000C7F98"/>
    <w:rsid w:val="000D0984"/>
    <w:rsid w:val="000D1C1B"/>
    <w:rsid w:val="000D25E3"/>
    <w:rsid w:val="000D63A3"/>
    <w:rsid w:val="000E3A33"/>
    <w:rsid w:val="000E4453"/>
    <w:rsid w:val="000E60D2"/>
    <w:rsid w:val="000F0C62"/>
    <w:rsid w:val="000F3F80"/>
    <w:rsid w:val="00112733"/>
    <w:rsid w:val="001128C7"/>
    <w:rsid w:val="00112C45"/>
    <w:rsid w:val="001176D4"/>
    <w:rsid w:val="00117A70"/>
    <w:rsid w:val="00117BF1"/>
    <w:rsid w:val="00125B59"/>
    <w:rsid w:val="001300BA"/>
    <w:rsid w:val="001364E8"/>
    <w:rsid w:val="0015676F"/>
    <w:rsid w:val="00160EF6"/>
    <w:rsid w:val="00172A5A"/>
    <w:rsid w:val="00172DBB"/>
    <w:rsid w:val="00186AB3"/>
    <w:rsid w:val="00187629"/>
    <w:rsid w:val="00187B78"/>
    <w:rsid w:val="00193334"/>
    <w:rsid w:val="00196432"/>
    <w:rsid w:val="00197952"/>
    <w:rsid w:val="001A62A8"/>
    <w:rsid w:val="001B5B2E"/>
    <w:rsid w:val="001B610C"/>
    <w:rsid w:val="001C364B"/>
    <w:rsid w:val="001C41C4"/>
    <w:rsid w:val="001C68F1"/>
    <w:rsid w:val="001E3CEA"/>
    <w:rsid w:val="001F0084"/>
    <w:rsid w:val="001F1D91"/>
    <w:rsid w:val="001F4213"/>
    <w:rsid w:val="001F4858"/>
    <w:rsid w:val="00203B0B"/>
    <w:rsid w:val="00204FEE"/>
    <w:rsid w:val="00205016"/>
    <w:rsid w:val="00211AAC"/>
    <w:rsid w:val="00212C06"/>
    <w:rsid w:val="00213164"/>
    <w:rsid w:val="00215514"/>
    <w:rsid w:val="00222A92"/>
    <w:rsid w:val="002245CE"/>
    <w:rsid w:val="00225C57"/>
    <w:rsid w:val="00232462"/>
    <w:rsid w:val="00243640"/>
    <w:rsid w:val="0025002F"/>
    <w:rsid w:val="00252ACB"/>
    <w:rsid w:val="00255B93"/>
    <w:rsid w:val="002573D9"/>
    <w:rsid w:val="0025764D"/>
    <w:rsid w:val="00257730"/>
    <w:rsid w:val="0025787E"/>
    <w:rsid w:val="002602EB"/>
    <w:rsid w:val="00260789"/>
    <w:rsid w:val="0026359D"/>
    <w:rsid w:val="002641C8"/>
    <w:rsid w:val="00266394"/>
    <w:rsid w:val="00267F02"/>
    <w:rsid w:val="002731E1"/>
    <w:rsid w:val="00276984"/>
    <w:rsid w:val="00282D40"/>
    <w:rsid w:val="00287922"/>
    <w:rsid w:val="0029068A"/>
    <w:rsid w:val="0029091A"/>
    <w:rsid w:val="00290BC4"/>
    <w:rsid w:val="0029720D"/>
    <w:rsid w:val="002A184D"/>
    <w:rsid w:val="002A1C9E"/>
    <w:rsid w:val="002A4A6D"/>
    <w:rsid w:val="002A6D41"/>
    <w:rsid w:val="002C1C8A"/>
    <w:rsid w:val="002E5E93"/>
    <w:rsid w:val="002F661A"/>
    <w:rsid w:val="0030023F"/>
    <w:rsid w:val="003006F4"/>
    <w:rsid w:val="003017DC"/>
    <w:rsid w:val="00303284"/>
    <w:rsid w:val="00304D2B"/>
    <w:rsid w:val="003061CC"/>
    <w:rsid w:val="00325534"/>
    <w:rsid w:val="00331BBF"/>
    <w:rsid w:val="00335401"/>
    <w:rsid w:val="003400D5"/>
    <w:rsid w:val="00341D0A"/>
    <w:rsid w:val="00341DD2"/>
    <w:rsid w:val="00366F29"/>
    <w:rsid w:val="00380697"/>
    <w:rsid w:val="00380C79"/>
    <w:rsid w:val="003825A1"/>
    <w:rsid w:val="003923D7"/>
    <w:rsid w:val="00394121"/>
    <w:rsid w:val="003A304A"/>
    <w:rsid w:val="003B1ED4"/>
    <w:rsid w:val="003B475B"/>
    <w:rsid w:val="003B511A"/>
    <w:rsid w:val="003B5831"/>
    <w:rsid w:val="003B6A11"/>
    <w:rsid w:val="003B7254"/>
    <w:rsid w:val="003B7FCF"/>
    <w:rsid w:val="003C0DEC"/>
    <w:rsid w:val="003C612E"/>
    <w:rsid w:val="003D65F6"/>
    <w:rsid w:val="003E19C6"/>
    <w:rsid w:val="003E44C7"/>
    <w:rsid w:val="003E5778"/>
    <w:rsid w:val="003E57FA"/>
    <w:rsid w:val="003E6715"/>
    <w:rsid w:val="003E78A1"/>
    <w:rsid w:val="003F5018"/>
    <w:rsid w:val="003F5750"/>
    <w:rsid w:val="00400050"/>
    <w:rsid w:val="00404213"/>
    <w:rsid w:val="00415F14"/>
    <w:rsid w:val="00422D7F"/>
    <w:rsid w:val="00431F1C"/>
    <w:rsid w:val="004334A5"/>
    <w:rsid w:val="00435C36"/>
    <w:rsid w:val="004401F8"/>
    <w:rsid w:val="00443224"/>
    <w:rsid w:val="00453577"/>
    <w:rsid w:val="00455418"/>
    <w:rsid w:val="004608DE"/>
    <w:rsid w:val="004617B4"/>
    <w:rsid w:val="00470F49"/>
    <w:rsid w:val="00471BA5"/>
    <w:rsid w:val="00490AA9"/>
    <w:rsid w:val="00490AC1"/>
    <w:rsid w:val="00492441"/>
    <w:rsid w:val="00495D86"/>
    <w:rsid w:val="004A0F05"/>
    <w:rsid w:val="004A1CBF"/>
    <w:rsid w:val="004A52DC"/>
    <w:rsid w:val="004A6A10"/>
    <w:rsid w:val="004A77E4"/>
    <w:rsid w:val="004B3477"/>
    <w:rsid w:val="004B4F5C"/>
    <w:rsid w:val="004B5948"/>
    <w:rsid w:val="004C17F4"/>
    <w:rsid w:val="004C5073"/>
    <w:rsid w:val="004C55D1"/>
    <w:rsid w:val="004D5F7B"/>
    <w:rsid w:val="004D7251"/>
    <w:rsid w:val="004E31C1"/>
    <w:rsid w:val="004E7963"/>
    <w:rsid w:val="004F3FB4"/>
    <w:rsid w:val="005010C6"/>
    <w:rsid w:val="00507036"/>
    <w:rsid w:val="0050787A"/>
    <w:rsid w:val="00507B29"/>
    <w:rsid w:val="00511C29"/>
    <w:rsid w:val="005208F8"/>
    <w:rsid w:val="00525053"/>
    <w:rsid w:val="00537A42"/>
    <w:rsid w:val="0054057A"/>
    <w:rsid w:val="00540688"/>
    <w:rsid w:val="0054323D"/>
    <w:rsid w:val="005521E5"/>
    <w:rsid w:val="00553790"/>
    <w:rsid w:val="00556185"/>
    <w:rsid w:val="005601C6"/>
    <w:rsid w:val="0056724B"/>
    <w:rsid w:val="00582601"/>
    <w:rsid w:val="0058284D"/>
    <w:rsid w:val="005832D1"/>
    <w:rsid w:val="00585CBC"/>
    <w:rsid w:val="00592FA6"/>
    <w:rsid w:val="00593B64"/>
    <w:rsid w:val="00595D1B"/>
    <w:rsid w:val="005B540B"/>
    <w:rsid w:val="005C3FBE"/>
    <w:rsid w:val="005C4E7D"/>
    <w:rsid w:val="005C59F8"/>
    <w:rsid w:val="005C7DAF"/>
    <w:rsid w:val="005D1E0A"/>
    <w:rsid w:val="005D292E"/>
    <w:rsid w:val="005D66A8"/>
    <w:rsid w:val="005E0AB9"/>
    <w:rsid w:val="005E28C3"/>
    <w:rsid w:val="005E7054"/>
    <w:rsid w:val="005F0BD0"/>
    <w:rsid w:val="005F1F1B"/>
    <w:rsid w:val="005F5482"/>
    <w:rsid w:val="005F7C8A"/>
    <w:rsid w:val="005F7F3A"/>
    <w:rsid w:val="00603E54"/>
    <w:rsid w:val="006044AB"/>
    <w:rsid w:val="00606220"/>
    <w:rsid w:val="006104E4"/>
    <w:rsid w:val="006130D3"/>
    <w:rsid w:val="00616228"/>
    <w:rsid w:val="0062031F"/>
    <w:rsid w:val="00620F22"/>
    <w:rsid w:val="00623050"/>
    <w:rsid w:val="006234C4"/>
    <w:rsid w:val="00627CB1"/>
    <w:rsid w:val="00635881"/>
    <w:rsid w:val="00637CB3"/>
    <w:rsid w:val="0064169B"/>
    <w:rsid w:val="00643B1F"/>
    <w:rsid w:val="00650D36"/>
    <w:rsid w:val="00650D43"/>
    <w:rsid w:val="0066286A"/>
    <w:rsid w:val="00664DD4"/>
    <w:rsid w:val="00670A40"/>
    <w:rsid w:val="006714BB"/>
    <w:rsid w:val="00671F0B"/>
    <w:rsid w:val="0067476A"/>
    <w:rsid w:val="00681155"/>
    <w:rsid w:val="006812C0"/>
    <w:rsid w:val="00690873"/>
    <w:rsid w:val="006969F9"/>
    <w:rsid w:val="006A0F8C"/>
    <w:rsid w:val="006A1B64"/>
    <w:rsid w:val="006B04AF"/>
    <w:rsid w:val="006B4DCC"/>
    <w:rsid w:val="006B7486"/>
    <w:rsid w:val="006C5F17"/>
    <w:rsid w:val="006D0DE5"/>
    <w:rsid w:val="006D355F"/>
    <w:rsid w:val="006D3963"/>
    <w:rsid w:val="006D42AF"/>
    <w:rsid w:val="006D5729"/>
    <w:rsid w:val="006D7B0E"/>
    <w:rsid w:val="006E07C3"/>
    <w:rsid w:val="006E25D1"/>
    <w:rsid w:val="006E3C9F"/>
    <w:rsid w:val="006E6678"/>
    <w:rsid w:val="006F195A"/>
    <w:rsid w:val="00703354"/>
    <w:rsid w:val="00707798"/>
    <w:rsid w:val="00710D2D"/>
    <w:rsid w:val="00715E54"/>
    <w:rsid w:val="00722375"/>
    <w:rsid w:val="00723292"/>
    <w:rsid w:val="00724069"/>
    <w:rsid w:val="0072413D"/>
    <w:rsid w:val="0072418C"/>
    <w:rsid w:val="00724372"/>
    <w:rsid w:val="007335D4"/>
    <w:rsid w:val="00740629"/>
    <w:rsid w:val="00740894"/>
    <w:rsid w:val="00746E97"/>
    <w:rsid w:val="0075112C"/>
    <w:rsid w:val="00751510"/>
    <w:rsid w:val="00754B27"/>
    <w:rsid w:val="0076022A"/>
    <w:rsid w:val="00761A37"/>
    <w:rsid w:val="00767850"/>
    <w:rsid w:val="00767982"/>
    <w:rsid w:val="007713FB"/>
    <w:rsid w:val="00773F4B"/>
    <w:rsid w:val="007746EE"/>
    <w:rsid w:val="00775348"/>
    <w:rsid w:val="00776655"/>
    <w:rsid w:val="00781EED"/>
    <w:rsid w:val="00782DDB"/>
    <w:rsid w:val="00783703"/>
    <w:rsid w:val="0079151C"/>
    <w:rsid w:val="0079515F"/>
    <w:rsid w:val="007A0C0E"/>
    <w:rsid w:val="007A2D86"/>
    <w:rsid w:val="007A7A35"/>
    <w:rsid w:val="007B0598"/>
    <w:rsid w:val="007B6B30"/>
    <w:rsid w:val="007C0E74"/>
    <w:rsid w:val="007C28BB"/>
    <w:rsid w:val="007C7A34"/>
    <w:rsid w:val="007C7A78"/>
    <w:rsid w:val="007D1BC8"/>
    <w:rsid w:val="007D21FE"/>
    <w:rsid w:val="007D2D6F"/>
    <w:rsid w:val="007D56F4"/>
    <w:rsid w:val="007D5FF8"/>
    <w:rsid w:val="007D6E0C"/>
    <w:rsid w:val="007D7B71"/>
    <w:rsid w:val="007E7A51"/>
    <w:rsid w:val="00802F68"/>
    <w:rsid w:val="00804836"/>
    <w:rsid w:val="00810B20"/>
    <w:rsid w:val="00816B66"/>
    <w:rsid w:val="008200CF"/>
    <w:rsid w:val="00820538"/>
    <w:rsid w:val="00822B0F"/>
    <w:rsid w:val="00827C91"/>
    <w:rsid w:val="008324A3"/>
    <w:rsid w:val="00835593"/>
    <w:rsid w:val="0084174C"/>
    <w:rsid w:val="00844587"/>
    <w:rsid w:val="00844C49"/>
    <w:rsid w:val="00844ECB"/>
    <w:rsid w:val="00850A3D"/>
    <w:rsid w:val="00854577"/>
    <w:rsid w:val="00860235"/>
    <w:rsid w:val="00860FFF"/>
    <w:rsid w:val="00861620"/>
    <w:rsid w:val="0086193A"/>
    <w:rsid w:val="00871F09"/>
    <w:rsid w:val="00873461"/>
    <w:rsid w:val="00874ADF"/>
    <w:rsid w:val="008819BF"/>
    <w:rsid w:val="008823F6"/>
    <w:rsid w:val="008849B6"/>
    <w:rsid w:val="008854E6"/>
    <w:rsid w:val="00890DEB"/>
    <w:rsid w:val="0089127E"/>
    <w:rsid w:val="00896053"/>
    <w:rsid w:val="00896FEF"/>
    <w:rsid w:val="008A3D67"/>
    <w:rsid w:val="008A4904"/>
    <w:rsid w:val="008A7356"/>
    <w:rsid w:val="008A78B5"/>
    <w:rsid w:val="008B05F1"/>
    <w:rsid w:val="008B2A18"/>
    <w:rsid w:val="008B4824"/>
    <w:rsid w:val="008B522E"/>
    <w:rsid w:val="008B52F3"/>
    <w:rsid w:val="008B6CCB"/>
    <w:rsid w:val="008B6F1B"/>
    <w:rsid w:val="008B760D"/>
    <w:rsid w:val="008B7721"/>
    <w:rsid w:val="008C09BC"/>
    <w:rsid w:val="008C3BD8"/>
    <w:rsid w:val="008C7C29"/>
    <w:rsid w:val="008D46ED"/>
    <w:rsid w:val="008D4E0F"/>
    <w:rsid w:val="008E1EC9"/>
    <w:rsid w:val="008E229D"/>
    <w:rsid w:val="008E29D1"/>
    <w:rsid w:val="008E44D7"/>
    <w:rsid w:val="008E5512"/>
    <w:rsid w:val="008F22B7"/>
    <w:rsid w:val="008F728C"/>
    <w:rsid w:val="00901EAF"/>
    <w:rsid w:val="00902F31"/>
    <w:rsid w:val="009121E5"/>
    <w:rsid w:val="009165A0"/>
    <w:rsid w:val="00936221"/>
    <w:rsid w:val="0093763E"/>
    <w:rsid w:val="009417A3"/>
    <w:rsid w:val="00952925"/>
    <w:rsid w:val="00952CFC"/>
    <w:rsid w:val="00954FE8"/>
    <w:rsid w:val="009635D4"/>
    <w:rsid w:val="009666D7"/>
    <w:rsid w:val="00971E78"/>
    <w:rsid w:val="00976AEC"/>
    <w:rsid w:val="00977901"/>
    <w:rsid w:val="009823E8"/>
    <w:rsid w:val="009914E7"/>
    <w:rsid w:val="009914FF"/>
    <w:rsid w:val="00991E23"/>
    <w:rsid w:val="00992DBB"/>
    <w:rsid w:val="009945AB"/>
    <w:rsid w:val="009A5354"/>
    <w:rsid w:val="009B1F75"/>
    <w:rsid w:val="009B6F51"/>
    <w:rsid w:val="009C18FF"/>
    <w:rsid w:val="009C6CCF"/>
    <w:rsid w:val="009D359F"/>
    <w:rsid w:val="009E0463"/>
    <w:rsid w:val="009F07BB"/>
    <w:rsid w:val="009F0910"/>
    <w:rsid w:val="009F20FC"/>
    <w:rsid w:val="009F3263"/>
    <w:rsid w:val="00A00888"/>
    <w:rsid w:val="00A01A3A"/>
    <w:rsid w:val="00A03BC4"/>
    <w:rsid w:val="00A03E75"/>
    <w:rsid w:val="00A14694"/>
    <w:rsid w:val="00A15141"/>
    <w:rsid w:val="00A33CAC"/>
    <w:rsid w:val="00A41F30"/>
    <w:rsid w:val="00A4711A"/>
    <w:rsid w:val="00A476DE"/>
    <w:rsid w:val="00A5182C"/>
    <w:rsid w:val="00A600BB"/>
    <w:rsid w:val="00A61943"/>
    <w:rsid w:val="00A637CF"/>
    <w:rsid w:val="00A64596"/>
    <w:rsid w:val="00A645A9"/>
    <w:rsid w:val="00A65AD0"/>
    <w:rsid w:val="00A715B0"/>
    <w:rsid w:val="00A84AB9"/>
    <w:rsid w:val="00A84D16"/>
    <w:rsid w:val="00A87511"/>
    <w:rsid w:val="00A93643"/>
    <w:rsid w:val="00AA4AC2"/>
    <w:rsid w:val="00AA4FA7"/>
    <w:rsid w:val="00AA5BD8"/>
    <w:rsid w:val="00AB2A2A"/>
    <w:rsid w:val="00AB5B27"/>
    <w:rsid w:val="00AC0B66"/>
    <w:rsid w:val="00AC0D59"/>
    <w:rsid w:val="00AC1C6E"/>
    <w:rsid w:val="00AC29C1"/>
    <w:rsid w:val="00AC3B03"/>
    <w:rsid w:val="00AC3F9D"/>
    <w:rsid w:val="00AC5F19"/>
    <w:rsid w:val="00AD0953"/>
    <w:rsid w:val="00AD143D"/>
    <w:rsid w:val="00AD53D3"/>
    <w:rsid w:val="00AD608B"/>
    <w:rsid w:val="00AE2D0E"/>
    <w:rsid w:val="00AF03D9"/>
    <w:rsid w:val="00AF7F92"/>
    <w:rsid w:val="00B00D59"/>
    <w:rsid w:val="00B032CE"/>
    <w:rsid w:val="00B211F5"/>
    <w:rsid w:val="00B23515"/>
    <w:rsid w:val="00B23599"/>
    <w:rsid w:val="00B245E2"/>
    <w:rsid w:val="00B25E6C"/>
    <w:rsid w:val="00B27893"/>
    <w:rsid w:val="00B33569"/>
    <w:rsid w:val="00B40FC8"/>
    <w:rsid w:val="00B420B0"/>
    <w:rsid w:val="00B4774A"/>
    <w:rsid w:val="00B52D77"/>
    <w:rsid w:val="00B62B3F"/>
    <w:rsid w:val="00B6554D"/>
    <w:rsid w:val="00B66F4E"/>
    <w:rsid w:val="00B67371"/>
    <w:rsid w:val="00B84422"/>
    <w:rsid w:val="00B92D2C"/>
    <w:rsid w:val="00B94E9D"/>
    <w:rsid w:val="00B97DF0"/>
    <w:rsid w:val="00BA1F47"/>
    <w:rsid w:val="00BA5D21"/>
    <w:rsid w:val="00BB032D"/>
    <w:rsid w:val="00BB78C6"/>
    <w:rsid w:val="00BC0A34"/>
    <w:rsid w:val="00BC27D9"/>
    <w:rsid w:val="00BC6EF5"/>
    <w:rsid w:val="00BD3B21"/>
    <w:rsid w:val="00BD515F"/>
    <w:rsid w:val="00BD5731"/>
    <w:rsid w:val="00BD5A89"/>
    <w:rsid w:val="00BD716C"/>
    <w:rsid w:val="00BE27EB"/>
    <w:rsid w:val="00BE6A12"/>
    <w:rsid w:val="00BE6E1B"/>
    <w:rsid w:val="00BF5D0C"/>
    <w:rsid w:val="00C22B85"/>
    <w:rsid w:val="00C24E91"/>
    <w:rsid w:val="00C36E23"/>
    <w:rsid w:val="00C37A31"/>
    <w:rsid w:val="00C42002"/>
    <w:rsid w:val="00C43297"/>
    <w:rsid w:val="00C45BDD"/>
    <w:rsid w:val="00C45C1E"/>
    <w:rsid w:val="00C4739A"/>
    <w:rsid w:val="00C56CC0"/>
    <w:rsid w:val="00C60B4C"/>
    <w:rsid w:val="00C62651"/>
    <w:rsid w:val="00C67496"/>
    <w:rsid w:val="00C70E44"/>
    <w:rsid w:val="00C74242"/>
    <w:rsid w:val="00C743BC"/>
    <w:rsid w:val="00C77B12"/>
    <w:rsid w:val="00C80484"/>
    <w:rsid w:val="00C80BB6"/>
    <w:rsid w:val="00C822CC"/>
    <w:rsid w:val="00C83695"/>
    <w:rsid w:val="00C84CD3"/>
    <w:rsid w:val="00C91ABD"/>
    <w:rsid w:val="00C93ABA"/>
    <w:rsid w:val="00CA43F7"/>
    <w:rsid w:val="00CB7AB6"/>
    <w:rsid w:val="00CB7B70"/>
    <w:rsid w:val="00CC1808"/>
    <w:rsid w:val="00CC2388"/>
    <w:rsid w:val="00CC3A7F"/>
    <w:rsid w:val="00CD060C"/>
    <w:rsid w:val="00CD0875"/>
    <w:rsid w:val="00CD7364"/>
    <w:rsid w:val="00CE7A67"/>
    <w:rsid w:val="00CF0406"/>
    <w:rsid w:val="00CF4D0F"/>
    <w:rsid w:val="00CF7BD9"/>
    <w:rsid w:val="00D069E3"/>
    <w:rsid w:val="00D15ACB"/>
    <w:rsid w:val="00D21985"/>
    <w:rsid w:val="00D3400F"/>
    <w:rsid w:val="00D35011"/>
    <w:rsid w:val="00D365FA"/>
    <w:rsid w:val="00D41687"/>
    <w:rsid w:val="00D4551B"/>
    <w:rsid w:val="00D459CF"/>
    <w:rsid w:val="00D518FC"/>
    <w:rsid w:val="00D537B9"/>
    <w:rsid w:val="00D54582"/>
    <w:rsid w:val="00D547E0"/>
    <w:rsid w:val="00D54895"/>
    <w:rsid w:val="00D57B76"/>
    <w:rsid w:val="00D64A86"/>
    <w:rsid w:val="00D67956"/>
    <w:rsid w:val="00D71558"/>
    <w:rsid w:val="00D71E7F"/>
    <w:rsid w:val="00D8616E"/>
    <w:rsid w:val="00D90EE7"/>
    <w:rsid w:val="00D924CF"/>
    <w:rsid w:val="00D92574"/>
    <w:rsid w:val="00D92B51"/>
    <w:rsid w:val="00D938F0"/>
    <w:rsid w:val="00DA20FF"/>
    <w:rsid w:val="00DA2205"/>
    <w:rsid w:val="00DA3AE7"/>
    <w:rsid w:val="00DA7708"/>
    <w:rsid w:val="00DB23DB"/>
    <w:rsid w:val="00DB4182"/>
    <w:rsid w:val="00DC08E5"/>
    <w:rsid w:val="00DC27E1"/>
    <w:rsid w:val="00DC313A"/>
    <w:rsid w:val="00DC460C"/>
    <w:rsid w:val="00DC68E1"/>
    <w:rsid w:val="00DC6E89"/>
    <w:rsid w:val="00DE7B47"/>
    <w:rsid w:val="00DF6388"/>
    <w:rsid w:val="00E009F3"/>
    <w:rsid w:val="00E1081D"/>
    <w:rsid w:val="00E14897"/>
    <w:rsid w:val="00E15997"/>
    <w:rsid w:val="00E15E40"/>
    <w:rsid w:val="00E2048A"/>
    <w:rsid w:val="00E2140E"/>
    <w:rsid w:val="00E2385F"/>
    <w:rsid w:val="00E24A21"/>
    <w:rsid w:val="00E2519B"/>
    <w:rsid w:val="00E25344"/>
    <w:rsid w:val="00E30C1D"/>
    <w:rsid w:val="00E30F90"/>
    <w:rsid w:val="00E317D5"/>
    <w:rsid w:val="00E32D13"/>
    <w:rsid w:val="00E34FF0"/>
    <w:rsid w:val="00E424B3"/>
    <w:rsid w:val="00E45C35"/>
    <w:rsid w:val="00E50C51"/>
    <w:rsid w:val="00E552FB"/>
    <w:rsid w:val="00E5660D"/>
    <w:rsid w:val="00E60E32"/>
    <w:rsid w:val="00E6103E"/>
    <w:rsid w:val="00E6397B"/>
    <w:rsid w:val="00E6397D"/>
    <w:rsid w:val="00E665BE"/>
    <w:rsid w:val="00E746C7"/>
    <w:rsid w:val="00E75B95"/>
    <w:rsid w:val="00E76167"/>
    <w:rsid w:val="00E80363"/>
    <w:rsid w:val="00E90FF7"/>
    <w:rsid w:val="00E918F1"/>
    <w:rsid w:val="00E979BB"/>
    <w:rsid w:val="00EA56C5"/>
    <w:rsid w:val="00EB0EF0"/>
    <w:rsid w:val="00EB6097"/>
    <w:rsid w:val="00EC1E94"/>
    <w:rsid w:val="00ED0D6A"/>
    <w:rsid w:val="00ED6715"/>
    <w:rsid w:val="00ED70C0"/>
    <w:rsid w:val="00EE6493"/>
    <w:rsid w:val="00EF3B0F"/>
    <w:rsid w:val="00EF6F79"/>
    <w:rsid w:val="00F05B40"/>
    <w:rsid w:val="00F06D2F"/>
    <w:rsid w:val="00F10578"/>
    <w:rsid w:val="00F11389"/>
    <w:rsid w:val="00F14AB8"/>
    <w:rsid w:val="00F16184"/>
    <w:rsid w:val="00F2302F"/>
    <w:rsid w:val="00F26811"/>
    <w:rsid w:val="00F27CAE"/>
    <w:rsid w:val="00F34507"/>
    <w:rsid w:val="00F37DCE"/>
    <w:rsid w:val="00F4678D"/>
    <w:rsid w:val="00F610EA"/>
    <w:rsid w:val="00F613E5"/>
    <w:rsid w:val="00F627EB"/>
    <w:rsid w:val="00F6284D"/>
    <w:rsid w:val="00F6459A"/>
    <w:rsid w:val="00F71350"/>
    <w:rsid w:val="00F72692"/>
    <w:rsid w:val="00F759EF"/>
    <w:rsid w:val="00F7695D"/>
    <w:rsid w:val="00F778DE"/>
    <w:rsid w:val="00F82387"/>
    <w:rsid w:val="00F83366"/>
    <w:rsid w:val="00F83A1A"/>
    <w:rsid w:val="00F858E3"/>
    <w:rsid w:val="00F87BF7"/>
    <w:rsid w:val="00F90D38"/>
    <w:rsid w:val="00F94DD5"/>
    <w:rsid w:val="00FA4F7F"/>
    <w:rsid w:val="00FC25B2"/>
    <w:rsid w:val="00FC36AC"/>
    <w:rsid w:val="00FC59CF"/>
    <w:rsid w:val="00FC7802"/>
    <w:rsid w:val="00FC78D5"/>
    <w:rsid w:val="00FD39FD"/>
    <w:rsid w:val="00FE24AD"/>
    <w:rsid w:val="00FE3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DC"/>
  </w:style>
  <w:style w:type="paragraph" w:styleId="Heading1">
    <w:name w:val="heading 1"/>
    <w:basedOn w:val="Normal"/>
    <w:next w:val="Normal"/>
    <w:qFormat/>
    <w:rsid w:val="00495D86"/>
    <w:pPr>
      <w:keepNext/>
      <w:outlineLvl w:val="0"/>
    </w:pPr>
    <w:rPr>
      <w:b/>
      <w:sz w:val="28"/>
      <w:u w:val="single"/>
    </w:rPr>
  </w:style>
  <w:style w:type="paragraph" w:styleId="Heading2">
    <w:name w:val="heading 2"/>
    <w:basedOn w:val="Normal"/>
    <w:next w:val="Normal"/>
    <w:qFormat/>
    <w:rsid w:val="00495D86"/>
    <w:pPr>
      <w:keepNext/>
      <w:jc w:val="both"/>
      <w:outlineLvl w:val="1"/>
    </w:pPr>
    <w:rPr>
      <w:sz w:val="24"/>
    </w:rPr>
  </w:style>
  <w:style w:type="paragraph" w:styleId="Heading3">
    <w:name w:val="heading 3"/>
    <w:basedOn w:val="Normal"/>
    <w:next w:val="Normal"/>
    <w:qFormat/>
    <w:rsid w:val="00495D86"/>
    <w:pPr>
      <w:keepNext/>
      <w:jc w:val="right"/>
      <w:outlineLvl w:val="2"/>
    </w:pPr>
    <w:rPr>
      <w:sz w:val="24"/>
    </w:rPr>
  </w:style>
  <w:style w:type="paragraph" w:styleId="Heading4">
    <w:name w:val="heading 4"/>
    <w:basedOn w:val="Normal"/>
    <w:next w:val="Normal"/>
    <w:qFormat/>
    <w:rsid w:val="00495D86"/>
    <w:pPr>
      <w:keepNext/>
      <w:ind w:left="720" w:firstLine="720"/>
      <w:outlineLvl w:val="3"/>
    </w:pPr>
    <w:rPr>
      <w:sz w:val="60"/>
    </w:rPr>
  </w:style>
  <w:style w:type="paragraph" w:styleId="Heading5">
    <w:name w:val="heading 5"/>
    <w:basedOn w:val="Normal"/>
    <w:next w:val="Normal"/>
    <w:qFormat/>
    <w:rsid w:val="00495D86"/>
    <w:pPr>
      <w:keepNext/>
      <w:tabs>
        <w:tab w:val="left" w:pos="5040"/>
      </w:tabs>
      <w:ind w:left="5760" w:hanging="5400"/>
      <w:outlineLvl w:val="4"/>
    </w:pPr>
    <w:rPr>
      <w:i/>
    </w:rPr>
  </w:style>
  <w:style w:type="paragraph" w:styleId="Heading6">
    <w:name w:val="heading 6"/>
    <w:basedOn w:val="Normal"/>
    <w:next w:val="Normal"/>
    <w:qFormat/>
    <w:rsid w:val="00495D86"/>
    <w:pPr>
      <w:keepNext/>
      <w:tabs>
        <w:tab w:val="left" w:pos="5040"/>
      </w:tabs>
      <w:ind w:firstLine="360"/>
      <w:outlineLvl w:val="5"/>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5D86"/>
    <w:pPr>
      <w:jc w:val="center"/>
    </w:pPr>
    <w:rPr>
      <w:b/>
      <w:sz w:val="48"/>
      <w:bdr w:val="thinThickMediumGap" w:sz="24" w:space="0" w:color="auto" w:frame="1"/>
    </w:rPr>
  </w:style>
  <w:style w:type="paragraph" w:styleId="Subtitle">
    <w:name w:val="Subtitle"/>
    <w:basedOn w:val="Normal"/>
    <w:link w:val="SubtitleChar"/>
    <w:qFormat/>
    <w:rsid w:val="00495D86"/>
    <w:rPr>
      <w:b/>
      <w:i/>
      <w:sz w:val="24"/>
    </w:rPr>
  </w:style>
  <w:style w:type="character" w:styleId="Hyperlink">
    <w:name w:val="Hyperlink"/>
    <w:rsid w:val="00495D86"/>
    <w:rPr>
      <w:color w:val="0000FF"/>
      <w:u w:val="single"/>
    </w:rPr>
  </w:style>
  <w:style w:type="paragraph" w:styleId="Header">
    <w:name w:val="header"/>
    <w:basedOn w:val="Normal"/>
    <w:link w:val="HeaderChar"/>
    <w:rsid w:val="00495D86"/>
    <w:pPr>
      <w:tabs>
        <w:tab w:val="center" w:pos="4320"/>
        <w:tab w:val="right" w:pos="8640"/>
      </w:tabs>
    </w:pPr>
  </w:style>
  <w:style w:type="paragraph" w:styleId="Footer">
    <w:name w:val="footer"/>
    <w:basedOn w:val="Normal"/>
    <w:rsid w:val="00495D86"/>
    <w:pPr>
      <w:tabs>
        <w:tab w:val="center" w:pos="4320"/>
        <w:tab w:val="right" w:pos="8640"/>
      </w:tabs>
    </w:pPr>
  </w:style>
  <w:style w:type="paragraph" w:customStyle="1" w:styleId="Achievement">
    <w:name w:val="Achievement"/>
    <w:basedOn w:val="BodyText"/>
    <w:rsid w:val="00495D86"/>
    <w:pPr>
      <w:spacing w:after="60" w:line="240" w:lineRule="atLeast"/>
      <w:jc w:val="both"/>
    </w:pPr>
    <w:rPr>
      <w:rFonts w:ascii="Garamond" w:hAnsi="Garamond"/>
      <w:sz w:val="22"/>
    </w:rPr>
  </w:style>
  <w:style w:type="paragraph" w:styleId="BodyText">
    <w:name w:val="Body Text"/>
    <w:basedOn w:val="Normal"/>
    <w:rsid w:val="00495D86"/>
    <w:pPr>
      <w:spacing w:after="120"/>
    </w:pPr>
  </w:style>
  <w:style w:type="character" w:styleId="PageNumber">
    <w:name w:val="page number"/>
    <w:basedOn w:val="DefaultParagraphFont"/>
    <w:rsid w:val="006104E4"/>
  </w:style>
  <w:style w:type="table" w:styleId="TableGrid">
    <w:name w:val="Table Grid"/>
    <w:basedOn w:val="TableNormal"/>
    <w:rsid w:val="004C5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04D2B"/>
    <w:rPr>
      <w:rFonts w:ascii="Tahoma" w:hAnsi="Tahoma" w:cs="Tahoma"/>
      <w:sz w:val="16"/>
      <w:szCs w:val="16"/>
    </w:rPr>
  </w:style>
  <w:style w:type="character" w:customStyle="1" w:styleId="BalloonTextChar">
    <w:name w:val="Balloon Text Char"/>
    <w:link w:val="BalloonText"/>
    <w:rsid w:val="00304D2B"/>
    <w:rPr>
      <w:rFonts w:ascii="Tahoma" w:hAnsi="Tahoma" w:cs="Tahoma"/>
      <w:sz w:val="16"/>
      <w:szCs w:val="16"/>
    </w:rPr>
  </w:style>
  <w:style w:type="paragraph" w:styleId="ListParagraph">
    <w:name w:val="List Paragraph"/>
    <w:basedOn w:val="Normal"/>
    <w:uiPriority w:val="34"/>
    <w:qFormat/>
    <w:rsid w:val="00F759EF"/>
    <w:pPr>
      <w:ind w:left="720"/>
    </w:pPr>
  </w:style>
  <w:style w:type="character" w:customStyle="1" w:styleId="HeaderChar">
    <w:name w:val="Header Char"/>
    <w:link w:val="Header"/>
    <w:rsid w:val="00D71558"/>
  </w:style>
  <w:style w:type="character" w:customStyle="1" w:styleId="SubtitleChar">
    <w:name w:val="Subtitle Char"/>
    <w:link w:val="Subtitle"/>
    <w:rsid w:val="00C4739A"/>
    <w:rPr>
      <w:b/>
      <w:i/>
      <w:sz w:val="24"/>
    </w:rPr>
  </w:style>
  <w:style w:type="character" w:styleId="Emphasis">
    <w:name w:val="Emphasis"/>
    <w:basedOn w:val="DefaultParagraphFont"/>
    <w:uiPriority w:val="20"/>
    <w:qFormat/>
    <w:rsid w:val="00026312"/>
    <w:rPr>
      <w:i/>
      <w:iCs/>
    </w:rPr>
  </w:style>
  <w:style w:type="character" w:customStyle="1" w:styleId="apple-converted-space">
    <w:name w:val="apple-converted-space"/>
    <w:basedOn w:val="DefaultParagraphFont"/>
    <w:rsid w:val="000263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160167@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F543-0A62-46C7-919B-B39B3B74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February 04, 2002</vt:lpstr>
    </vt:vector>
  </TitlesOfParts>
  <Company>MAK TRADERS</Company>
  <LinksUpToDate>false</LinksUpToDate>
  <CharactersWithSpaces>10145</CharactersWithSpaces>
  <SharedDoc>false</SharedDoc>
  <HLinks>
    <vt:vector size="6" baseType="variant">
      <vt:variant>
        <vt:i4>3997745</vt:i4>
      </vt:variant>
      <vt:variant>
        <vt:i4>0</vt:i4>
      </vt:variant>
      <vt:variant>
        <vt:i4>0</vt:i4>
      </vt:variant>
      <vt:variant>
        <vt:i4>5</vt:i4>
      </vt:variant>
      <vt:variant>
        <vt:lpwstr>mailto:shah_sufyan@yahoo.com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04, 2002</dc:title>
  <dc:creator>OPEY A.</dc:creator>
  <cp:lastModifiedBy>348370422</cp:lastModifiedBy>
  <cp:revision>2</cp:revision>
  <cp:lastPrinted>2016-01-26T06:11:00Z</cp:lastPrinted>
  <dcterms:created xsi:type="dcterms:W3CDTF">2017-12-26T13:58:00Z</dcterms:created>
  <dcterms:modified xsi:type="dcterms:W3CDTF">2017-12-26T13:58:00Z</dcterms:modified>
</cp:coreProperties>
</file>