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258"/>
        <w:gridCol w:w="7200"/>
      </w:tblGrid>
      <w:tr w:rsidR="00982D25" w:rsidRPr="00982D25" w:rsidTr="00690ABB">
        <w:tc>
          <w:tcPr>
            <w:tcW w:w="3258" w:type="dxa"/>
          </w:tcPr>
          <w:p w:rsidR="004D2EC7" w:rsidRDefault="00982D25" w:rsidP="00690ABB">
            <w:pPr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 w:rsidRPr="00AB01C5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 xml:space="preserve">TAUQIR </w:t>
            </w:r>
          </w:p>
          <w:p w:rsidR="004D2EC7" w:rsidRPr="000F5CEB" w:rsidRDefault="004D2EC7" w:rsidP="00690ABB">
            <w:pPr>
              <w:rPr>
                <w:rFonts w:ascii="Times New Roman" w:hAnsi="Times New Roman" w:cs="Times New Roman"/>
                <w:b/>
                <w:i/>
                <w:sz w:val="12"/>
                <w:u w:val="single"/>
              </w:rPr>
            </w:pPr>
          </w:p>
          <w:p w:rsidR="00982D25" w:rsidRPr="00982D25" w:rsidRDefault="009B2248" w:rsidP="00690ABB">
            <w:pPr>
              <w:rPr>
                <w:rFonts w:ascii="Times New Roman" w:hAnsi="Times New Roman" w:cs="Times New Roman"/>
              </w:rPr>
            </w:pPr>
            <w:r w:rsidRPr="002871A2">
              <w:rPr>
                <w:noProof/>
              </w:rPr>
              <w:drawing>
                <wp:inline distT="0" distB="0" distL="0" distR="0">
                  <wp:extent cx="1381125" cy="1561862"/>
                  <wp:effectExtent l="0" t="0" r="0" b="0"/>
                  <wp:docPr id="2" name="Picture 2" descr="C:\Users\MCT1\Downloads\20160322_101102 - Copy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CT1\Downloads\20160322_101102 - Copy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47" cy="1592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1C5" w:rsidRPr="00982D25" w:rsidRDefault="00AB01C5" w:rsidP="00690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  <w:hyperlink r:id="rId9" w:history="1">
              <w:r w:rsidR="00441433" w:rsidRPr="00B01A9E">
                <w:rPr>
                  <w:rStyle w:val="Hyperlink"/>
                  <w:rFonts w:ascii="Times New Roman" w:hAnsi="Times New Roman" w:cs="Times New Roman"/>
                </w:rPr>
                <w:t>tauqir.161405@2freemail.com</w:t>
              </w:r>
            </w:hyperlink>
            <w:r w:rsidR="004414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0" w:type="dxa"/>
          </w:tcPr>
          <w:p w:rsidR="009A6343" w:rsidRDefault="009A6343" w:rsidP="00690AB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982D25" w:rsidRDefault="00AB01C5" w:rsidP="00690AB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6343">
              <w:rPr>
                <w:rFonts w:ascii="Times New Roman" w:hAnsi="Times New Roman" w:cs="Times New Roman"/>
                <w:b/>
                <w:sz w:val="24"/>
                <w:u w:val="single"/>
              </w:rPr>
              <w:t>CAR</w:t>
            </w:r>
            <w:r w:rsidR="00DA4311">
              <w:rPr>
                <w:rFonts w:ascii="Times New Roman" w:hAnsi="Times New Roman" w:cs="Times New Roman"/>
                <w:b/>
                <w:sz w:val="24"/>
                <w:u w:val="single"/>
              </w:rPr>
              <w:t>E</w:t>
            </w:r>
            <w:r w:rsidRPr="009A634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ER </w:t>
            </w:r>
            <w:r w:rsidR="00F274FD" w:rsidRPr="009A6343">
              <w:rPr>
                <w:rFonts w:ascii="Times New Roman" w:hAnsi="Times New Roman" w:cs="Times New Roman"/>
                <w:b/>
                <w:sz w:val="24"/>
                <w:u w:val="single"/>
              </w:rPr>
              <w:t>OBJECTIVE</w:t>
            </w:r>
            <w:r w:rsidR="00F274FD">
              <w:rPr>
                <w:rFonts w:ascii="Times New Roman" w:hAnsi="Times New Roman" w:cs="Times New Roman"/>
                <w:b/>
                <w:sz w:val="24"/>
              </w:rPr>
              <w:t>: -</w:t>
            </w:r>
          </w:p>
          <w:p w:rsidR="009A6343" w:rsidRPr="00DA4311" w:rsidRDefault="009A6343" w:rsidP="00690AB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B01C5" w:rsidRPr="00DA4311" w:rsidRDefault="009A6343" w:rsidP="00690AB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A4311">
              <w:rPr>
                <w:rFonts w:ascii="Times New Roman" w:hAnsi="Times New Roman" w:cs="Times New Roman"/>
                <w:sz w:val="24"/>
              </w:rPr>
              <w:t>To join an organization operating in challenging environment with prospects of future growth and providing opportunities for enhancement of</w:t>
            </w:r>
            <w:r w:rsidR="00AC2E47">
              <w:rPr>
                <w:rFonts w:ascii="Times New Roman" w:hAnsi="Times New Roman" w:cs="Times New Roman"/>
                <w:sz w:val="24"/>
              </w:rPr>
              <w:t xml:space="preserve"> my</w:t>
            </w:r>
            <w:r w:rsidRPr="00DA4311">
              <w:rPr>
                <w:rFonts w:ascii="Times New Roman" w:hAnsi="Times New Roman" w:cs="Times New Roman"/>
                <w:sz w:val="24"/>
              </w:rPr>
              <w:t xml:space="preserve"> professional skills and career development in the fields of Accountancy, Finance, Audit and Business Management.</w:t>
            </w:r>
          </w:p>
          <w:p w:rsidR="00982D25" w:rsidRDefault="00982D25" w:rsidP="00690ABB">
            <w:pPr>
              <w:rPr>
                <w:rFonts w:ascii="Times New Roman" w:hAnsi="Times New Roman" w:cs="Times New Roman"/>
              </w:rPr>
            </w:pPr>
          </w:p>
          <w:p w:rsidR="009A6343" w:rsidRDefault="00F274FD" w:rsidP="00690AB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QUALIFICATION</w:t>
            </w:r>
            <w:r w:rsidRPr="009A6343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  <w:r w:rsidRPr="009A634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-</w:t>
            </w:r>
          </w:p>
          <w:p w:rsidR="00473731" w:rsidRDefault="00473731" w:rsidP="00690ABB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2E260B" w:rsidRDefault="002E260B" w:rsidP="00690ABB">
            <w:pPr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ACCA </w:t>
            </w:r>
            <w:r w:rsidRPr="002E260B">
              <w:rPr>
                <w:rFonts w:ascii="Times New Roman" w:hAnsi="Times New Roman" w:cs="Times New Roman"/>
                <w:bCs/>
                <w:u w:val="single"/>
              </w:rPr>
              <w:t>(Associated Certified Chartered Accountant)</w:t>
            </w:r>
          </w:p>
          <w:p w:rsidR="002E260B" w:rsidRPr="002E260B" w:rsidRDefault="002E260B" w:rsidP="00690A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260B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Pr="002E260B">
              <w:rPr>
                <w:rFonts w:ascii="Times New Roman" w:hAnsi="Times New Roman" w:cs="Times New Roman"/>
                <w:bCs/>
              </w:rPr>
              <w:t xml:space="preserve"> Associated  Chartered Certified Accountant</w:t>
            </w:r>
            <w:r>
              <w:rPr>
                <w:rFonts w:ascii="Times New Roman" w:hAnsi="Times New Roman" w:cs="Times New Roman"/>
                <w:bCs/>
              </w:rPr>
              <w:t>s UK</w:t>
            </w:r>
            <w:r w:rsidRPr="002E260B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9A6343" w:rsidRPr="009A6343" w:rsidRDefault="009A6343" w:rsidP="00690ABB">
            <w:pPr>
              <w:jc w:val="both"/>
              <w:rPr>
                <w:rFonts w:ascii="Times New Roman" w:hAnsi="Times New Roman" w:cs="Times New Roman"/>
              </w:rPr>
            </w:pPr>
            <w:r w:rsidRPr="009A6343">
              <w:rPr>
                <w:rFonts w:ascii="Times New Roman" w:hAnsi="Times New Roman" w:cs="Times New Roman"/>
                <w:b/>
                <w:bCs/>
                <w:u w:val="single"/>
              </w:rPr>
              <w:t xml:space="preserve">B.Com </w:t>
            </w:r>
            <w:r w:rsidRPr="009A6343">
              <w:rPr>
                <w:rFonts w:ascii="Times New Roman" w:hAnsi="Times New Roman" w:cs="Times New Roman"/>
                <w:u w:val="single"/>
              </w:rPr>
              <w:t xml:space="preserve">(Bachelor of Commerce)  </w:t>
            </w:r>
          </w:p>
          <w:p w:rsidR="009A6343" w:rsidRPr="009A6343" w:rsidRDefault="006D5EC6" w:rsidP="00690ABB">
            <w:pPr>
              <w:ind w:left="720"/>
              <w:jc w:val="both"/>
              <w:rPr>
                <w:rFonts w:ascii="Times New Roman" w:hAnsi="Times New Roman" w:cs="Times New Roman"/>
              </w:rPr>
            </w:pPr>
            <w:hyperlink r:id="rId10" w:history="1">
              <w:proofErr w:type="spellStart"/>
              <w:r w:rsidR="009A6343" w:rsidRPr="009A6343">
                <w:rPr>
                  <w:rFonts w:ascii="Times New Roman" w:hAnsi="Times New Roman" w:cs="Times New Roman"/>
                </w:rPr>
                <w:t>Bahauddin</w:t>
              </w:r>
              <w:proofErr w:type="spellEnd"/>
              <w:r w:rsidR="009A6343" w:rsidRPr="009A6343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9A6343" w:rsidRPr="009A6343">
                <w:rPr>
                  <w:rFonts w:ascii="Times New Roman" w:hAnsi="Times New Roman" w:cs="Times New Roman"/>
                </w:rPr>
                <w:t>Zakariya</w:t>
              </w:r>
              <w:proofErr w:type="spellEnd"/>
              <w:r w:rsidR="009A6343" w:rsidRPr="009A6343">
                <w:rPr>
                  <w:rFonts w:ascii="Times New Roman" w:hAnsi="Times New Roman" w:cs="Times New Roman"/>
                </w:rPr>
                <w:t xml:space="preserve"> University</w:t>
              </w:r>
            </w:hyperlink>
            <w:r w:rsidR="009A6343" w:rsidRPr="009A6343">
              <w:rPr>
                <w:rFonts w:ascii="Times New Roman" w:hAnsi="Times New Roman" w:cs="Times New Roman"/>
              </w:rPr>
              <w:t>, Pakistan.</w:t>
            </w:r>
          </w:p>
          <w:p w:rsidR="009A6343" w:rsidRPr="009A6343" w:rsidRDefault="009A6343" w:rsidP="00690A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6343">
              <w:rPr>
                <w:rFonts w:ascii="Times New Roman" w:hAnsi="Times New Roman" w:cs="Times New Roman"/>
                <w:b/>
                <w:bCs/>
                <w:u w:val="single"/>
              </w:rPr>
              <w:t>F</w:t>
            </w:r>
            <w:r w:rsidR="00BD0E4C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9A6343">
              <w:rPr>
                <w:rFonts w:ascii="Times New Roman" w:hAnsi="Times New Roman" w:cs="Times New Roman"/>
                <w:b/>
                <w:bCs/>
                <w:u w:val="single"/>
              </w:rPr>
              <w:t>Sc</w:t>
            </w:r>
            <w:proofErr w:type="spellEnd"/>
            <w:r w:rsidRPr="009A6343">
              <w:rPr>
                <w:rFonts w:ascii="Times New Roman" w:hAnsi="Times New Roman" w:cs="Times New Roman"/>
                <w:b/>
                <w:bCs/>
                <w:u w:val="single"/>
              </w:rPr>
              <w:t xml:space="preserve">. </w:t>
            </w:r>
            <w:r w:rsidRPr="009A6343">
              <w:rPr>
                <w:rFonts w:ascii="Times New Roman" w:hAnsi="Times New Roman" w:cs="Times New Roman"/>
                <w:u w:val="single"/>
              </w:rPr>
              <w:t xml:space="preserve">(Faculty of Science)  </w:t>
            </w:r>
          </w:p>
          <w:p w:rsidR="00473731" w:rsidRPr="00982D25" w:rsidRDefault="00AD529E" w:rsidP="00690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="009A6343" w:rsidRPr="009A6343">
              <w:rPr>
                <w:rFonts w:ascii="Times New Roman" w:hAnsi="Times New Roman" w:cs="Times New Roman"/>
                <w:color w:val="000000"/>
              </w:rPr>
              <w:t>Board of Intermediate and Secondary Education,</w:t>
            </w:r>
            <w:r w:rsidR="009A6343" w:rsidRPr="009A6343">
              <w:rPr>
                <w:rFonts w:ascii="Times New Roman" w:hAnsi="Times New Roman" w:cs="Times New Roman"/>
              </w:rPr>
              <w:t xml:space="preserve"> Pakistan</w:t>
            </w:r>
          </w:p>
        </w:tc>
      </w:tr>
      <w:tr w:rsidR="009A6343" w:rsidTr="00690ABB">
        <w:tc>
          <w:tcPr>
            <w:tcW w:w="10458" w:type="dxa"/>
            <w:gridSpan w:val="2"/>
          </w:tcPr>
          <w:p w:rsidR="00DA4311" w:rsidRDefault="00DA4311" w:rsidP="00690ABB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DA4311" w:rsidRDefault="00DA4311" w:rsidP="00690AB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A4311">
              <w:rPr>
                <w:rFonts w:ascii="Times New Roman" w:hAnsi="Times New Roman" w:cs="Times New Roman"/>
                <w:b/>
                <w:sz w:val="28"/>
                <w:u w:val="single"/>
              </w:rPr>
              <w:t>PROFESSIONAL EXPERIENCE</w:t>
            </w:r>
            <w:r w:rsidR="00BD0E4C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 (</w:t>
            </w:r>
            <w:r w:rsidR="00C23E5A">
              <w:rPr>
                <w:rFonts w:ascii="Times New Roman" w:hAnsi="Times New Roman" w:cs="Times New Roman"/>
                <w:b/>
                <w:sz w:val="28"/>
                <w:u w:val="single"/>
              </w:rPr>
              <w:t>7</w:t>
            </w:r>
            <w:r w:rsidR="00BD0E4C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– Years)</w:t>
            </w:r>
            <w:r w:rsidRPr="00DA4311">
              <w:rPr>
                <w:rFonts w:ascii="Times New Roman" w:hAnsi="Times New Roman" w:cs="Times New Roman"/>
                <w:b/>
                <w:sz w:val="28"/>
                <w:u w:val="single"/>
              </w:rPr>
              <w:t>:-</w:t>
            </w:r>
          </w:p>
          <w:p w:rsidR="00DA4311" w:rsidRPr="00FB3D44" w:rsidRDefault="00DA4311" w:rsidP="00690ABB">
            <w:pPr>
              <w:rPr>
                <w:rFonts w:ascii="Times New Roman" w:hAnsi="Times New Roman" w:cs="Times New Roman"/>
                <w:b/>
                <w:sz w:val="14"/>
                <w:u w:val="single"/>
              </w:rPr>
            </w:pPr>
          </w:p>
          <w:p w:rsidR="009D6A98" w:rsidRDefault="00DA4311" w:rsidP="00690AB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DA4311">
              <w:rPr>
                <w:rFonts w:ascii="Times New Roman" w:hAnsi="Times New Roman" w:cs="Times New Roman"/>
                <w:color w:val="000000"/>
                <w:sz w:val="24"/>
              </w:rPr>
              <w:t>More than</w:t>
            </w:r>
            <w:r w:rsidR="000D00A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23E5A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DA4311">
              <w:rPr>
                <w:rFonts w:ascii="Times New Roman" w:hAnsi="Times New Roman" w:cs="Times New Roman"/>
                <w:color w:val="000000"/>
                <w:sz w:val="24"/>
              </w:rPr>
              <w:t>-Years</w:t>
            </w:r>
            <w:r w:rsidR="00C23E5A">
              <w:rPr>
                <w:rFonts w:ascii="Times New Roman" w:hAnsi="Times New Roman" w:cs="Times New Roman"/>
                <w:color w:val="000000"/>
                <w:sz w:val="24"/>
              </w:rPr>
              <w:t xml:space="preserve">of </w:t>
            </w:r>
            <w:r w:rsidRPr="00DA4311">
              <w:rPr>
                <w:rFonts w:ascii="Times New Roman" w:hAnsi="Times New Roman" w:cs="Times New Roman"/>
                <w:color w:val="000000"/>
                <w:sz w:val="24"/>
              </w:rPr>
              <w:t>Experience in Accounts, Finance &amp; Audit.</w:t>
            </w:r>
            <w:proofErr w:type="gramEnd"/>
            <w:r w:rsidRPr="00DA4311">
              <w:rPr>
                <w:rFonts w:ascii="Times New Roman" w:hAnsi="Times New Roman" w:cs="Times New Roman"/>
                <w:color w:val="000000"/>
                <w:sz w:val="24"/>
              </w:rPr>
              <w:t xml:space="preserve"> Preparation of Accounts up to </w:t>
            </w:r>
          </w:p>
          <w:p w:rsidR="00DA4311" w:rsidRPr="00DA4311" w:rsidRDefault="00DA4311" w:rsidP="00690ABB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DA4311">
              <w:rPr>
                <w:rFonts w:ascii="Times New Roman" w:hAnsi="Times New Roman" w:cs="Times New Roman"/>
                <w:color w:val="000000"/>
                <w:sz w:val="24"/>
              </w:rPr>
              <w:t>Finalization.</w:t>
            </w:r>
            <w:proofErr w:type="gramEnd"/>
            <w:r w:rsidRPr="00DA4311">
              <w:rPr>
                <w:rFonts w:ascii="Times New Roman" w:hAnsi="Times New Roman" w:cs="Times New Roman"/>
                <w:color w:val="000000"/>
                <w:sz w:val="24"/>
              </w:rPr>
              <w:t xml:space="preserve"> Expertise in </w:t>
            </w:r>
            <w:r w:rsidR="006078ED" w:rsidRPr="00DA4311">
              <w:rPr>
                <w:rFonts w:ascii="Times New Roman" w:hAnsi="Times New Roman" w:cs="Times New Roman"/>
                <w:color w:val="000000"/>
                <w:sz w:val="24"/>
              </w:rPr>
              <w:t>financial statement preparation &amp; reporting</w:t>
            </w:r>
            <w:r w:rsidR="00C23E5A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="006078ED">
              <w:rPr>
                <w:rFonts w:ascii="Times New Roman" w:hAnsi="Times New Roman" w:cs="Times New Roman"/>
                <w:color w:val="000000"/>
                <w:sz w:val="24"/>
              </w:rPr>
              <w:t xml:space="preserve"> Budgeting</w:t>
            </w:r>
            <w:r w:rsidRPr="00DA4311">
              <w:rPr>
                <w:rFonts w:ascii="Times New Roman" w:hAnsi="Times New Roman" w:cs="Times New Roman"/>
                <w:color w:val="000000"/>
                <w:sz w:val="24"/>
              </w:rPr>
              <w:t xml:space="preserve">, payroll, accounts payable &amp; receivable, reconciliation, cash flow management, </w:t>
            </w:r>
            <w:r w:rsidRPr="00DA4311">
              <w:rPr>
                <w:rFonts w:ascii="Times New Roman" w:hAnsi="Times New Roman" w:cs="Times New Roman"/>
                <w:sz w:val="24"/>
                <w:lang w:val="en-GB"/>
              </w:rPr>
              <w:t>Inventory &amp; Asset management,</w:t>
            </w:r>
            <w:r w:rsidR="00A94006">
              <w:rPr>
                <w:rFonts w:ascii="Times New Roman" w:hAnsi="Times New Roman" w:cs="Times New Roman"/>
                <w:color w:val="000000"/>
                <w:sz w:val="24"/>
              </w:rPr>
              <w:t xml:space="preserve"> Possess strong communication,</w:t>
            </w:r>
            <w:r w:rsidRPr="00DA4311">
              <w:rPr>
                <w:rFonts w:ascii="Times New Roman" w:hAnsi="Times New Roman" w:cs="Times New Roman"/>
                <w:color w:val="000000"/>
                <w:sz w:val="24"/>
              </w:rPr>
              <w:t xml:space="preserve"> problem solving, decision mak</w:t>
            </w:r>
            <w:r w:rsidR="00A94006">
              <w:rPr>
                <w:rFonts w:ascii="Times New Roman" w:hAnsi="Times New Roman" w:cs="Times New Roman"/>
                <w:color w:val="000000"/>
                <w:sz w:val="24"/>
              </w:rPr>
              <w:t>ing, time</w:t>
            </w:r>
            <w:r w:rsidRPr="00DA4311">
              <w:rPr>
                <w:rFonts w:ascii="Times New Roman" w:hAnsi="Times New Roman" w:cs="Times New Roman"/>
                <w:color w:val="000000"/>
                <w:sz w:val="24"/>
              </w:rPr>
              <w:t>, and leadership skills Good understanding and experience of various financial software including ERP programs of Accounti</w:t>
            </w:r>
            <w:r w:rsidR="00C23E5A">
              <w:rPr>
                <w:rFonts w:ascii="Times New Roman" w:hAnsi="Times New Roman" w:cs="Times New Roman"/>
                <w:color w:val="000000"/>
                <w:sz w:val="24"/>
              </w:rPr>
              <w:t>ng Packages Tally-9,</w:t>
            </w:r>
            <w:r w:rsidRPr="00DA4311">
              <w:rPr>
                <w:rFonts w:ascii="Times New Roman" w:hAnsi="Times New Roman" w:cs="Times New Roman"/>
                <w:color w:val="000000"/>
                <w:sz w:val="24"/>
              </w:rPr>
              <w:t xml:space="preserve"> Quick Book</w:t>
            </w:r>
            <w:r w:rsidR="00C23E5A">
              <w:rPr>
                <w:rFonts w:ascii="Times New Roman" w:hAnsi="Times New Roman" w:cs="Times New Roman"/>
                <w:color w:val="000000"/>
                <w:sz w:val="24"/>
              </w:rPr>
              <w:t>, Visual Basic &amp; Focus</w:t>
            </w:r>
            <w:r w:rsidRPr="00DA4311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gramStart"/>
            <w:r w:rsidRPr="00DA4311">
              <w:rPr>
                <w:rFonts w:ascii="Times New Roman" w:hAnsi="Times New Roman" w:cs="Times New Roman"/>
                <w:color w:val="000000"/>
                <w:sz w:val="24"/>
              </w:rPr>
              <w:t>Good Knowledge of MS Office (MS Word, MS Excel &amp; MS PowerPoint) &amp; Internet Surfing</w:t>
            </w:r>
            <w:r w:rsidR="00010666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</w:p>
        </w:tc>
      </w:tr>
      <w:tr w:rsidR="00F33C77" w:rsidTr="00690ABB">
        <w:trPr>
          <w:trHeight w:val="4080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F33C77" w:rsidRPr="00FB3D44" w:rsidRDefault="00F33C77" w:rsidP="00690AB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33C77" w:rsidRDefault="00F33C77" w:rsidP="00690ABB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B536AF">
              <w:rPr>
                <w:rFonts w:ascii="Times New Roman" w:hAnsi="Times New Roman" w:cs="Times New Roman"/>
                <w:b/>
                <w:sz w:val="28"/>
                <w:u w:val="single"/>
              </w:rPr>
              <w:t>CAREER PROGRESSION:-</w:t>
            </w:r>
          </w:p>
          <w:p w:rsidR="009D6A98" w:rsidRPr="00821C2D" w:rsidRDefault="009D6A98" w:rsidP="00690ABB">
            <w:pPr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ED2CA2" w:rsidRDefault="002E260B" w:rsidP="00690AB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Company</w:t>
            </w:r>
            <w:r w:rsidR="004E5685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Mecons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Pvt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Ltd, Lahore</w:t>
            </w:r>
            <w:r w:rsidR="00ED2CA2">
              <w:rPr>
                <w:rFonts w:ascii="Times New Roman" w:hAnsi="Times New Roman" w:cs="Times New Roman"/>
                <w:b/>
                <w:sz w:val="24"/>
              </w:rPr>
              <w:t xml:space="preserve">               </w:t>
            </w:r>
          </w:p>
          <w:p w:rsidR="002E260B" w:rsidRDefault="002E260B" w:rsidP="00690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Period       </w:t>
            </w:r>
            <w:r w:rsidR="004E5685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: May 2017 </w:t>
            </w:r>
            <w:r w:rsidR="004E5685">
              <w:rPr>
                <w:rFonts w:ascii="Times New Roman" w:hAnsi="Times New Roman" w:cs="Times New Roman"/>
                <w:sz w:val="24"/>
              </w:rPr>
              <w:t>to Present</w:t>
            </w:r>
          </w:p>
          <w:p w:rsidR="004E5685" w:rsidRDefault="004E5685" w:rsidP="00690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Designation: Project Accountant</w:t>
            </w:r>
          </w:p>
          <w:p w:rsidR="00BE2942" w:rsidRDefault="00BE2942" w:rsidP="00690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Description:-</w:t>
            </w:r>
          </w:p>
          <w:p w:rsidR="004E5685" w:rsidRDefault="00BE2942" w:rsidP="00690AB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Preparation of project reports based on work done at site.</w:t>
            </w:r>
            <w:proofErr w:type="gramEnd"/>
          </w:p>
          <w:p w:rsidR="00BE2942" w:rsidRDefault="00BE2942" w:rsidP="00690AB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Maintaining payables according to their work done.</w:t>
            </w:r>
          </w:p>
          <w:p w:rsidR="00883E20" w:rsidRPr="00883E20" w:rsidRDefault="00147709" w:rsidP="00690AB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83E20">
              <w:rPr>
                <w:rFonts w:ascii="Times New Roman" w:hAnsi="Times New Roman" w:cs="Times New Roman"/>
                <w:sz w:val="24"/>
              </w:rPr>
              <w:t>Handling of petty cash.</w:t>
            </w:r>
            <w:proofErr w:type="gramEnd"/>
          </w:p>
          <w:p w:rsidR="00883E20" w:rsidRPr="009D6A98" w:rsidRDefault="00883E20" w:rsidP="00690AB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Managing </w:t>
            </w:r>
            <w:r w:rsidRPr="00883E20">
              <w:rPr>
                <w:rFonts w:ascii="Times New Roman" w:hAnsi="Times New Roman" w:cs="Times New Roman"/>
                <w:color w:val="000000" w:themeColor="text1"/>
              </w:rPr>
              <w:t xml:space="preserve">all general accounting and financial activities of the </w:t>
            </w:r>
            <w:r>
              <w:rPr>
                <w:rFonts w:ascii="Times New Roman" w:hAnsi="Times New Roman" w:cs="Times New Roman"/>
                <w:color w:val="000000" w:themeColor="text1"/>
              </w:rPr>
              <w:t>project</w:t>
            </w:r>
          </w:p>
          <w:p w:rsidR="00D92D08" w:rsidRPr="00D92D08" w:rsidRDefault="00D92D08" w:rsidP="00690AB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03573B">
              <w:rPr>
                <w:rFonts w:ascii="Times New Roman" w:hAnsi="Times New Roman" w:cs="Times New Roman"/>
                <w:color w:val="000000" w:themeColor="text1"/>
              </w:rPr>
              <w:t>Handle complete books of accounts independently with zero error tolerance including journals and ledgers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4906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D6A98" w:rsidRPr="009D6A98" w:rsidRDefault="009D6A98" w:rsidP="00690AB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49066F">
              <w:rPr>
                <w:rFonts w:ascii="Times New Roman" w:hAnsi="Times New Roman" w:cs="Times New Roman"/>
                <w:color w:val="000000" w:themeColor="text1"/>
              </w:rPr>
              <w:t>Preparation of monthly payroll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  <w:p w:rsidR="009D6A98" w:rsidRPr="0049066F" w:rsidRDefault="009D6A98" w:rsidP="00690A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9066F">
              <w:rPr>
                <w:rFonts w:ascii="Times New Roman" w:hAnsi="Times New Roman" w:cs="Times New Roman"/>
                <w:color w:val="000000" w:themeColor="text1"/>
              </w:rPr>
              <w:t>Preparation Bank reconciliation Statement.</w:t>
            </w:r>
            <w:proofErr w:type="gramEnd"/>
          </w:p>
          <w:p w:rsidR="00F33C77" w:rsidRPr="00690ABB" w:rsidRDefault="009D6A98" w:rsidP="00690AB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Supervising the inventory held in store.</w:t>
            </w:r>
          </w:p>
        </w:tc>
      </w:tr>
      <w:tr w:rsidR="00690ABB" w:rsidTr="00690ABB">
        <w:trPr>
          <w:trHeight w:val="2600"/>
        </w:trPr>
        <w:tc>
          <w:tcPr>
            <w:tcW w:w="10458" w:type="dxa"/>
            <w:gridSpan w:val="2"/>
            <w:tcBorders>
              <w:top w:val="single" w:sz="4" w:space="0" w:color="auto"/>
            </w:tcBorders>
          </w:tcPr>
          <w:p w:rsidR="00690ABB" w:rsidRDefault="00690ABB" w:rsidP="00690A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536AF">
              <w:rPr>
                <w:rFonts w:ascii="Times New Roman" w:hAnsi="Times New Roman" w:cs="Times New Roman"/>
                <w:b/>
                <w:sz w:val="24"/>
              </w:rPr>
              <w:t>Company: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Maeeni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Group </w:t>
            </w:r>
            <w:r>
              <w:rPr>
                <w:rFonts w:ascii="Times New Roman" w:hAnsi="Times New Roman" w:cs="Times New Roman"/>
                <w:b/>
              </w:rPr>
              <w:t>Abu Dhabi, UAE.</w:t>
            </w:r>
            <w:proofErr w:type="gramEnd"/>
          </w:p>
          <w:p w:rsidR="00690ABB" w:rsidRDefault="00690ABB" w:rsidP="00690AB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                     </w:t>
            </w:r>
            <w:proofErr w:type="gramStart"/>
            <w:r>
              <w:rPr>
                <w:bCs/>
                <w:color w:val="000000" w:themeColor="text1"/>
              </w:rPr>
              <w:t>1.  Deals in trading business, for supply of material used in road infrastructure.</w:t>
            </w:r>
            <w:proofErr w:type="gramEnd"/>
          </w:p>
          <w:p w:rsidR="00690ABB" w:rsidRDefault="00690ABB" w:rsidP="00690AB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                     </w:t>
            </w:r>
            <w:proofErr w:type="gramStart"/>
            <w:r>
              <w:rPr>
                <w:bCs/>
                <w:color w:val="000000" w:themeColor="text1"/>
              </w:rPr>
              <w:t>2.  General and contracting services provider.</w:t>
            </w:r>
            <w:proofErr w:type="gramEnd"/>
          </w:p>
          <w:p w:rsidR="00690ABB" w:rsidRDefault="00690ABB" w:rsidP="00690AB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                     </w:t>
            </w:r>
            <w:proofErr w:type="gramStart"/>
            <w:r>
              <w:rPr>
                <w:bCs/>
                <w:color w:val="000000" w:themeColor="text1"/>
              </w:rPr>
              <w:t>3.  Solar energy product trading &amp; manufacturing of Geo grid.</w:t>
            </w:r>
            <w:proofErr w:type="gramEnd"/>
          </w:p>
          <w:p w:rsidR="00690ABB" w:rsidRDefault="00690ABB" w:rsidP="00690AB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                     </w:t>
            </w:r>
            <w:proofErr w:type="gramStart"/>
            <w:r>
              <w:rPr>
                <w:bCs/>
                <w:color w:val="000000" w:themeColor="text1"/>
              </w:rPr>
              <w:t>4.  Manufacturing of silt curtain used in Marin companies.</w:t>
            </w:r>
            <w:proofErr w:type="gramEnd"/>
          </w:p>
          <w:p w:rsidR="00690ABB" w:rsidRDefault="00690ABB" w:rsidP="00690ABB">
            <w:pPr>
              <w:rPr>
                <w:rFonts w:ascii="Times New Roman" w:hAnsi="Times New Roman" w:cs="Times New Roman"/>
              </w:rPr>
            </w:pPr>
            <w:r w:rsidRPr="00EB78C1">
              <w:rPr>
                <w:rFonts w:ascii="Times New Roman" w:hAnsi="Times New Roman" w:cs="Times New Roman"/>
              </w:rPr>
              <w:t>Period</w:t>
            </w:r>
            <w:r>
              <w:rPr>
                <w:rFonts w:ascii="Times New Roman" w:hAnsi="Times New Roman" w:cs="Times New Roman"/>
              </w:rPr>
              <w:t xml:space="preserve">                :  Feb. 2014 to August 2016</w:t>
            </w:r>
          </w:p>
          <w:p w:rsidR="00690ABB" w:rsidRDefault="00690ABB" w:rsidP="00690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        : Senior Accountant</w:t>
            </w:r>
          </w:p>
          <w:p w:rsidR="00690ABB" w:rsidRDefault="00690ABB" w:rsidP="00690ABB">
            <w:pPr>
              <w:rPr>
                <w:rFonts w:ascii="Times New Roman" w:hAnsi="Times New Roman" w:cs="Times New Roman"/>
              </w:rPr>
            </w:pPr>
          </w:p>
          <w:p w:rsidR="00690ABB" w:rsidRDefault="00690ABB" w:rsidP="00690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Description:-</w:t>
            </w:r>
          </w:p>
          <w:p w:rsidR="00690ABB" w:rsidRPr="0049066F" w:rsidRDefault="00690ABB" w:rsidP="00690A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Review &amp; m</w:t>
            </w:r>
            <w:r w:rsidRPr="0049066F">
              <w:rPr>
                <w:rFonts w:ascii="Times New Roman" w:hAnsi="Times New Roman" w:cs="Times New Roman"/>
                <w:color w:val="000000" w:themeColor="text1"/>
              </w:rPr>
              <w:t xml:space="preserve">anage all general accounting and financial activities of the business.  </w:t>
            </w:r>
          </w:p>
          <w:p w:rsidR="00690ABB" w:rsidRDefault="00690ABB" w:rsidP="00690A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Controlling &amp; managing the purchase for the group.</w:t>
            </w:r>
          </w:p>
          <w:p w:rsidR="00690ABB" w:rsidRDefault="00690ABB" w:rsidP="00690A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Coordinating with purchasing department with respect of payment terms.</w:t>
            </w:r>
            <w:proofErr w:type="gramEnd"/>
          </w:p>
          <w:p w:rsidR="00690ABB" w:rsidRDefault="00690ABB" w:rsidP="00690A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Supervising the inventory held in store as a raw material and in shape of finished product.</w:t>
            </w:r>
          </w:p>
          <w:p w:rsidR="00690ABB" w:rsidRPr="003A0D21" w:rsidRDefault="00690ABB" w:rsidP="00690A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066F">
              <w:rPr>
                <w:rFonts w:ascii="Times New Roman" w:hAnsi="Times New Roman" w:cs="Times New Roman"/>
                <w:color w:val="000000" w:themeColor="text1"/>
              </w:rPr>
              <w:t>Review accounting re</w:t>
            </w:r>
            <w:r>
              <w:rPr>
                <w:rFonts w:ascii="Times New Roman" w:hAnsi="Times New Roman" w:cs="Times New Roman"/>
                <w:color w:val="000000" w:themeColor="text1"/>
              </w:rPr>
              <w:t>cords maintained by accounting team by assigning targets to them.</w:t>
            </w:r>
          </w:p>
          <w:p w:rsidR="00690ABB" w:rsidRDefault="00690ABB" w:rsidP="00690A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Reconciliation of Related Parties transaction and ensuring that transaction occur on Arm Length basis. </w:t>
            </w:r>
          </w:p>
          <w:p w:rsidR="00690ABB" w:rsidRDefault="00690ABB" w:rsidP="00690A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Preparation of project reports.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(Project Income statement &amp; other relating reports).</w:t>
            </w:r>
            <w:proofErr w:type="gramEnd"/>
          </w:p>
          <w:p w:rsidR="00690ABB" w:rsidRDefault="00690ABB" w:rsidP="00690A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9066F">
              <w:rPr>
                <w:rFonts w:ascii="Times New Roman" w:hAnsi="Times New Roman" w:cs="Times New Roman"/>
                <w:color w:val="000000" w:themeColor="text1"/>
              </w:rPr>
              <w:t>Reconciliation of receivables and payables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  <w:p w:rsidR="00690ABB" w:rsidRDefault="00690ABB" w:rsidP="00690A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Preparation of weekly plan for collection from customer and payment to suppliers.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90ABB" w:rsidRDefault="00690ABB" w:rsidP="00690A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Preparation of weekly and monthly cash flow for the operations of business.</w:t>
            </w:r>
            <w:proofErr w:type="gramEnd"/>
          </w:p>
          <w:p w:rsidR="00690ABB" w:rsidRDefault="00690ABB" w:rsidP="00690A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Controlling </w:t>
            </w:r>
            <w:r w:rsidRPr="0049066F">
              <w:rPr>
                <w:rFonts w:ascii="Times New Roman" w:hAnsi="Times New Roman" w:cs="Times New Roman"/>
                <w:color w:val="000000" w:themeColor="text1"/>
              </w:rPr>
              <w:t>of monthly payroll</w:t>
            </w:r>
            <w:r>
              <w:rPr>
                <w:rFonts w:ascii="Times New Roman" w:hAnsi="Times New Roman" w:cs="Times New Roman"/>
                <w:color w:val="000000" w:themeColor="text1"/>
              </w:rPr>
              <w:t>, Leave benefit &amp; End of Services benefits according to UAE Labor Law.</w:t>
            </w:r>
            <w:proofErr w:type="gramEnd"/>
          </w:p>
          <w:p w:rsidR="00690ABB" w:rsidRDefault="00690ABB" w:rsidP="00690A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0369">
              <w:rPr>
                <w:rFonts w:ascii="Times New Roman" w:hAnsi="Times New Roman" w:cs="Times New Roman"/>
                <w:color w:val="000000" w:themeColor="text1"/>
              </w:rPr>
              <w:t>Ensure an accurate and timely month-end closing.</w:t>
            </w:r>
          </w:p>
          <w:p w:rsidR="00690ABB" w:rsidRPr="005748E7" w:rsidRDefault="00690ABB" w:rsidP="00690A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Responsible for p</w:t>
            </w:r>
            <w:r w:rsidRPr="00E94C16">
              <w:rPr>
                <w:rFonts w:ascii="Times New Roman" w:hAnsi="Times New Roman" w:cs="Times New Roman"/>
                <w:color w:val="000000" w:themeColor="text1"/>
              </w:rPr>
              <w:t>reparation of financial statements monthly, Quarterly and yearly basis with the support of charts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94C16">
              <w:rPr>
                <w:rFonts w:ascii="Times New Roman" w:hAnsi="Times New Roman" w:cs="Times New Roman"/>
                <w:color w:val="000000" w:themeColor="text1"/>
              </w:rPr>
              <w:t>an</w:t>
            </w: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E94C16">
              <w:rPr>
                <w:rFonts w:ascii="Times New Roman" w:hAnsi="Times New Roman" w:cs="Times New Roman"/>
                <w:color w:val="000000" w:themeColor="text1"/>
              </w:rPr>
              <w:t xml:space="preserve"> graphs</w:t>
            </w:r>
          </w:p>
          <w:p w:rsidR="00690ABB" w:rsidRPr="0049066F" w:rsidRDefault="00690ABB" w:rsidP="00690A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Preparation of statement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on the basis of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Variance analysis, ratio analysis and Trend analysis.</w:t>
            </w:r>
          </w:p>
          <w:p w:rsidR="00690ABB" w:rsidRPr="00690ABB" w:rsidRDefault="00690ABB" w:rsidP="00690A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Liaising with External Auditor for preparation of Financial Statements.</w:t>
            </w:r>
            <w:proofErr w:type="gramEnd"/>
          </w:p>
        </w:tc>
      </w:tr>
      <w:tr w:rsidR="00A94006" w:rsidTr="00690ABB">
        <w:tc>
          <w:tcPr>
            <w:tcW w:w="10458" w:type="dxa"/>
            <w:gridSpan w:val="2"/>
          </w:tcPr>
          <w:p w:rsidR="00B536AF" w:rsidRDefault="00B536AF" w:rsidP="00690A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536AF">
              <w:rPr>
                <w:rFonts w:ascii="Times New Roman" w:hAnsi="Times New Roman" w:cs="Times New Roman"/>
                <w:b/>
                <w:sz w:val="24"/>
              </w:rPr>
              <w:lastRenderedPageBreak/>
              <w:t>Company:</w:t>
            </w:r>
            <w:r w:rsidR="000D00A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536AF">
              <w:rPr>
                <w:rFonts w:ascii="Times New Roman" w:hAnsi="Times New Roman" w:cs="Times New Roman"/>
                <w:b/>
                <w:sz w:val="24"/>
              </w:rPr>
              <w:t>Liwa</w:t>
            </w:r>
            <w:proofErr w:type="spellEnd"/>
            <w:r w:rsidRPr="00B536AF">
              <w:rPr>
                <w:rFonts w:ascii="Times New Roman" w:hAnsi="Times New Roman" w:cs="Times New Roman"/>
                <w:b/>
                <w:sz w:val="24"/>
              </w:rPr>
              <w:t xml:space="preserve"> Investment Holding</w:t>
            </w:r>
            <w:r w:rsidR="00BD0E4C">
              <w:rPr>
                <w:rFonts w:ascii="Times New Roman" w:hAnsi="Times New Roman" w:cs="Times New Roman"/>
                <w:b/>
              </w:rPr>
              <w:t>, Abu Dhabi, UAE.</w:t>
            </w:r>
            <w:proofErr w:type="gramEnd"/>
          </w:p>
          <w:p w:rsidR="00B536AF" w:rsidRDefault="00B536AF" w:rsidP="00690ABB">
            <w:pPr>
              <w:rPr>
                <w:bCs/>
                <w:color w:val="000000" w:themeColor="text1"/>
              </w:rPr>
            </w:pPr>
            <w:proofErr w:type="gramStart"/>
            <w:r>
              <w:rPr>
                <w:bCs/>
                <w:color w:val="000000" w:themeColor="text1"/>
              </w:rPr>
              <w:t>Deals in trading business in oil and gas sector, Rental property</w:t>
            </w:r>
            <w:r w:rsidR="00AC2E47">
              <w:rPr>
                <w:bCs/>
                <w:color w:val="000000" w:themeColor="text1"/>
              </w:rPr>
              <w:t>, farming and Investment</w:t>
            </w:r>
            <w:r>
              <w:rPr>
                <w:bCs/>
                <w:color w:val="000000" w:themeColor="text1"/>
              </w:rPr>
              <w:t>.</w:t>
            </w:r>
            <w:proofErr w:type="gramEnd"/>
          </w:p>
          <w:p w:rsidR="00B536AF" w:rsidRDefault="00EB78C1" w:rsidP="00690ABB">
            <w:pPr>
              <w:rPr>
                <w:rFonts w:ascii="Times New Roman" w:hAnsi="Times New Roman" w:cs="Times New Roman"/>
              </w:rPr>
            </w:pPr>
            <w:r w:rsidRPr="00EB78C1">
              <w:rPr>
                <w:rFonts w:ascii="Times New Roman" w:hAnsi="Times New Roman" w:cs="Times New Roman"/>
              </w:rPr>
              <w:t>Period</w:t>
            </w:r>
            <w:r w:rsidR="00F33C77">
              <w:rPr>
                <w:rFonts w:ascii="Times New Roman" w:hAnsi="Times New Roman" w:cs="Times New Roman"/>
              </w:rPr>
              <w:t xml:space="preserve">           </w:t>
            </w:r>
            <w:r w:rsidR="000D00AE">
              <w:rPr>
                <w:rFonts w:ascii="Times New Roman" w:hAnsi="Times New Roman" w:cs="Times New Roman"/>
              </w:rPr>
              <w:t xml:space="preserve">    </w:t>
            </w:r>
            <w:r w:rsidR="00F33C77">
              <w:rPr>
                <w:rFonts w:ascii="Times New Roman" w:hAnsi="Times New Roman" w:cs="Times New Roman"/>
              </w:rPr>
              <w:t xml:space="preserve"> :  Feb. 2013 to Jan. 2014</w:t>
            </w:r>
          </w:p>
          <w:p w:rsidR="00EB78C1" w:rsidRDefault="00EB78C1" w:rsidP="00690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       :  Senior Accountant</w:t>
            </w:r>
          </w:p>
          <w:p w:rsidR="00EB78C1" w:rsidRDefault="00EB78C1" w:rsidP="00690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Description:-</w:t>
            </w:r>
          </w:p>
          <w:p w:rsidR="00BD0E4C" w:rsidRPr="0049066F" w:rsidRDefault="00BD0E4C" w:rsidP="00690A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9066F">
              <w:rPr>
                <w:rFonts w:ascii="Times New Roman" w:hAnsi="Times New Roman" w:cs="Times New Roman"/>
                <w:color w:val="000000" w:themeColor="text1"/>
              </w:rPr>
              <w:t>Preparat</w:t>
            </w:r>
            <w:r>
              <w:rPr>
                <w:rFonts w:ascii="Times New Roman" w:hAnsi="Times New Roman" w:cs="Times New Roman"/>
                <w:color w:val="000000" w:themeColor="text1"/>
              </w:rPr>
              <w:t>ion of financial statements monthly, Quarterly and yearly</w:t>
            </w:r>
            <w:r w:rsidR="00F93DA1">
              <w:rPr>
                <w:rFonts w:ascii="Times New Roman" w:hAnsi="Times New Roman" w:cs="Times New Roman"/>
                <w:color w:val="000000" w:themeColor="text1"/>
              </w:rPr>
              <w:t xml:space="preserve"> basis</w:t>
            </w:r>
            <w:r w:rsidRPr="0049066F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  <w:p w:rsidR="00BD0E4C" w:rsidRPr="0049066F" w:rsidRDefault="00BD0E4C" w:rsidP="00690A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9066F">
              <w:rPr>
                <w:rFonts w:ascii="Times New Roman" w:hAnsi="Times New Roman" w:cs="Times New Roman"/>
                <w:color w:val="000000" w:themeColor="text1"/>
              </w:rPr>
              <w:t>Preparation of management reporting.</w:t>
            </w:r>
            <w:proofErr w:type="gramEnd"/>
          </w:p>
          <w:p w:rsidR="00F605DA" w:rsidRPr="0049066F" w:rsidRDefault="00F605DA" w:rsidP="00690A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066F">
              <w:rPr>
                <w:rFonts w:ascii="Times New Roman" w:hAnsi="Times New Roman" w:cs="Times New Roman"/>
                <w:color w:val="000000" w:themeColor="text1"/>
              </w:rPr>
              <w:t xml:space="preserve">Manage all general accounting and financial activities of the business.  </w:t>
            </w:r>
          </w:p>
          <w:p w:rsidR="00F605DA" w:rsidRPr="0049066F" w:rsidRDefault="00F605DA" w:rsidP="00690A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066F">
              <w:rPr>
                <w:rFonts w:ascii="Times New Roman" w:hAnsi="Times New Roman" w:cs="Times New Roman"/>
                <w:color w:val="000000" w:themeColor="text1"/>
              </w:rPr>
              <w:t>Ensure an accurate and timely month-end clos</w:t>
            </w:r>
            <w:r w:rsidR="00BD0E4C">
              <w:rPr>
                <w:rFonts w:ascii="Times New Roman" w:hAnsi="Times New Roman" w:cs="Times New Roman"/>
                <w:color w:val="000000" w:themeColor="text1"/>
              </w:rPr>
              <w:t>ing</w:t>
            </w:r>
            <w:r w:rsidRPr="0049066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605DA" w:rsidRPr="0049066F" w:rsidRDefault="00F605DA" w:rsidP="00690A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9066F">
              <w:rPr>
                <w:rFonts w:ascii="Times New Roman" w:hAnsi="Times New Roman" w:cs="Times New Roman"/>
                <w:color w:val="000000" w:themeColor="text1"/>
              </w:rPr>
              <w:t>Reconciliation of receivables and payables.</w:t>
            </w:r>
            <w:proofErr w:type="gramEnd"/>
            <w:r w:rsidRPr="004906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605DA" w:rsidRPr="0049066F" w:rsidRDefault="00F605DA" w:rsidP="00690A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066F">
              <w:rPr>
                <w:rFonts w:ascii="Times New Roman" w:hAnsi="Times New Roman" w:cs="Times New Roman"/>
                <w:color w:val="000000" w:themeColor="text1"/>
              </w:rPr>
              <w:t>Delegate and supervise accounting team to achieve needed result.</w:t>
            </w:r>
          </w:p>
          <w:p w:rsidR="00F605DA" w:rsidRPr="0049066F" w:rsidRDefault="00F605DA" w:rsidP="00690A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066F">
              <w:rPr>
                <w:rFonts w:ascii="Times New Roman" w:hAnsi="Times New Roman" w:cs="Times New Roman"/>
                <w:color w:val="000000" w:themeColor="text1"/>
              </w:rPr>
              <w:t xml:space="preserve">Prepare &amp; Review accounting records and other financial. </w:t>
            </w:r>
          </w:p>
          <w:p w:rsidR="00F605DA" w:rsidRPr="0049066F" w:rsidRDefault="00F605DA" w:rsidP="00690A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9066F">
              <w:rPr>
                <w:rFonts w:ascii="Times New Roman" w:hAnsi="Times New Roman" w:cs="Times New Roman"/>
                <w:color w:val="000000" w:themeColor="text1"/>
              </w:rPr>
              <w:t>Preparation Bank reconciliation Statement.</w:t>
            </w:r>
            <w:proofErr w:type="gramEnd"/>
          </w:p>
          <w:p w:rsidR="00F605DA" w:rsidRPr="0049066F" w:rsidRDefault="00F605DA" w:rsidP="00690A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9066F">
              <w:rPr>
                <w:rFonts w:ascii="Times New Roman" w:hAnsi="Times New Roman" w:cs="Times New Roman"/>
                <w:color w:val="000000" w:themeColor="text1"/>
              </w:rPr>
              <w:t>Preparation of monthly payroll.</w:t>
            </w:r>
            <w:proofErr w:type="gramEnd"/>
          </w:p>
          <w:p w:rsidR="00AC2E47" w:rsidRDefault="00F605DA" w:rsidP="00690A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066F">
              <w:rPr>
                <w:rFonts w:ascii="Times New Roman" w:hAnsi="Times New Roman" w:cs="Times New Roman"/>
                <w:color w:val="000000" w:themeColor="text1"/>
              </w:rPr>
              <w:t>Preparing special reports when asked for by the management on various aspects of financial management, including asset management</w:t>
            </w:r>
            <w:r w:rsidR="0049066F" w:rsidRPr="0049066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9066F">
              <w:rPr>
                <w:rFonts w:ascii="Times New Roman" w:hAnsi="Times New Roman" w:cs="Times New Roman"/>
                <w:color w:val="000000" w:themeColor="text1"/>
              </w:rPr>
              <w:t xml:space="preserve"> financial reporting, </w:t>
            </w:r>
            <w:r w:rsidR="00C23E5A" w:rsidRPr="0049066F">
              <w:rPr>
                <w:rFonts w:ascii="Times New Roman" w:hAnsi="Times New Roman" w:cs="Times New Roman"/>
                <w:color w:val="000000" w:themeColor="text1"/>
              </w:rPr>
              <w:t>and management</w:t>
            </w:r>
            <w:r w:rsidRPr="0049066F">
              <w:rPr>
                <w:rFonts w:ascii="Times New Roman" w:hAnsi="Times New Roman" w:cs="Times New Roman"/>
                <w:color w:val="000000" w:themeColor="text1"/>
              </w:rPr>
              <w:t xml:space="preserve"> Information systems</w:t>
            </w:r>
            <w:r w:rsidR="00D25D2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</w:tc>
      </w:tr>
      <w:tr w:rsidR="00A94006" w:rsidTr="00690ABB">
        <w:tc>
          <w:tcPr>
            <w:tcW w:w="10458" w:type="dxa"/>
            <w:gridSpan w:val="2"/>
          </w:tcPr>
          <w:p w:rsidR="0049066F" w:rsidRPr="0049066F" w:rsidRDefault="0049066F" w:rsidP="00690A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536AF">
              <w:rPr>
                <w:rFonts w:ascii="Times New Roman" w:hAnsi="Times New Roman" w:cs="Times New Roman"/>
                <w:b/>
                <w:sz w:val="24"/>
              </w:rPr>
              <w:t>Company:</w:t>
            </w:r>
            <w:r w:rsidR="000D00A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906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Dreams Collection, </w:t>
            </w:r>
            <w:r w:rsidR="000D00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Lahore, </w:t>
            </w:r>
            <w:r w:rsidRPr="0049066F">
              <w:rPr>
                <w:rFonts w:ascii="Times New Roman" w:hAnsi="Times New Roman" w:cs="Times New Roman"/>
                <w:b/>
                <w:bCs/>
                <w:color w:val="000000"/>
              </w:rPr>
              <w:t>Pakistan.</w:t>
            </w:r>
            <w:proofErr w:type="gramEnd"/>
          </w:p>
          <w:p w:rsidR="0049066F" w:rsidRDefault="0049066F" w:rsidP="00690ABB">
            <w:pPr>
              <w:rPr>
                <w:bCs/>
                <w:color w:val="000000"/>
              </w:rPr>
            </w:pPr>
            <w:proofErr w:type="gramStart"/>
            <w:r w:rsidRPr="0049066F">
              <w:rPr>
                <w:rFonts w:ascii="Times New Roman" w:hAnsi="Times New Roman" w:cs="Times New Roman"/>
                <w:bCs/>
                <w:color w:val="000000"/>
              </w:rPr>
              <w:t>Manufacturing and import of Fabrics.</w:t>
            </w:r>
            <w:proofErr w:type="gramEnd"/>
            <w:r w:rsidRPr="0049066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49066F">
              <w:rPr>
                <w:rFonts w:ascii="Times New Roman" w:hAnsi="Times New Roman" w:cs="Times New Roman"/>
                <w:bCs/>
                <w:color w:val="000000"/>
              </w:rPr>
              <w:t>Whole Sale Distribution channel</w:t>
            </w:r>
            <w:r>
              <w:rPr>
                <w:bCs/>
                <w:color w:val="000000"/>
              </w:rPr>
              <w:t>.</w:t>
            </w:r>
            <w:proofErr w:type="gramEnd"/>
          </w:p>
          <w:p w:rsidR="0049066F" w:rsidRDefault="0049066F" w:rsidP="00690ABB">
            <w:pPr>
              <w:rPr>
                <w:rFonts w:ascii="Times New Roman" w:hAnsi="Times New Roman" w:cs="Times New Roman"/>
              </w:rPr>
            </w:pPr>
            <w:r w:rsidRPr="00EB78C1">
              <w:rPr>
                <w:rFonts w:ascii="Times New Roman" w:hAnsi="Times New Roman" w:cs="Times New Roman"/>
              </w:rPr>
              <w:t>Period</w:t>
            </w:r>
            <w:r>
              <w:rPr>
                <w:rFonts w:ascii="Times New Roman" w:hAnsi="Times New Roman" w:cs="Times New Roman"/>
              </w:rPr>
              <w:t xml:space="preserve">                :  </w:t>
            </w:r>
            <w:r w:rsidRPr="0049066F">
              <w:rPr>
                <w:rFonts w:ascii="Times New Roman" w:hAnsi="Times New Roman" w:cs="Times New Roman"/>
                <w:bCs/>
                <w:color w:val="000000"/>
              </w:rPr>
              <w:t>July  2010 to Jan. 2013</w:t>
            </w:r>
          </w:p>
          <w:p w:rsidR="0049066F" w:rsidRDefault="0049066F" w:rsidP="00690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       :  Branch Chief Accountant</w:t>
            </w:r>
          </w:p>
          <w:p w:rsidR="00CD28ED" w:rsidRDefault="00CD28ED" w:rsidP="00690ABB">
            <w:pPr>
              <w:rPr>
                <w:rFonts w:ascii="Times New Roman" w:hAnsi="Times New Roman" w:cs="Times New Roman"/>
              </w:rPr>
            </w:pPr>
          </w:p>
          <w:p w:rsidR="0049066F" w:rsidRDefault="0049066F" w:rsidP="00690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Description:-</w:t>
            </w:r>
          </w:p>
          <w:p w:rsidR="0003573B" w:rsidRPr="0003573B" w:rsidRDefault="0003573B" w:rsidP="00690A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573B">
              <w:rPr>
                <w:rFonts w:ascii="Times New Roman" w:hAnsi="Times New Roman" w:cs="Times New Roman"/>
                <w:color w:val="000000" w:themeColor="text1"/>
              </w:rPr>
              <w:t>Preparation of</w:t>
            </w:r>
            <w:r w:rsidRPr="0003573B">
              <w:rPr>
                <w:rFonts w:ascii="Times New Roman" w:hAnsi="Times New Roman" w:cs="Times New Roman"/>
                <w:color w:val="000000"/>
              </w:rPr>
              <w:t xml:space="preserve"> Monthly, Quarterly &amp; Annual</w:t>
            </w:r>
            <w:r w:rsidRPr="0003573B">
              <w:rPr>
                <w:rFonts w:ascii="Times New Roman" w:hAnsi="Times New Roman" w:cs="Times New Roman"/>
                <w:color w:val="000000" w:themeColor="text1"/>
              </w:rPr>
              <w:t xml:space="preserve"> financial statements and reports, cash flows, Balance Sheet and Income Statement. </w:t>
            </w:r>
          </w:p>
          <w:p w:rsidR="0003573B" w:rsidRPr="0003573B" w:rsidRDefault="0003573B" w:rsidP="00690A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gramStart"/>
            <w:r w:rsidRPr="0003573B">
              <w:rPr>
                <w:rFonts w:ascii="Times New Roman" w:hAnsi="Times New Roman" w:cs="Times New Roman"/>
                <w:color w:val="000000" w:themeColor="text1"/>
              </w:rPr>
              <w:t>Responsible for general ledger account reconciliation.</w:t>
            </w:r>
            <w:proofErr w:type="gramEnd"/>
          </w:p>
          <w:p w:rsidR="0003573B" w:rsidRPr="0003573B" w:rsidRDefault="0003573B" w:rsidP="00690A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573B">
              <w:rPr>
                <w:rFonts w:ascii="Times New Roman" w:hAnsi="Times New Roman" w:cs="Times New Roman"/>
                <w:color w:val="000000" w:themeColor="text1"/>
              </w:rPr>
              <w:t>Ensure an accurate and timely monthly, quarterly, and year-end close.</w:t>
            </w:r>
          </w:p>
          <w:p w:rsidR="0003573B" w:rsidRPr="0003573B" w:rsidRDefault="0003573B" w:rsidP="00690A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573B">
              <w:rPr>
                <w:rFonts w:ascii="Times New Roman" w:hAnsi="Times New Roman" w:cs="Times New Roman"/>
                <w:color w:val="000000" w:themeColor="text1"/>
              </w:rPr>
              <w:t>Enforce strict control on financial records to ensure adherence with international accounting standards.</w:t>
            </w:r>
          </w:p>
          <w:p w:rsidR="0003573B" w:rsidRPr="0003573B" w:rsidRDefault="0003573B" w:rsidP="00690A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573B">
              <w:rPr>
                <w:rFonts w:ascii="Times New Roman" w:hAnsi="Times New Roman" w:cs="Times New Roman"/>
                <w:color w:val="000000" w:themeColor="text1"/>
              </w:rPr>
              <w:t xml:space="preserve">Handle complete books of accounts independently with zero error tolerance including journals and ledgers. </w:t>
            </w:r>
          </w:p>
          <w:p w:rsidR="0003573B" w:rsidRPr="0003573B" w:rsidRDefault="0003573B" w:rsidP="00690A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573B">
              <w:rPr>
                <w:rFonts w:ascii="Times New Roman" w:hAnsi="Times New Roman" w:cs="Times New Roman"/>
                <w:color w:val="000000" w:themeColor="text1"/>
              </w:rPr>
              <w:t>Prepare monthly Accounts Receivable &amp; Accounts Payable analysis and to motivate recovery team for the collection of Accounts Receivable.</w:t>
            </w:r>
          </w:p>
          <w:p w:rsidR="0003573B" w:rsidRPr="0003573B" w:rsidRDefault="0003573B" w:rsidP="00690A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573B">
              <w:rPr>
                <w:rFonts w:ascii="Times New Roman" w:hAnsi="Times New Roman" w:cs="Times New Roman"/>
                <w:color w:val="000000" w:themeColor="text1"/>
              </w:rPr>
              <w:t xml:space="preserve">Prepare all type of Vouchers, Book Keeping in Accounting Software </w:t>
            </w:r>
          </w:p>
          <w:p w:rsidR="0003573B" w:rsidRPr="0003573B" w:rsidRDefault="0003573B" w:rsidP="00690A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gramStart"/>
            <w:r w:rsidRPr="0003573B">
              <w:rPr>
                <w:rFonts w:ascii="Times New Roman" w:hAnsi="Times New Roman" w:cs="Times New Roman"/>
                <w:color w:val="000000" w:themeColor="text1"/>
              </w:rPr>
              <w:t>Preparation Bank reconciliation Statement.</w:t>
            </w:r>
            <w:proofErr w:type="gramEnd"/>
          </w:p>
          <w:p w:rsidR="00A94006" w:rsidRDefault="0003573B" w:rsidP="00690AB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573B">
              <w:rPr>
                <w:rFonts w:ascii="Times New Roman" w:hAnsi="Times New Roman" w:cs="Times New Roman"/>
                <w:color w:val="000000" w:themeColor="text1"/>
              </w:rPr>
              <w:t xml:space="preserve">Prepare Stock reports for the </w:t>
            </w:r>
            <w:proofErr w:type="gramStart"/>
            <w:r w:rsidRPr="0003573B">
              <w:rPr>
                <w:rFonts w:ascii="Times New Roman" w:hAnsi="Times New Roman" w:cs="Times New Roman"/>
                <w:color w:val="000000" w:themeColor="text1"/>
              </w:rPr>
              <w:t>management</w:t>
            </w:r>
            <w:proofErr w:type="gramEnd"/>
            <w:r w:rsidRPr="0003573B">
              <w:rPr>
                <w:rFonts w:ascii="Times New Roman" w:hAnsi="Times New Roman" w:cs="Times New Roman"/>
                <w:color w:val="000000" w:themeColor="text1"/>
              </w:rPr>
              <w:t xml:space="preserve"> as they required</w:t>
            </w:r>
            <w:r>
              <w:rPr>
                <w:color w:val="000000" w:themeColor="text1"/>
              </w:rPr>
              <w:t>.</w:t>
            </w:r>
          </w:p>
        </w:tc>
      </w:tr>
      <w:tr w:rsidR="00A94006" w:rsidTr="00690ABB">
        <w:tc>
          <w:tcPr>
            <w:tcW w:w="10458" w:type="dxa"/>
            <w:gridSpan w:val="2"/>
          </w:tcPr>
          <w:p w:rsidR="0003573B" w:rsidRPr="0003573B" w:rsidRDefault="0003573B" w:rsidP="00690A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536AF">
              <w:rPr>
                <w:rFonts w:ascii="Times New Roman" w:hAnsi="Times New Roman" w:cs="Times New Roman"/>
                <w:b/>
                <w:sz w:val="24"/>
              </w:rPr>
              <w:t>Company:</w:t>
            </w:r>
            <w:r w:rsidR="000D00A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3573B">
              <w:rPr>
                <w:rFonts w:ascii="Times New Roman" w:hAnsi="Times New Roman" w:cs="Times New Roman"/>
                <w:b/>
                <w:bCs/>
                <w:color w:val="000000"/>
              </w:rPr>
              <w:t>Ashiq</w:t>
            </w:r>
            <w:proofErr w:type="spellEnd"/>
            <w:r w:rsidRPr="000357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3573B">
              <w:rPr>
                <w:rFonts w:ascii="Times New Roman" w:hAnsi="Times New Roman" w:cs="Times New Roman"/>
                <w:b/>
                <w:bCs/>
                <w:color w:val="000000"/>
              </w:rPr>
              <w:t>Aamer</w:t>
            </w:r>
            <w:proofErr w:type="spellEnd"/>
            <w:r w:rsidRPr="000357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3573B">
              <w:rPr>
                <w:rFonts w:ascii="Times New Roman" w:hAnsi="Times New Roman" w:cs="Times New Roman"/>
                <w:b/>
                <w:bCs/>
                <w:color w:val="000000"/>
              </w:rPr>
              <w:t>Sattar</w:t>
            </w:r>
            <w:proofErr w:type="spellEnd"/>
            <w:r w:rsidRPr="000357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&amp; Company,</w:t>
            </w:r>
            <w:r w:rsidR="006078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Chartered Accountants</w:t>
            </w:r>
            <w:r w:rsidRPr="000357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="000D00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Multan, </w:t>
            </w:r>
            <w:r w:rsidRPr="0003573B">
              <w:rPr>
                <w:rFonts w:ascii="Times New Roman" w:hAnsi="Times New Roman" w:cs="Times New Roman"/>
                <w:b/>
                <w:bCs/>
                <w:color w:val="000000"/>
              </w:rPr>
              <w:t>Pakistan</w:t>
            </w:r>
            <w:r>
              <w:rPr>
                <w:bCs/>
                <w:color w:val="000000"/>
              </w:rPr>
              <w:t>.</w:t>
            </w:r>
            <w:proofErr w:type="gramEnd"/>
          </w:p>
          <w:p w:rsidR="0003573B" w:rsidRDefault="0003573B" w:rsidP="00690ABB">
            <w:pPr>
              <w:rPr>
                <w:rFonts w:ascii="Times New Roman" w:hAnsi="Times New Roman" w:cs="Times New Roman"/>
              </w:rPr>
            </w:pPr>
            <w:proofErr w:type="gramStart"/>
            <w:r w:rsidRPr="00EB78C1">
              <w:rPr>
                <w:rFonts w:ascii="Times New Roman" w:hAnsi="Times New Roman" w:cs="Times New Roman"/>
              </w:rPr>
              <w:t>Period</w:t>
            </w:r>
            <w:r>
              <w:rPr>
                <w:rFonts w:ascii="Times New Roman" w:hAnsi="Times New Roman" w:cs="Times New Roman"/>
              </w:rPr>
              <w:t xml:space="preserve">                :  </w:t>
            </w:r>
            <w:r w:rsidRPr="0003573B">
              <w:rPr>
                <w:rFonts w:ascii="Times New Roman" w:hAnsi="Times New Roman" w:cs="Times New Roman"/>
                <w:bCs/>
                <w:color w:val="000000"/>
              </w:rPr>
              <w:t>Jan.</w:t>
            </w:r>
            <w:proofErr w:type="gramEnd"/>
            <w:r w:rsidRPr="0003573B">
              <w:rPr>
                <w:rFonts w:ascii="Times New Roman" w:hAnsi="Times New Roman" w:cs="Times New Roman"/>
                <w:bCs/>
                <w:color w:val="000000"/>
              </w:rPr>
              <w:t xml:space="preserve">  200</w:t>
            </w:r>
            <w:r w:rsidR="00D0612B">
              <w:rPr>
                <w:rFonts w:ascii="Times New Roman" w:hAnsi="Times New Roman" w:cs="Times New Roman"/>
                <w:bCs/>
                <w:color w:val="000000"/>
              </w:rPr>
              <w:t>9</w:t>
            </w:r>
            <w:bookmarkStart w:id="0" w:name="_GoBack"/>
            <w:bookmarkEnd w:id="0"/>
            <w:r w:rsidRPr="0003573B">
              <w:rPr>
                <w:rFonts w:ascii="Times New Roman" w:hAnsi="Times New Roman" w:cs="Times New Roman"/>
                <w:bCs/>
                <w:color w:val="000000"/>
              </w:rPr>
              <w:t xml:space="preserve"> To  June  2010</w:t>
            </w:r>
          </w:p>
          <w:p w:rsidR="0003573B" w:rsidRDefault="0003573B" w:rsidP="00690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       :  Auditor</w:t>
            </w:r>
          </w:p>
          <w:p w:rsidR="00CD28ED" w:rsidRDefault="00CD28ED" w:rsidP="00690ABB">
            <w:pPr>
              <w:rPr>
                <w:rFonts w:ascii="Times New Roman" w:hAnsi="Times New Roman" w:cs="Times New Roman"/>
              </w:rPr>
            </w:pPr>
          </w:p>
          <w:p w:rsidR="0003573B" w:rsidRDefault="0003573B" w:rsidP="00690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Description :-</w:t>
            </w:r>
          </w:p>
          <w:p w:rsidR="0003573B" w:rsidRPr="0003573B" w:rsidRDefault="0003573B" w:rsidP="00690A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573B">
              <w:rPr>
                <w:rFonts w:ascii="Times New Roman" w:hAnsi="Times New Roman" w:cs="Times New Roman"/>
                <w:color w:val="000000" w:themeColor="text1"/>
              </w:rPr>
              <w:t>Performed audit and consulting engagements individually and as part of a team.</w:t>
            </w:r>
          </w:p>
          <w:p w:rsidR="0003573B" w:rsidRPr="0003573B" w:rsidRDefault="0003573B" w:rsidP="00690AB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3573B">
              <w:rPr>
                <w:rFonts w:ascii="Times New Roman" w:hAnsi="Times New Roman" w:cs="Times New Roman"/>
                <w:color w:val="000000" w:themeColor="text1"/>
              </w:rPr>
              <w:t>Documented existing processes through interviews, observation and inquiry.</w:t>
            </w:r>
            <w:proofErr w:type="gramEnd"/>
          </w:p>
          <w:p w:rsidR="0003573B" w:rsidRPr="0003573B" w:rsidRDefault="0003573B" w:rsidP="00690AB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3573B">
              <w:rPr>
                <w:rFonts w:ascii="Times New Roman" w:hAnsi="Times New Roman" w:cs="Times New Roman"/>
                <w:color w:val="000000" w:themeColor="text1"/>
              </w:rPr>
              <w:t>Identified risks and key control activities.</w:t>
            </w:r>
            <w:proofErr w:type="gramEnd"/>
          </w:p>
          <w:p w:rsidR="0003573B" w:rsidRPr="0003573B" w:rsidRDefault="0003573B" w:rsidP="00690AB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573B">
              <w:rPr>
                <w:rFonts w:ascii="Times New Roman" w:hAnsi="Times New Roman" w:cs="Times New Roman"/>
                <w:color w:val="000000" w:themeColor="text1"/>
              </w:rPr>
              <w:t>Evaluate accounting systems to determine their efficiency and effectiveness.</w:t>
            </w:r>
          </w:p>
          <w:p w:rsidR="0003573B" w:rsidRPr="0003573B" w:rsidRDefault="0003573B" w:rsidP="00690AB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573B">
              <w:rPr>
                <w:rFonts w:ascii="Times New Roman" w:hAnsi="Times New Roman" w:cs="Times New Roman"/>
                <w:color w:val="000000" w:themeColor="text1"/>
              </w:rPr>
              <w:t>Conduct investigations of suspected improprieties in a confidential and professional manner</w:t>
            </w:r>
            <w:proofErr w:type="gramStart"/>
            <w:r w:rsidRPr="0003573B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  <w:p w:rsidR="0003573B" w:rsidRPr="0003573B" w:rsidRDefault="0003573B" w:rsidP="00690AB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3573B">
              <w:rPr>
                <w:rFonts w:ascii="Times New Roman" w:hAnsi="Times New Roman" w:cs="Times New Roman"/>
                <w:color w:val="000000" w:themeColor="text1"/>
              </w:rPr>
              <w:t>Communicated results of audits via written reports and oral presentations to management.</w:t>
            </w:r>
            <w:proofErr w:type="gramEnd"/>
          </w:p>
          <w:p w:rsidR="00CD28ED" w:rsidRPr="00CD28ED" w:rsidRDefault="0003573B" w:rsidP="00690AB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573B">
              <w:rPr>
                <w:rFonts w:ascii="Times New Roman" w:hAnsi="Times New Roman" w:cs="Times New Roman"/>
                <w:color w:val="000000" w:themeColor="text1"/>
              </w:rPr>
              <w:t xml:space="preserve">Review and assess </w:t>
            </w:r>
            <w:proofErr w:type="gramStart"/>
            <w:r w:rsidRPr="0003573B">
              <w:rPr>
                <w:rFonts w:ascii="Times New Roman" w:hAnsi="Times New Roman" w:cs="Times New Roman"/>
                <w:color w:val="000000" w:themeColor="text1"/>
              </w:rPr>
              <w:t>company’s department’s</w:t>
            </w:r>
            <w:proofErr w:type="gramEnd"/>
            <w:r w:rsidRPr="0003573B">
              <w:rPr>
                <w:rFonts w:ascii="Times New Roman" w:hAnsi="Times New Roman" w:cs="Times New Roman"/>
                <w:color w:val="000000" w:themeColor="text1"/>
              </w:rPr>
              <w:t xml:space="preserve"> performance to ensure their adherence to the law and accounting regulations and norms of external reports.</w:t>
            </w:r>
          </w:p>
          <w:p w:rsidR="0003573B" w:rsidRPr="0003573B" w:rsidRDefault="0003573B" w:rsidP="00690AB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03573B">
              <w:rPr>
                <w:rFonts w:ascii="Times New Roman" w:hAnsi="Times New Roman" w:cs="Times New Roman"/>
                <w:color w:val="000000" w:themeColor="text1"/>
              </w:rPr>
              <w:t>Assess the information that may have an impact on the efficiency of the financial report.</w:t>
            </w:r>
          </w:p>
          <w:p w:rsidR="00A94006" w:rsidRDefault="0003573B" w:rsidP="00690AB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03573B">
              <w:rPr>
                <w:rFonts w:ascii="Times New Roman" w:hAnsi="Times New Roman" w:cs="Times New Roman"/>
                <w:color w:val="000000" w:themeColor="text1"/>
              </w:rPr>
              <w:t>Review the financial reports and submit recommendations to the management for their approval accordingly</w:t>
            </w:r>
            <w:r w:rsidR="00F34C0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B94C19" w:rsidRPr="00982D25" w:rsidRDefault="00B94C19" w:rsidP="00CD28ED">
      <w:pPr>
        <w:rPr>
          <w:rFonts w:ascii="Times New Roman" w:hAnsi="Times New Roman" w:cs="Times New Roman"/>
        </w:rPr>
      </w:pPr>
    </w:p>
    <w:p w:rsidR="00441433" w:rsidRPr="00982D25" w:rsidRDefault="00441433">
      <w:pPr>
        <w:rPr>
          <w:rFonts w:ascii="Times New Roman" w:hAnsi="Times New Roman" w:cs="Times New Roman"/>
        </w:rPr>
      </w:pPr>
    </w:p>
    <w:sectPr w:rsidR="00441433" w:rsidRPr="00982D25" w:rsidSect="004E5685">
      <w:pgSz w:w="11909" w:h="16834" w:code="9"/>
      <w:pgMar w:top="576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B7B" w:rsidRDefault="00923B7B" w:rsidP="00982D25">
      <w:pPr>
        <w:spacing w:after="0" w:line="240" w:lineRule="auto"/>
      </w:pPr>
      <w:r>
        <w:separator/>
      </w:r>
    </w:p>
  </w:endnote>
  <w:endnote w:type="continuationSeparator" w:id="0">
    <w:p w:rsidR="00923B7B" w:rsidRDefault="00923B7B" w:rsidP="0098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B7B" w:rsidRDefault="00923B7B" w:rsidP="00982D25">
      <w:pPr>
        <w:spacing w:after="0" w:line="240" w:lineRule="auto"/>
      </w:pPr>
      <w:r>
        <w:separator/>
      </w:r>
    </w:p>
  </w:footnote>
  <w:footnote w:type="continuationSeparator" w:id="0">
    <w:p w:rsidR="00923B7B" w:rsidRDefault="00923B7B" w:rsidP="00982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4F7"/>
    <w:multiLevelType w:val="hybridMultilevel"/>
    <w:tmpl w:val="6BBA4B02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28F389A"/>
    <w:multiLevelType w:val="hybridMultilevel"/>
    <w:tmpl w:val="71542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F4930"/>
    <w:multiLevelType w:val="hybridMultilevel"/>
    <w:tmpl w:val="83086560"/>
    <w:lvl w:ilvl="0" w:tplc="7AC66B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76B46"/>
    <w:multiLevelType w:val="hybridMultilevel"/>
    <w:tmpl w:val="07A6B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35981"/>
    <w:multiLevelType w:val="hybridMultilevel"/>
    <w:tmpl w:val="07046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94B7E"/>
    <w:multiLevelType w:val="hybridMultilevel"/>
    <w:tmpl w:val="D6DA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A6FD1"/>
    <w:multiLevelType w:val="hybridMultilevel"/>
    <w:tmpl w:val="53FC7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F366D"/>
    <w:multiLevelType w:val="hybridMultilevel"/>
    <w:tmpl w:val="63E480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753B27"/>
    <w:multiLevelType w:val="hybridMultilevel"/>
    <w:tmpl w:val="360CC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D5971"/>
    <w:multiLevelType w:val="hybridMultilevel"/>
    <w:tmpl w:val="006C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D25"/>
    <w:rsid w:val="00010666"/>
    <w:rsid w:val="0003573B"/>
    <w:rsid w:val="00036FAE"/>
    <w:rsid w:val="00046DD0"/>
    <w:rsid w:val="000D00AE"/>
    <w:rsid w:val="000D2AB0"/>
    <w:rsid w:val="000E2758"/>
    <w:rsid w:val="000F5CEB"/>
    <w:rsid w:val="00121609"/>
    <w:rsid w:val="00147709"/>
    <w:rsid w:val="0016145A"/>
    <w:rsid w:val="00197482"/>
    <w:rsid w:val="001A3EAA"/>
    <w:rsid w:val="001B6225"/>
    <w:rsid w:val="001C7C60"/>
    <w:rsid w:val="00271CDE"/>
    <w:rsid w:val="00275E5C"/>
    <w:rsid w:val="00282CA6"/>
    <w:rsid w:val="0029185A"/>
    <w:rsid w:val="002E260B"/>
    <w:rsid w:val="002E3A1F"/>
    <w:rsid w:val="002F3348"/>
    <w:rsid w:val="00306EB2"/>
    <w:rsid w:val="003848C0"/>
    <w:rsid w:val="003A0D21"/>
    <w:rsid w:val="003C0C81"/>
    <w:rsid w:val="00411B18"/>
    <w:rsid w:val="00441433"/>
    <w:rsid w:val="00473731"/>
    <w:rsid w:val="0049066F"/>
    <w:rsid w:val="004938ED"/>
    <w:rsid w:val="004B4169"/>
    <w:rsid w:val="004B5E00"/>
    <w:rsid w:val="004D2EC7"/>
    <w:rsid w:val="004E5685"/>
    <w:rsid w:val="00542305"/>
    <w:rsid w:val="005748E7"/>
    <w:rsid w:val="005C62A5"/>
    <w:rsid w:val="006078ED"/>
    <w:rsid w:val="006729A3"/>
    <w:rsid w:val="00690ABB"/>
    <w:rsid w:val="006B35C6"/>
    <w:rsid w:val="006D5EC6"/>
    <w:rsid w:val="006E3E69"/>
    <w:rsid w:val="00776419"/>
    <w:rsid w:val="00794CA8"/>
    <w:rsid w:val="007C0995"/>
    <w:rsid w:val="007D5CFC"/>
    <w:rsid w:val="007F0F79"/>
    <w:rsid w:val="00821C2D"/>
    <w:rsid w:val="00867131"/>
    <w:rsid w:val="00883E20"/>
    <w:rsid w:val="008E7FA1"/>
    <w:rsid w:val="00904B0D"/>
    <w:rsid w:val="00923B7B"/>
    <w:rsid w:val="00960369"/>
    <w:rsid w:val="00982D25"/>
    <w:rsid w:val="009A6343"/>
    <w:rsid w:val="009B2248"/>
    <w:rsid w:val="009B6285"/>
    <w:rsid w:val="009D57C8"/>
    <w:rsid w:val="009D6A98"/>
    <w:rsid w:val="00A43FAE"/>
    <w:rsid w:val="00A76E33"/>
    <w:rsid w:val="00A94006"/>
    <w:rsid w:val="00AB01C5"/>
    <w:rsid w:val="00AC22F1"/>
    <w:rsid w:val="00AC2E47"/>
    <w:rsid w:val="00AD529E"/>
    <w:rsid w:val="00AE5974"/>
    <w:rsid w:val="00B536AF"/>
    <w:rsid w:val="00B94C19"/>
    <w:rsid w:val="00BA23C5"/>
    <w:rsid w:val="00BD0E4C"/>
    <w:rsid w:val="00BE2942"/>
    <w:rsid w:val="00BF10B5"/>
    <w:rsid w:val="00C23E5A"/>
    <w:rsid w:val="00C53AFF"/>
    <w:rsid w:val="00C86DB7"/>
    <w:rsid w:val="00CC6B06"/>
    <w:rsid w:val="00CD28ED"/>
    <w:rsid w:val="00CD2CEA"/>
    <w:rsid w:val="00D0612B"/>
    <w:rsid w:val="00D144C0"/>
    <w:rsid w:val="00D25D24"/>
    <w:rsid w:val="00D92D08"/>
    <w:rsid w:val="00D93C52"/>
    <w:rsid w:val="00DA4311"/>
    <w:rsid w:val="00DD2CA6"/>
    <w:rsid w:val="00E8027B"/>
    <w:rsid w:val="00E933DB"/>
    <w:rsid w:val="00E94C16"/>
    <w:rsid w:val="00E9667A"/>
    <w:rsid w:val="00E973AC"/>
    <w:rsid w:val="00EB78C1"/>
    <w:rsid w:val="00EC39BA"/>
    <w:rsid w:val="00ED2CA2"/>
    <w:rsid w:val="00ED609A"/>
    <w:rsid w:val="00EF5A7E"/>
    <w:rsid w:val="00F24254"/>
    <w:rsid w:val="00F274FD"/>
    <w:rsid w:val="00F33C77"/>
    <w:rsid w:val="00F34C07"/>
    <w:rsid w:val="00F605DA"/>
    <w:rsid w:val="00F87130"/>
    <w:rsid w:val="00F93DA1"/>
    <w:rsid w:val="00FB3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19"/>
  </w:style>
  <w:style w:type="paragraph" w:styleId="Heading9">
    <w:name w:val="heading 9"/>
    <w:basedOn w:val="Normal"/>
    <w:next w:val="Normal"/>
    <w:link w:val="Heading9Char"/>
    <w:qFormat/>
    <w:rsid w:val="0003573B"/>
    <w:pPr>
      <w:keepNext/>
      <w:tabs>
        <w:tab w:val="left" w:pos="360"/>
        <w:tab w:val="left" w:pos="720"/>
      </w:tabs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i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25"/>
  </w:style>
  <w:style w:type="paragraph" w:styleId="Footer">
    <w:name w:val="footer"/>
    <w:basedOn w:val="Normal"/>
    <w:link w:val="FooterChar"/>
    <w:uiPriority w:val="99"/>
    <w:unhideWhenUsed/>
    <w:rsid w:val="0098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25"/>
  </w:style>
  <w:style w:type="paragraph" w:styleId="BalloonText">
    <w:name w:val="Balloon Text"/>
    <w:basedOn w:val="Normal"/>
    <w:link w:val="BalloonTextChar"/>
    <w:uiPriority w:val="99"/>
    <w:semiHidden/>
    <w:unhideWhenUsed/>
    <w:rsid w:val="0098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2D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5DA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03573B"/>
    <w:rPr>
      <w:rFonts w:ascii="Times New Roman" w:eastAsia="Times New Roman" w:hAnsi="Times New Roman" w:cs="Times New Roman"/>
      <w:i/>
      <w:sz w:val="2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zu.edu.p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uqir.1614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6125-0889-4A8D-80E5-F84D2E00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Muzaffar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Tauqir Ahmed</dc:creator>
  <cp:lastModifiedBy>348370422</cp:lastModifiedBy>
  <cp:revision>2</cp:revision>
  <cp:lastPrinted>2016-03-23T17:29:00Z</cp:lastPrinted>
  <dcterms:created xsi:type="dcterms:W3CDTF">2017-12-19T15:35:00Z</dcterms:created>
  <dcterms:modified xsi:type="dcterms:W3CDTF">2017-12-19T15:35:00Z</dcterms:modified>
</cp:coreProperties>
</file>