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540"/>
      </w:tblGrid>
      <w:tr w:rsidR="00366460" w:rsidRPr="00C867B4" w:rsidTr="00A20EBD">
        <w:trPr>
          <w:cantSplit/>
          <w:trHeight w:val="276"/>
        </w:trPr>
        <w:tc>
          <w:tcPr>
            <w:tcW w:w="3240" w:type="dxa"/>
            <w:tcBorders>
              <w:right w:val="single" w:sz="1" w:space="0" w:color="000000"/>
            </w:tcBorders>
          </w:tcPr>
          <w:p w:rsidR="00366460" w:rsidRPr="00C375A7" w:rsidRDefault="00366460" w:rsidP="00546D52">
            <w:pPr>
              <w:spacing w:line="300" w:lineRule="auto"/>
              <w:rPr>
                <w:b/>
                <w:sz w:val="24"/>
                <w:lang w:val="en-GB"/>
              </w:rPr>
            </w:pPr>
            <w:r>
              <w:rPr>
                <w:lang w:val="en-GB"/>
              </w:rPr>
              <w:t xml:space="preserve">                                          </w:t>
            </w:r>
            <w:r w:rsidRPr="00C375A7">
              <w:rPr>
                <w:b/>
                <w:sz w:val="24"/>
                <w:lang w:val="en-GB"/>
              </w:rPr>
              <w:t>Designation</w:t>
            </w:r>
          </w:p>
          <w:p w:rsidR="00366460" w:rsidRPr="00C375A7" w:rsidRDefault="00366460" w:rsidP="00546D52">
            <w:pPr>
              <w:spacing w:line="300" w:lineRule="auto"/>
              <w:rPr>
                <w:b/>
                <w:lang w:val="en-GB"/>
              </w:rPr>
            </w:pPr>
            <w:r>
              <w:rPr>
                <w:lang w:val="en-GB"/>
              </w:rPr>
              <w:t xml:space="preserve">                                               </w:t>
            </w:r>
            <w:r w:rsidRPr="00C375A7">
              <w:rPr>
                <w:b/>
                <w:sz w:val="24"/>
                <w:lang w:val="en-GB"/>
              </w:rPr>
              <w:t>Objective</w:t>
            </w:r>
          </w:p>
          <w:p w:rsidR="00366460" w:rsidRPr="00304597" w:rsidRDefault="00366460" w:rsidP="00546D52">
            <w:pPr>
              <w:spacing w:line="300" w:lineRule="auto"/>
              <w:rPr>
                <w:sz w:val="24"/>
                <w:szCs w:val="24"/>
                <w:lang w:val="en-GB"/>
              </w:rPr>
            </w:pPr>
          </w:p>
          <w:p w:rsidR="00366460" w:rsidRPr="00C375A7" w:rsidRDefault="00366460" w:rsidP="00546D52">
            <w:pPr>
              <w:spacing w:line="300" w:lineRule="auto"/>
              <w:rPr>
                <w:b/>
                <w:lang w:val="en-GB"/>
              </w:rPr>
            </w:pPr>
            <w:r>
              <w:rPr>
                <w:lang w:val="en-GB"/>
              </w:rPr>
              <w:t xml:space="preserve">           </w:t>
            </w:r>
            <w:r w:rsidRPr="00C375A7">
              <w:rPr>
                <w:b/>
                <w:sz w:val="24"/>
                <w:lang w:val="en-GB"/>
              </w:rPr>
              <w:t>Desired Occupational Field</w:t>
            </w:r>
          </w:p>
          <w:p w:rsidR="00366460" w:rsidRPr="00352B44" w:rsidRDefault="00366460" w:rsidP="00546D52">
            <w:pPr>
              <w:pStyle w:val="CVHeading3"/>
              <w:spacing w:line="300" w:lineRule="auto"/>
              <w:contextualSpacing/>
              <w:rPr>
                <w:b/>
                <w:sz w:val="22"/>
                <w:lang w:val="en-GB"/>
              </w:rPr>
            </w:pPr>
            <w:r w:rsidRPr="00352B44">
              <w:rPr>
                <w:b/>
                <w:sz w:val="22"/>
                <w:lang w:val="en-GB"/>
              </w:rPr>
              <w:t>Education</w:t>
            </w:r>
          </w:p>
          <w:p w:rsidR="00366460" w:rsidRDefault="00366460" w:rsidP="00546D52">
            <w:pPr>
              <w:pStyle w:val="CVHeading3"/>
              <w:spacing w:line="300" w:lineRule="auto"/>
              <w:contextualSpacing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  <w:p w:rsidR="00366460" w:rsidRPr="00352B44" w:rsidRDefault="00366460" w:rsidP="00546D52">
            <w:pPr>
              <w:spacing w:line="300" w:lineRule="auto"/>
              <w:rPr>
                <w:lang w:val="en-GB"/>
              </w:rPr>
            </w:pPr>
            <w:r>
              <w:rPr>
                <w:lang w:val="en-GB"/>
              </w:rPr>
              <w:t xml:space="preserve">                     Title of qualification awarded</w:t>
            </w:r>
          </w:p>
          <w:p w:rsidR="00366460" w:rsidRDefault="00366460" w:rsidP="00546D52">
            <w:pPr>
              <w:pStyle w:val="CVHeading3"/>
              <w:spacing w:line="300" w:lineRule="auto"/>
              <w:contextualSpacing/>
              <w:rPr>
                <w:lang w:val="en-GB"/>
              </w:rPr>
            </w:pPr>
            <w:r>
              <w:rPr>
                <w:lang w:val="en-GB"/>
              </w:rPr>
              <w:t>Distinction</w:t>
            </w:r>
          </w:p>
          <w:p w:rsidR="00366460" w:rsidRDefault="00366460" w:rsidP="00546D52">
            <w:pPr>
              <w:spacing w:line="300" w:lineRule="auto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Grade Point Average</w:t>
            </w:r>
          </w:p>
          <w:p w:rsidR="00366460" w:rsidRPr="00352B44" w:rsidRDefault="00366460" w:rsidP="00546D52">
            <w:pPr>
              <w:spacing w:line="300" w:lineRule="auto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Name of University</w:t>
            </w:r>
          </w:p>
          <w:p w:rsidR="00366460" w:rsidRPr="00C375A7" w:rsidRDefault="00366460" w:rsidP="00546D52">
            <w:pPr>
              <w:pStyle w:val="CVHeading3"/>
              <w:spacing w:line="300" w:lineRule="auto"/>
              <w:contextualSpacing/>
              <w:rPr>
                <w:b/>
                <w:sz w:val="24"/>
                <w:lang w:val="en-GB"/>
              </w:rPr>
            </w:pPr>
            <w:r w:rsidRPr="00C375A7">
              <w:rPr>
                <w:b/>
                <w:sz w:val="24"/>
                <w:lang w:val="en-GB"/>
              </w:rPr>
              <w:t>Professional Experience</w:t>
            </w:r>
          </w:p>
          <w:p w:rsidR="00366460" w:rsidRDefault="00366460" w:rsidP="00546D52">
            <w:pPr>
              <w:spacing w:line="300" w:lineRule="auto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Dates</w:t>
            </w:r>
          </w:p>
          <w:p w:rsidR="00366460" w:rsidRDefault="00366460" w:rsidP="00546D52">
            <w:pPr>
              <w:spacing w:line="300" w:lineRule="auto"/>
              <w:rPr>
                <w:lang w:val="en-GB"/>
              </w:rPr>
            </w:pPr>
            <w:r>
              <w:rPr>
                <w:lang w:val="en-GB"/>
              </w:rPr>
              <w:t xml:space="preserve">                Name and address of Employer</w:t>
            </w:r>
          </w:p>
          <w:p w:rsidR="00366460" w:rsidRPr="00C375A7" w:rsidRDefault="00366460" w:rsidP="00546D52">
            <w:pPr>
              <w:spacing w:line="300" w:lineRule="auto"/>
              <w:rPr>
                <w:lang w:val="en-GB"/>
              </w:rPr>
            </w:pPr>
            <w:r>
              <w:rPr>
                <w:lang w:val="en-GB"/>
              </w:rPr>
              <w:t xml:space="preserve">                       Type of Business or Sector</w:t>
            </w:r>
          </w:p>
          <w:p w:rsidR="00366460" w:rsidRDefault="00366460" w:rsidP="00546D52">
            <w:pPr>
              <w:pStyle w:val="CVHeading3"/>
              <w:spacing w:line="300" w:lineRule="auto"/>
              <w:ind w:left="0"/>
              <w:contextualSpacing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Position held</w:t>
            </w:r>
          </w:p>
          <w:p w:rsidR="00366460" w:rsidRPr="00B91CD1" w:rsidRDefault="00192EFE" w:rsidP="00192EFE">
            <w:pPr>
              <w:pStyle w:val="CVHeading3"/>
              <w:spacing w:line="300" w:lineRule="auto"/>
              <w:ind w:left="0" w:right="0"/>
              <w:contextualSpacing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          Main activities </w:t>
            </w:r>
            <w:r w:rsidR="00366460">
              <w:rPr>
                <w:lang w:val="en-GB"/>
              </w:rPr>
              <w:t xml:space="preserve">and </w:t>
            </w:r>
            <w:r w:rsidR="00751F57">
              <w:rPr>
                <w:lang w:val="en-GB"/>
              </w:rPr>
              <w:t>R</w:t>
            </w:r>
            <w:r w:rsidR="00366460">
              <w:rPr>
                <w:lang w:val="en-GB"/>
              </w:rPr>
              <w:t>esponsibilities</w:t>
            </w:r>
          </w:p>
        </w:tc>
        <w:tc>
          <w:tcPr>
            <w:tcW w:w="6540" w:type="dxa"/>
          </w:tcPr>
          <w:p w:rsidR="00366460" w:rsidRPr="00C375A7" w:rsidRDefault="00366460" w:rsidP="00DD2EDF">
            <w:pPr>
              <w:pStyle w:val="CVNormal"/>
              <w:spacing w:line="276" w:lineRule="auto"/>
              <w:contextualSpacing/>
              <w:jc w:val="both"/>
              <w:rPr>
                <w:b/>
                <w:lang w:val="en-GB"/>
              </w:rPr>
            </w:pPr>
            <w:r w:rsidRPr="00C375A7">
              <w:rPr>
                <w:b/>
                <w:sz w:val="24"/>
                <w:lang w:val="en-GB"/>
              </w:rPr>
              <w:t>Mechanical Engineer</w:t>
            </w:r>
          </w:p>
          <w:p w:rsidR="00366460" w:rsidRDefault="00366460" w:rsidP="00DD2EDF">
            <w:pPr>
              <w:pStyle w:val="CVNormal"/>
              <w:spacing w:line="276" w:lineRule="auto"/>
              <w:contextualSpacing/>
              <w:jc w:val="both"/>
              <w:rPr>
                <w:lang w:val="en-GB"/>
              </w:rPr>
            </w:pPr>
            <w:r w:rsidRPr="008A05A3">
              <w:rPr>
                <w:lang w:val="en-GB"/>
              </w:rPr>
              <w:t xml:space="preserve">Seeking for </w:t>
            </w:r>
            <w:r>
              <w:rPr>
                <w:lang w:val="en-GB"/>
              </w:rPr>
              <w:t>a post in a reputable organization</w:t>
            </w:r>
            <w:r w:rsidRPr="008A05A3">
              <w:rPr>
                <w:lang w:val="en-GB"/>
              </w:rPr>
              <w:t xml:space="preserve"> where I could utilize my</w:t>
            </w:r>
            <w:r>
              <w:rPr>
                <w:lang w:val="en-GB"/>
              </w:rPr>
              <w:t xml:space="preserve"> innovative ideas, professional studies and practical experience</w:t>
            </w:r>
            <w:r w:rsidRPr="008A05A3">
              <w:rPr>
                <w:lang w:val="en-GB"/>
              </w:rPr>
              <w:t xml:space="preserve"> to</w:t>
            </w:r>
            <w:r>
              <w:rPr>
                <w:lang w:val="en-GB"/>
              </w:rPr>
              <w:t xml:space="preserve"> achieve strategic goals and excellent business results</w:t>
            </w:r>
          </w:p>
          <w:p w:rsidR="00366460" w:rsidRPr="00C375A7" w:rsidRDefault="00366460" w:rsidP="00DD2EDF">
            <w:pPr>
              <w:pStyle w:val="CVNormal"/>
              <w:spacing w:after="240" w:line="276" w:lineRule="auto"/>
              <w:ind w:left="0" w:right="115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Pr="00C375A7">
              <w:rPr>
                <w:b/>
                <w:sz w:val="24"/>
                <w:lang w:val="en-GB"/>
              </w:rPr>
              <w:t>Project Engineering</w:t>
            </w:r>
            <w:r w:rsidR="009118A6">
              <w:rPr>
                <w:b/>
                <w:sz w:val="24"/>
                <w:lang w:val="en-GB"/>
              </w:rPr>
              <w:t xml:space="preserve"> / Planning</w:t>
            </w:r>
          </w:p>
          <w:p w:rsidR="00366460" w:rsidRPr="00304597" w:rsidRDefault="00366460" w:rsidP="00DD2EDF">
            <w:pPr>
              <w:pStyle w:val="CVNormal"/>
              <w:spacing w:line="276" w:lineRule="auto"/>
              <w:contextualSpacing/>
              <w:jc w:val="both"/>
              <w:rPr>
                <w:sz w:val="24"/>
                <w:szCs w:val="24"/>
                <w:lang w:val="en-GB"/>
              </w:rPr>
            </w:pPr>
          </w:p>
          <w:p w:rsidR="00366460" w:rsidRDefault="00366460" w:rsidP="00546D52">
            <w:pPr>
              <w:pStyle w:val="CVNormal"/>
              <w:spacing w:line="300" w:lineRule="auto"/>
              <w:ind w:left="115" w:right="115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2007 - 2011</w:t>
            </w:r>
          </w:p>
          <w:p w:rsidR="00366460" w:rsidRDefault="00366460" w:rsidP="00546D52">
            <w:pPr>
              <w:pStyle w:val="CVNormal"/>
              <w:spacing w:line="300" w:lineRule="auto"/>
              <w:ind w:left="115" w:right="115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Bachelor of Science in Mechanical Engineering</w:t>
            </w:r>
          </w:p>
          <w:p w:rsidR="00366460" w:rsidRDefault="00366460" w:rsidP="00304597">
            <w:pPr>
              <w:pStyle w:val="CVNormal"/>
              <w:spacing w:line="288" w:lineRule="auto"/>
              <w:ind w:left="115" w:right="115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Ranked in Top Twenty</w:t>
            </w:r>
          </w:p>
          <w:p w:rsidR="00366460" w:rsidRPr="00C375A7" w:rsidRDefault="00366460" w:rsidP="00304597">
            <w:pPr>
              <w:pStyle w:val="CVNormal"/>
              <w:spacing w:line="288" w:lineRule="auto"/>
              <w:ind w:left="115" w:right="115"/>
              <w:contextualSpacing/>
              <w:jc w:val="both"/>
              <w:rPr>
                <w:b/>
                <w:sz w:val="22"/>
                <w:lang w:val="en-GB"/>
              </w:rPr>
            </w:pPr>
            <w:r w:rsidRPr="00C375A7">
              <w:rPr>
                <w:b/>
                <w:sz w:val="22"/>
                <w:lang w:val="en-GB"/>
              </w:rPr>
              <w:t>3.662 / 4.0</w:t>
            </w:r>
          </w:p>
          <w:p w:rsidR="00366460" w:rsidRDefault="00366460" w:rsidP="00304597">
            <w:pPr>
              <w:pStyle w:val="CVNormal"/>
              <w:spacing w:line="288" w:lineRule="auto"/>
              <w:ind w:left="115" w:right="115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University of Engineering and Technology (UET), Pakistan</w:t>
            </w:r>
          </w:p>
          <w:p w:rsidR="00366460" w:rsidRPr="00C375A7" w:rsidRDefault="00366460" w:rsidP="00DD2EDF">
            <w:pPr>
              <w:pStyle w:val="CVNormal"/>
              <w:spacing w:line="276" w:lineRule="auto"/>
              <w:contextualSpacing/>
              <w:jc w:val="both"/>
              <w:rPr>
                <w:sz w:val="28"/>
                <w:szCs w:val="28"/>
                <w:lang w:val="en-GB"/>
              </w:rPr>
            </w:pPr>
          </w:p>
          <w:p w:rsidR="00366460" w:rsidRPr="00C375A7" w:rsidRDefault="00366460" w:rsidP="00DD2EDF">
            <w:pPr>
              <w:pStyle w:val="CVNormal"/>
              <w:spacing w:line="276" w:lineRule="auto"/>
              <w:ind w:left="0"/>
              <w:contextualSpacing/>
              <w:jc w:val="both"/>
              <w:rPr>
                <w:b/>
                <w:sz w:val="22"/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Pr="00C375A7">
              <w:rPr>
                <w:b/>
                <w:sz w:val="22"/>
                <w:lang w:val="en-GB"/>
              </w:rPr>
              <w:t>February 2012 - March 2013</w:t>
            </w:r>
          </w:p>
          <w:p w:rsidR="00366460" w:rsidRPr="00C375A7" w:rsidRDefault="00366460" w:rsidP="00DD2EDF">
            <w:pPr>
              <w:pStyle w:val="CVNormal"/>
              <w:spacing w:line="276" w:lineRule="auto"/>
              <w:contextualSpacing/>
              <w:jc w:val="both"/>
              <w:rPr>
                <w:b/>
                <w:sz w:val="22"/>
                <w:lang w:val="en-GB"/>
              </w:rPr>
            </w:pPr>
            <w:r w:rsidRPr="00C375A7">
              <w:rPr>
                <w:b/>
                <w:sz w:val="22"/>
                <w:lang w:val="en-GB"/>
              </w:rPr>
              <w:t>Mari Petroleum Company Limited (formerly Mari Gas Company, Limited)</w:t>
            </w:r>
          </w:p>
          <w:p w:rsidR="00546D52" w:rsidRPr="00546D52" w:rsidRDefault="00366460" w:rsidP="00546D52">
            <w:pPr>
              <w:pStyle w:val="CVNormal"/>
              <w:spacing w:line="276" w:lineRule="auto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Oil &amp; Gas, Exploration and Production (E&amp;P)</w:t>
            </w:r>
          </w:p>
          <w:p w:rsidR="00366460" w:rsidRDefault="00366460" w:rsidP="00EE5043">
            <w:pPr>
              <w:pStyle w:val="CVNormal"/>
              <w:spacing w:line="23" w:lineRule="atLeast"/>
              <w:ind w:left="0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="00546D52">
              <w:rPr>
                <w:lang w:val="en-GB"/>
              </w:rPr>
              <w:t xml:space="preserve"> </w:t>
            </w:r>
            <w:r>
              <w:rPr>
                <w:lang w:val="en-GB"/>
              </w:rPr>
              <w:t>Asst. Mechanical Engineer</w:t>
            </w:r>
          </w:p>
          <w:p w:rsidR="00EE5043" w:rsidRPr="00EE5043" w:rsidRDefault="00EE5043" w:rsidP="00EE5043">
            <w:pPr>
              <w:pStyle w:val="CVNormal"/>
              <w:spacing w:line="23" w:lineRule="atLeast"/>
              <w:ind w:left="0"/>
              <w:contextualSpacing/>
              <w:jc w:val="both"/>
              <w:rPr>
                <w:sz w:val="6"/>
                <w:szCs w:val="6"/>
                <w:lang w:val="en-GB"/>
              </w:rPr>
            </w:pPr>
          </w:p>
          <w:p w:rsidR="00366460" w:rsidRPr="00CE5822" w:rsidRDefault="00366460" w:rsidP="00DD2EDF">
            <w:pPr>
              <w:pStyle w:val="CVNormal"/>
              <w:numPr>
                <w:ilvl w:val="0"/>
                <w:numId w:val="1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Ensured Safe working procedures/practices as per company standards and policies</w:t>
            </w:r>
            <w:r w:rsidRPr="00CE5822">
              <w:rPr>
                <w:lang w:val="en-GB"/>
              </w:rPr>
              <w:t xml:space="preserve"> </w:t>
            </w:r>
          </w:p>
          <w:p w:rsidR="00366460" w:rsidRDefault="00EE5043" w:rsidP="00DD2EDF">
            <w:pPr>
              <w:pStyle w:val="CVNormal"/>
              <w:numPr>
                <w:ilvl w:val="0"/>
                <w:numId w:val="1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Planning and execution of </w:t>
            </w:r>
            <w:r w:rsidR="00945238">
              <w:rPr>
                <w:b/>
                <w:lang w:val="en-GB"/>
              </w:rPr>
              <w:t>Annual T</w:t>
            </w:r>
            <w:r w:rsidRPr="00945238">
              <w:rPr>
                <w:b/>
                <w:lang w:val="en-GB"/>
              </w:rPr>
              <w:t>urnaround</w:t>
            </w:r>
            <w:r>
              <w:rPr>
                <w:lang w:val="en-GB"/>
              </w:rPr>
              <w:t xml:space="preserve"> (ATA) inspection Jobs of Dehydration and Amine sweetening plant</w:t>
            </w:r>
          </w:p>
          <w:p w:rsidR="00945238" w:rsidRPr="00F554C0" w:rsidRDefault="00945238" w:rsidP="00DD2EDF">
            <w:pPr>
              <w:pStyle w:val="CVNormal"/>
              <w:numPr>
                <w:ilvl w:val="0"/>
                <w:numId w:val="1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Preparation of baseline construction schedule using </w:t>
            </w:r>
            <w:r w:rsidRPr="00945238">
              <w:rPr>
                <w:b/>
                <w:lang w:val="en-GB"/>
              </w:rPr>
              <w:t>Primavera P6</w:t>
            </w:r>
          </w:p>
          <w:p w:rsidR="00F554C0" w:rsidRDefault="001E6EE7" w:rsidP="00DD2EDF">
            <w:pPr>
              <w:pStyle w:val="CVNormal"/>
              <w:numPr>
                <w:ilvl w:val="0"/>
                <w:numId w:val="1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Measure and update the progress on the baseline construction schedule</w:t>
            </w:r>
          </w:p>
          <w:p w:rsidR="00945238" w:rsidRPr="00945238" w:rsidRDefault="00945238" w:rsidP="00945238">
            <w:pPr>
              <w:pStyle w:val="CVNormal"/>
              <w:numPr>
                <w:ilvl w:val="0"/>
                <w:numId w:val="1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To Liaise and Work with Production Department in achieving Production targets</w:t>
            </w:r>
          </w:p>
          <w:p w:rsidR="00945238" w:rsidRPr="00945238" w:rsidRDefault="00945238" w:rsidP="00945238">
            <w:pPr>
              <w:pStyle w:val="CVNormal"/>
              <w:numPr>
                <w:ilvl w:val="0"/>
                <w:numId w:val="1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 w:rsidRPr="00352B44">
              <w:rPr>
                <w:lang w:val="en-GB"/>
              </w:rPr>
              <w:t>Oversee accident / incident investigations of the area, provide guidance where necessary, to ensure that completed reports are of professional standard</w:t>
            </w:r>
          </w:p>
          <w:p w:rsidR="00945238" w:rsidRDefault="00945238" w:rsidP="00DD2EDF">
            <w:pPr>
              <w:pStyle w:val="CVNormal"/>
              <w:numPr>
                <w:ilvl w:val="0"/>
                <w:numId w:val="1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Initiation/preparation of Purchase requisitions, work orders through </w:t>
            </w:r>
            <w:r w:rsidRPr="00945238">
              <w:rPr>
                <w:b/>
                <w:lang w:val="en-GB"/>
              </w:rPr>
              <w:t>SAP</w:t>
            </w:r>
            <w:r>
              <w:rPr>
                <w:lang w:val="en-GB"/>
              </w:rPr>
              <w:t xml:space="preserve"> system</w:t>
            </w:r>
          </w:p>
          <w:p w:rsidR="00945238" w:rsidRDefault="00945238" w:rsidP="00945238">
            <w:pPr>
              <w:pStyle w:val="CVNormal"/>
              <w:numPr>
                <w:ilvl w:val="0"/>
                <w:numId w:val="1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Pipeline laying, construction and hydro-testing as per API and ASME standards</w:t>
            </w:r>
          </w:p>
          <w:p w:rsidR="00945238" w:rsidRDefault="00945238" w:rsidP="00945238">
            <w:pPr>
              <w:pStyle w:val="CVNormal"/>
              <w:numPr>
                <w:ilvl w:val="0"/>
                <w:numId w:val="1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Supervised the progress work of construction company in order to ensure the schedule is met</w:t>
            </w:r>
          </w:p>
          <w:p w:rsidR="00945238" w:rsidRPr="00945238" w:rsidRDefault="00945238" w:rsidP="00945238">
            <w:pPr>
              <w:pStyle w:val="CVNormal"/>
              <w:numPr>
                <w:ilvl w:val="0"/>
                <w:numId w:val="1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Supervised the project implementation to ensure the construction is in accordance with the approved design and technical specifications</w:t>
            </w:r>
          </w:p>
          <w:p w:rsidR="00366460" w:rsidRDefault="00366460" w:rsidP="00DD2EDF">
            <w:pPr>
              <w:pStyle w:val="CVNormal"/>
              <w:numPr>
                <w:ilvl w:val="0"/>
                <w:numId w:val="1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Weld Joint Inspection using Gamma-ray Radiography as per API 1104 </w:t>
            </w:r>
          </w:p>
          <w:p w:rsidR="00366460" w:rsidRDefault="00366460" w:rsidP="00DD2EDF">
            <w:pPr>
              <w:pStyle w:val="CVNormal"/>
              <w:numPr>
                <w:ilvl w:val="0"/>
                <w:numId w:val="1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 w:rsidRPr="00921388">
              <w:rPr>
                <w:lang w:val="en-GB"/>
              </w:rPr>
              <w:t>To arrange service fluid investigations in order to check the internal</w:t>
            </w:r>
            <w:r>
              <w:rPr>
                <w:lang w:val="en-GB"/>
              </w:rPr>
              <w:t xml:space="preserve"> </w:t>
            </w:r>
            <w:r w:rsidRPr="00921388">
              <w:rPr>
                <w:lang w:val="en-GB"/>
              </w:rPr>
              <w:t>corrosion of pipe</w:t>
            </w:r>
            <w:r>
              <w:rPr>
                <w:lang w:val="en-GB"/>
              </w:rPr>
              <w:t>line, storage tanks and vessels</w:t>
            </w:r>
          </w:p>
          <w:p w:rsidR="00366460" w:rsidRDefault="00366460" w:rsidP="00DD2EDF">
            <w:pPr>
              <w:pStyle w:val="CVNormal"/>
              <w:numPr>
                <w:ilvl w:val="0"/>
                <w:numId w:val="1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 w:rsidRPr="000166CB">
              <w:rPr>
                <w:lang w:val="en-GB"/>
              </w:rPr>
              <w:t xml:space="preserve">To arrange services for Cathodic </w:t>
            </w:r>
            <w:r>
              <w:rPr>
                <w:lang w:val="en-GB"/>
              </w:rPr>
              <w:t>P</w:t>
            </w:r>
            <w:r w:rsidRPr="000166CB">
              <w:rPr>
                <w:lang w:val="en-GB"/>
              </w:rPr>
              <w:t xml:space="preserve">rotection </w:t>
            </w:r>
            <w:r>
              <w:rPr>
                <w:lang w:val="en-GB"/>
              </w:rPr>
              <w:t>(CP) system</w:t>
            </w:r>
            <w:r w:rsidRPr="000166CB">
              <w:rPr>
                <w:lang w:val="en-GB"/>
              </w:rPr>
              <w:t>, chemical injection</w:t>
            </w:r>
            <w:r>
              <w:rPr>
                <w:lang w:val="en-GB"/>
              </w:rPr>
              <w:t xml:space="preserve"> </w:t>
            </w:r>
            <w:r w:rsidRPr="000166CB">
              <w:rPr>
                <w:lang w:val="en-GB"/>
              </w:rPr>
              <w:t>both surface and down hole, constructi</w:t>
            </w:r>
            <w:r>
              <w:rPr>
                <w:lang w:val="en-GB"/>
              </w:rPr>
              <w:t>on of storage tanks,</w:t>
            </w:r>
            <w:r w:rsidRPr="000166CB">
              <w:rPr>
                <w:lang w:val="en-GB"/>
              </w:rPr>
              <w:t xml:space="preserve"> Mechanical integrity of the as</w:t>
            </w:r>
            <w:r>
              <w:rPr>
                <w:lang w:val="en-GB"/>
              </w:rPr>
              <w:t>sets by various NDT methods etc</w:t>
            </w:r>
          </w:p>
          <w:p w:rsidR="00366460" w:rsidRDefault="00366460" w:rsidP="00DD2EDF">
            <w:pPr>
              <w:pStyle w:val="CVNormal"/>
              <w:numPr>
                <w:ilvl w:val="0"/>
                <w:numId w:val="1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Compilation and Report generation from r</w:t>
            </w:r>
            <w:r w:rsidRPr="00A716F4">
              <w:rPr>
                <w:lang w:val="en-GB"/>
              </w:rPr>
              <w:t>aw data that comprises of Coupons, ER Probes, Hardness Testing, Wall</w:t>
            </w:r>
            <w:r>
              <w:rPr>
                <w:lang w:val="en-GB"/>
              </w:rPr>
              <w:t xml:space="preserve"> </w:t>
            </w:r>
            <w:r w:rsidRPr="00A716F4">
              <w:rPr>
                <w:lang w:val="en-GB"/>
              </w:rPr>
              <w:t>Thickness</w:t>
            </w:r>
            <w:r>
              <w:rPr>
                <w:lang w:val="en-GB"/>
              </w:rPr>
              <w:t>, Ultrasonic Flaw Detection etc</w:t>
            </w:r>
          </w:p>
          <w:p w:rsidR="00366460" w:rsidRDefault="00366460" w:rsidP="00DD2EDF">
            <w:pPr>
              <w:pStyle w:val="CVNormal"/>
              <w:numPr>
                <w:ilvl w:val="0"/>
                <w:numId w:val="1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 w:rsidRPr="00CE5822">
              <w:rPr>
                <w:lang w:val="en-GB"/>
              </w:rPr>
              <w:t xml:space="preserve">The derived data including Corrosion rates, Maximum wall </w:t>
            </w:r>
            <w:r>
              <w:rPr>
                <w:lang w:val="en-GB"/>
              </w:rPr>
              <w:t xml:space="preserve">thickness </w:t>
            </w:r>
            <w:r w:rsidRPr="00CE5822">
              <w:rPr>
                <w:lang w:val="en-GB"/>
              </w:rPr>
              <w:t>loss, Variation in wall thickness, Application of API</w:t>
            </w:r>
            <w:r w:rsidRPr="00352B44">
              <w:rPr>
                <w:lang w:val="en-GB"/>
              </w:rPr>
              <w:t>‐570, 510 &amp; 653 for</w:t>
            </w:r>
            <w:r w:rsidRPr="00CE5822">
              <w:rPr>
                <w:lang w:val="en-GB"/>
              </w:rPr>
              <w:t xml:space="preserve"> inspection of pipelines, pressure vessels and oil storage tanks and also to calculate the corrosion rates ( both long term and short term), allowable operating pressure and remaining life of the components. </w:t>
            </w:r>
          </w:p>
          <w:p w:rsidR="00366460" w:rsidRPr="00CE5822" w:rsidRDefault="00366460" w:rsidP="00DD2EDF">
            <w:pPr>
              <w:pStyle w:val="CVNormal"/>
              <w:numPr>
                <w:ilvl w:val="0"/>
                <w:numId w:val="1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 w:rsidRPr="00CE5822">
              <w:rPr>
                <w:lang w:val="en-GB"/>
              </w:rPr>
              <w:t>Monitoring of coating conditions of buried pipelines through C-Scan Survey</w:t>
            </w:r>
          </w:p>
          <w:p w:rsidR="00366460" w:rsidRPr="00B33336" w:rsidRDefault="00366460" w:rsidP="00DD2EDF">
            <w:pPr>
              <w:pStyle w:val="CVNormal"/>
              <w:numPr>
                <w:ilvl w:val="0"/>
                <w:numId w:val="1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 w:rsidRPr="00334699">
              <w:rPr>
                <w:lang w:val="en-GB"/>
              </w:rPr>
              <w:t>To prepare and review the Inspection schedules as per annual turn</w:t>
            </w:r>
            <w:r>
              <w:rPr>
                <w:lang w:val="en-GB"/>
              </w:rPr>
              <w:t xml:space="preserve"> </w:t>
            </w:r>
            <w:r w:rsidRPr="00334699">
              <w:rPr>
                <w:lang w:val="en-GB"/>
              </w:rPr>
              <w:t>around for pipelines, pressure vessels, oil storage tanks and other plant /</w:t>
            </w:r>
            <w:r>
              <w:rPr>
                <w:lang w:val="en-GB"/>
              </w:rPr>
              <w:t xml:space="preserve"> components</w:t>
            </w:r>
          </w:p>
          <w:p w:rsidR="00366460" w:rsidRDefault="00366460" w:rsidP="00DD2EDF">
            <w:pPr>
              <w:pStyle w:val="CVNormal"/>
              <w:numPr>
                <w:ilvl w:val="0"/>
                <w:numId w:val="1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 w:rsidRPr="00930456">
              <w:rPr>
                <w:lang w:val="en-GB"/>
              </w:rPr>
              <w:t>To take Monthly ER Probes readings to assess the internal corrosion of</w:t>
            </w:r>
            <w:r>
              <w:rPr>
                <w:lang w:val="en-GB"/>
              </w:rPr>
              <w:t xml:space="preserve"> </w:t>
            </w:r>
            <w:r w:rsidRPr="00930456">
              <w:rPr>
                <w:lang w:val="en-GB"/>
              </w:rPr>
              <w:t>pipeline. Also to arrange retrieval and installation of Corrosion coupons</w:t>
            </w:r>
            <w:r>
              <w:rPr>
                <w:lang w:val="en-GB"/>
              </w:rPr>
              <w:t xml:space="preserve"> </w:t>
            </w:r>
            <w:r w:rsidRPr="00930456">
              <w:rPr>
                <w:lang w:val="en-GB"/>
              </w:rPr>
              <w:t>as per NACE standards for estimation of pipeline internal corrosion</w:t>
            </w:r>
            <w:r>
              <w:rPr>
                <w:lang w:val="en-GB"/>
              </w:rPr>
              <w:t xml:space="preserve"> rates</w:t>
            </w:r>
          </w:p>
          <w:p w:rsidR="00945238" w:rsidRPr="00474E7E" w:rsidRDefault="00945238" w:rsidP="00DD2EDF">
            <w:pPr>
              <w:pStyle w:val="CVNormal"/>
              <w:numPr>
                <w:ilvl w:val="0"/>
                <w:numId w:val="1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Carried out technical and financial evaluations of Truck mounted slick line unit</w:t>
            </w:r>
          </w:p>
          <w:p w:rsidR="00EE5043" w:rsidRPr="00C867B4" w:rsidRDefault="00366460" w:rsidP="001E6EE7">
            <w:pPr>
              <w:pStyle w:val="CVNormal"/>
              <w:numPr>
                <w:ilvl w:val="0"/>
                <w:numId w:val="1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 w:rsidRPr="001E6EE7">
              <w:rPr>
                <w:lang w:val="en-GB"/>
              </w:rPr>
              <w:t xml:space="preserve">Carried out thorough inspection of Rig mast and </w:t>
            </w:r>
            <w:proofErr w:type="spellStart"/>
            <w:r w:rsidRPr="001E6EE7">
              <w:rPr>
                <w:lang w:val="en-GB"/>
              </w:rPr>
              <w:t>tubulars</w:t>
            </w:r>
            <w:proofErr w:type="spellEnd"/>
            <w:r w:rsidRPr="001E6EE7">
              <w:rPr>
                <w:lang w:val="en-GB"/>
              </w:rPr>
              <w:t xml:space="preserve"> by various NDT techniques</w:t>
            </w:r>
          </w:p>
        </w:tc>
      </w:tr>
      <w:tr w:rsidR="00366460" w:rsidRPr="00B33336" w:rsidTr="00A20EBD">
        <w:trPr>
          <w:cantSplit/>
          <w:trHeight w:val="276"/>
        </w:trPr>
        <w:tc>
          <w:tcPr>
            <w:tcW w:w="3240" w:type="dxa"/>
            <w:tcBorders>
              <w:right w:val="single" w:sz="1" w:space="0" w:color="000000"/>
            </w:tcBorders>
          </w:tcPr>
          <w:p w:rsidR="00366460" w:rsidRDefault="00366460" w:rsidP="00DD2EDF">
            <w:pPr>
              <w:pStyle w:val="CVHeading3"/>
              <w:spacing w:line="23" w:lineRule="atLeast"/>
              <w:contextualSpacing/>
              <w:rPr>
                <w:lang w:val="en-GB"/>
              </w:rPr>
            </w:pPr>
          </w:p>
        </w:tc>
        <w:tc>
          <w:tcPr>
            <w:tcW w:w="6540" w:type="dxa"/>
          </w:tcPr>
          <w:p w:rsidR="00366460" w:rsidRDefault="00366460" w:rsidP="00DD2EDF">
            <w:pPr>
              <w:pStyle w:val="CVNormal"/>
              <w:numPr>
                <w:ilvl w:val="0"/>
                <w:numId w:val="1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Ensured Effective and efficient communication between vendors for timely delivery of materials</w:t>
            </w:r>
          </w:p>
          <w:p w:rsidR="00366460" w:rsidRPr="00B33336" w:rsidRDefault="00366460" w:rsidP="00DD2EDF">
            <w:pPr>
              <w:pStyle w:val="CVNormal"/>
              <w:numPr>
                <w:ilvl w:val="0"/>
                <w:numId w:val="1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 w:rsidRPr="00352B44">
              <w:rPr>
                <w:lang w:val="en-GB"/>
              </w:rPr>
              <w:t>Material Ordering/reservation and technical/commercial reviews of quotation comprising of pressure vessels, piping, pipe fittings and internals of vessels</w:t>
            </w:r>
          </w:p>
        </w:tc>
      </w:tr>
      <w:tr w:rsidR="00366460" w:rsidRPr="00352B44" w:rsidTr="00A20EBD">
        <w:trPr>
          <w:cantSplit/>
          <w:trHeight w:val="276"/>
        </w:trPr>
        <w:tc>
          <w:tcPr>
            <w:tcW w:w="3240" w:type="dxa"/>
            <w:tcBorders>
              <w:right w:val="single" w:sz="1" w:space="0" w:color="000000"/>
            </w:tcBorders>
          </w:tcPr>
          <w:p w:rsidR="00366460" w:rsidRDefault="00366460" w:rsidP="00DD2EDF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6540" w:type="dxa"/>
          </w:tcPr>
          <w:p w:rsidR="00366460" w:rsidRPr="003008C6" w:rsidRDefault="00366460" w:rsidP="00DD2EDF">
            <w:pPr>
              <w:pStyle w:val="CVNormal"/>
              <w:spacing w:line="23" w:lineRule="atLeast"/>
              <w:contextualSpacing/>
              <w:jc w:val="both"/>
              <w:rPr>
                <w:b/>
                <w:lang w:val="en-GB"/>
              </w:rPr>
            </w:pPr>
            <w:r w:rsidRPr="003008C6">
              <w:rPr>
                <w:b/>
                <w:lang w:val="en-GB"/>
              </w:rPr>
              <w:t>Aug 2011 to Feb 2012</w:t>
            </w:r>
          </w:p>
        </w:tc>
      </w:tr>
      <w:tr w:rsidR="00366460" w:rsidRPr="00352B44" w:rsidTr="00A20EBD">
        <w:trPr>
          <w:cantSplit/>
          <w:trHeight w:val="276"/>
        </w:trPr>
        <w:tc>
          <w:tcPr>
            <w:tcW w:w="3240" w:type="dxa"/>
            <w:tcBorders>
              <w:right w:val="single" w:sz="1" w:space="0" w:color="000000"/>
            </w:tcBorders>
          </w:tcPr>
          <w:p w:rsidR="00366460" w:rsidRDefault="00366460" w:rsidP="00DD2EDF">
            <w:pPr>
              <w:pStyle w:val="CVHeading3"/>
              <w:spacing w:line="23" w:lineRule="atLeast"/>
              <w:contextualSpacing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6540" w:type="dxa"/>
          </w:tcPr>
          <w:p w:rsidR="00366460" w:rsidRPr="003008C6" w:rsidRDefault="00366460" w:rsidP="00DD2EDF">
            <w:pPr>
              <w:pStyle w:val="CVNormal"/>
              <w:spacing w:line="23" w:lineRule="atLeast"/>
              <w:contextualSpacing/>
              <w:jc w:val="both"/>
              <w:rPr>
                <w:b/>
                <w:lang w:val="en-GB"/>
              </w:rPr>
            </w:pPr>
            <w:r w:rsidRPr="003008C6">
              <w:rPr>
                <w:b/>
                <w:lang w:val="en-GB"/>
              </w:rPr>
              <w:t>PITCO (Pvt.) Limited</w:t>
            </w:r>
          </w:p>
        </w:tc>
      </w:tr>
      <w:tr w:rsidR="00366460" w:rsidTr="00A20EBD">
        <w:trPr>
          <w:cantSplit/>
          <w:trHeight w:val="276"/>
        </w:trPr>
        <w:tc>
          <w:tcPr>
            <w:tcW w:w="3240" w:type="dxa"/>
            <w:tcBorders>
              <w:right w:val="single" w:sz="1" w:space="0" w:color="000000"/>
            </w:tcBorders>
          </w:tcPr>
          <w:p w:rsidR="00366460" w:rsidRDefault="00366460" w:rsidP="00DD2EDF">
            <w:pPr>
              <w:pStyle w:val="CVHeading3"/>
              <w:spacing w:line="23" w:lineRule="atLeast"/>
              <w:contextualSpacing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6540" w:type="dxa"/>
          </w:tcPr>
          <w:p w:rsidR="00366460" w:rsidRDefault="00366460" w:rsidP="00DD2EDF">
            <w:pPr>
              <w:pStyle w:val="CVNormal"/>
              <w:spacing w:line="23" w:lineRule="atLeast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Energy Consultancy</w:t>
            </w:r>
          </w:p>
        </w:tc>
      </w:tr>
      <w:tr w:rsidR="00366460" w:rsidTr="00A20EBD">
        <w:trPr>
          <w:cantSplit/>
          <w:trHeight w:val="276"/>
        </w:trPr>
        <w:tc>
          <w:tcPr>
            <w:tcW w:w="3240" w:type="dxa"/>
            <w:tcBorders>
              <w:right w:val="single" w:sz="1" w:space="0" w:color="000000"/>
            </w:tcBorders>
          </w:tcPr>
          <w:p w:rsidR="00366460" w:rsidRDefault="00366460" w:rsidP="00DD2EDF">
            <w:pPr>
              <w:pStyle w:val="CVHeading3"/>
              <w:spacing w:line="23" w:lineRule="atLeast"/>
              <w:contextualSpacing/>
              <w:rPr>
                <w:lang w:val="en-GB"/>
              </w:rPr>
            </w:pPr>
            <w:r>
              <w:rPr>
                <w:lang w:val="en-GB"/>
              </w:rPr>
              <w:t>Position held</w:t>
            </w:r>
          </w:p>
        </w:tc>
        <w:tc>
          <w:tcPr>
            <w:tcW w:w="6540" w:type="dxa"/>
          </w:tcPr>
          <w:p w:rsidR="00366460" w:rsidRDefault="00366460" w:rsidP="00DD2EDF">
            <w:pPr>
              <w:pStyle w:val="CVNormal"/>
              <w:spacing w:line="23" w:lineRule="atLeast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Junior Project Engineer</w:t>
            </w:r>
          </w:p>
        </w:tc>
      </w:tr>
      <w:tr w:rsidR="00366460" w:rsidRPr="00AC06D6" w:rsidTr="00A20EBD">
        <w:trPr>
          <w:cantSplit/>
          <w:trHeight w:val="276"/>
        </w:trPr>
        <w:tc>
          <w:tcPr>
            <w:tcW w:w="3240" w:type="dxa"/>
            <w:tcBorders>
              <w:right w:val="single" w:sz="1" w:space="0" w:color="000000"/>
            </w:tcBorders>
          </w:tcPr>
          <w:p w:rsidR="00366460" w:rsidRDefault="00366460" w:rsidP="00DD2EDF">
            <w:pPr>
              <w:pStyle w:val="CVHeading3"/>
              <w:spacing w:line="23" w:lineRule="atLeast"/>
              <w:contextualSpacing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6540" w:type="dxa"/>
          </w:tcPr>
          <w:p w:rsidR="00366460" w:rsidRPr="002A4632" w:rsidRDefault="00366460" w:rsidP="00DD2EDF">
            <w:pPr>
              <w:pStyle w:val="CVNormal"/>
              <w:numPr>
                <w:ilvl w:val="0"/>
                <w:numId w:val="1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Worked</w:t>
            </w:r>
            <w:r w:rsidRPr="002A4632">
              <w:rPr>
                <w:lang w:val="en-GB"/>
              </w:rPr>
              <w:t xml:space="preserve"> on Tube-Well Efficiency Improvement Program (TWEIP)</w:t>
            </w:r>
          </w:p>
          <w:p w:rsidR="00366460" w:rsidRPr="002A4632" w:rsidRDefault="00366460" w:rsidP="00DD2EDF">
            <w:pPr>
              <w:pStyle w:val="CVNormal"/>
              <w:numPr>
                <w:ilvl w:val="0"/>
                <w:numId w:val="1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 w:rsidRPr="002A4632">
              <w:rPr>
                <w:lang w:val="en-GB"/>
              </w:rPr>
              <w:t>Pr</w:t>
            </w:r>
            <w:r>
              <w:rPr>
                <w:lang w:val="en-GB"/>
              </w:rPr>
              <w:t>eparing Weekly, Monthly and Quarterly</w:t>
            </w:r>
            <w:r w:rsidRPr="002A4632">
              <w:rPr>
                <w:lang w:val="en-GB"/>
              </w:rPr>
              <w:t xml:space="preserve"> Energy Savings Report</w:t>
            </w:r>
          </w:p>
          <w:p w:rsidR="00366460" w:rsidRPr="002A4632" w:rsidRDefault="00366460" w:rsidP="00DD2EDF">
            <w:pPr>
              <w:pStyle w:val="CVNormal"/>
              <w:numPr>
                <w:ilvl w:val="0"/>
                <w:numId w:val="1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 w:rsidRPr="002A4632">
              <w:rPr>
                <w:lang w:val="en-GB"/>
              </w:rPr>
              <w:t>Sizing of the Centrifugal, Turbine and Submersible Pumps on the basis of the data provided by</w:t>
            </w:r>
            <w:r>
              <w:rPr>
                <w:lang w:val="en-GB"/>
              </w:rPr>
              <w:t xml:space="preserve"> the Pump Suppliers hence </w:t>
            </w:r>
            <w:r w:rsidRPr="002A4632">
              <w:rPr>
                <w:lang w:val="en-GB"/>
              </w:rPr>
              <w:t>suggesting the desired Pump Model corresponding to discharge and head</w:t>
            </w:r>
          </w:p>
          <w:p w:rsidR="00366460" w:rsidRPr="00AC06D6" w:rsidRDefault="00366460" w:rsidP="00DD2EDF">
            <w:pPr>
              <w:pStyle w:val="CVNormal"/>
              <w:numPr>
                <w:ilvl w:val="0"/>
                <w:numId w:val="1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 w:rsidRPr="002A4632">
              <w:rPr>
                <w:lang w:val="en-GB"/>
              </w:rPr>
              <w:t>Comparing the Pre / Post Audit data for the Efficiency Improvement and Energy Savings</w:t>
            </w:r>
          </w:p>
        </w:tc>
      </w:tr>
      <w:tr w:rsidR="00366460" w:rsidRPr="00352B44" w:rsidTr="00A20EBD">
        <w:trPr>
          <w:cantSplit/>
          <w:trHeight w:val="276"/>
        </w:trPr>
        <w:tc>
          <w:tcPr>
            <w:tcW w:w="3240" w:type="dxa"/>
            <w:tcBorders>
              <w:right w:val="single" w:sz="1" w:space="0" w:color="000000"/>
            </w:tcBorders>
          </w:tcPr>
          <w:p w:rsidR="00366460" w:rsidRDefault="00366460" w:rsidP="00DD2EDF">
            <w:pPr>
              <w:pStyle w:val="CVHeading3"/>
              <w:spacing w:line="23" w:lineRule="atLeast"/>
              <w:contextualSpacing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6540" w:type="dxa"/>
          </w:tcPr>
          <w:p w:rsidR="00366460" w:rsidRPr="003008C6" w:rsidRDefault="00366460" w:rsidP="00DD2EDF">
            <w:pPr>
              <w:pStyle w:val="CVNormal"/>
              <w:spacing w:line="23" w:lineRule="atLeast"/>
              <w:contextualSpacing/>
              <w:jc w:val="both"/>
              <w:rPr>
                <w:b/>
                <w:lang w:val="en-GB"/>
              </w:rPr>
            </w:pPr>
            <w:r w:rsidRPr="003008C6">
              <w:rPr>
                <w:b/>
                <w:lang w:val="en-GB"/>
              </w:rPr>
              <w:t>DESCON Integrated Projects (Pvt.) Limited, Lahore, Pakistan</w:t>
            </w:r>
          </w:p>
        </w:tc>
      </w:tr>
      <w:tr w:rsidR="00366460" w:rsidTr="00A20EBD">
        <w:trPr>
          <w:cantSplit/>
          <w:trHeight w:val="276"/>
        </w:trPr>
        <w:tc>
          <w:tcPr>
            <w:tcW w:w="3240" w:type="dxa"/>
            <w:tcBorders>
              <w:right w:val="single" w:sz="1" w:space="0" w:color="000000"/>
            </w:tcBorders>
          </w:tcPr>
          <w:p w:rsidR="00366460" w:rsidRDefault="00366460" w:rsidP="00DD2EDF">
            <w:pPr>
              <w:pStyle w:val="CVHeading3"/>
              <w:spacing w:line="23" w:lineRule="atLeast"/>
              <w:contextualSpacing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6540" w:type="dxa"/>
          </w:tcPr>
          <w:p w:rsidR="00366460" w:rsidRDefault="00366460" w:rsidP="00DD2EDF">
            <w:pPr>
              <w:pStyle w:val="CVNormal"/>
              <w:spacing w:line="23" w:lineRule="atLeast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Oil &amp; Gas EPC Contracting</w:t>
            </w:r>
          </w:p>
        </w:tc>
      </w:tr>
      <w:tr w:rsidR="00366460" w:rsidTr="00A20EBD">
        <w:trPr>
          <w:cantSplit/>
          <w:trHeight w:val="276"/>
        </w:trPr>
        <w:tc>
          <w:tcPr>
            <w:tcW w:w="3240" w:type="dxa"/>
            <w:tcBorders>
              <w:right w:val="single" w:sz="1" w:space="0" w:color="000000"/>
            </w:tcBorders>
          </w:tcPr>
          <w:p w:rsidR="00366460" w:rsidRDefault="00366460" w:rsidP="00DD2EDF">
            <w:pPr>
              <w:pStyle w:val="CVHeading3"/>
              <w:spacing w:line="23" w:lineRule="atLeast"/>
              <w:contextualSpacing/>
              <w:rPr>
                <w:lang w:val="en-GB"/>
              </w:rPr>
            </w:pPr>
            <w:r>
              <w:rPr>
                <w:lang w:val="en-GB"/>
              </w:rPr>
              <w:t>Position held</w:t>
            </w:r>
          </w:p>
        </w:tc>
        <w:tc>
          <w:tcPr>
            <w:tcW w:w="6540" w:type="dxa"/>
          </w:tcPr>
          <w:p w:rsidR="00366460" w:rsidRDefault="00366460" w:rsidP="00DD2EDF">
            <w:pPr>
              <w:pStyle w:val="CVNormal"/>
              <w:spacing w:line="23" w:lineRule="atLeast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Design Internee</w:t>
            </w:r>
          </w:p>
        </w:tc>
      </w:tr>
      <w:tr w:rsidR="00366460" w:rsidRPr="00B1718E" w:rsidTr="00A20EBD">
        <w:trPr>
          <w:cantSplit/>
          <w:trHeight w:val="276"/>
        </w:trPr>
        <w:tc>
          <w:tcPr>
            <w:tcW w:w="3240" w:type="dxa"/>
            <w:tcBorders>
              <w:right w:val="single" w:sz="1" w:space="0" w:color="000000"/>
            </w:tcBorders>
          </w:tcPr>
          <w:p w:rsidR="00366460" w:rsidRDefault="00366460" w:rsidP="00DD2EDF">
            <w:pPr>
              <w:pStyle w:val="CVHeading3"/>
              <w:spacing w:line="23" w:lineRule="atLeast"/>
              <w:contextualSpacing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6540" w:type="dxa"/>
          </w:tcPr>
          <w:p w:rsidR="00366460" w:rsidRDefault="00366460" w:rsidP="00DD2EDF">
            <w:pPr>
              <w:pStyle w:val="CVNormal"/>
              <w:numPr>
                <w:ilvl w:val="0"/>
                <w:numId w:val="2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 w:rsidRPr="00393D52">
              <w:rPr>
                <w:lang w:val="en-GB"/>
              </w:rPr>
              <w:t>Study of Piping detailed Design, Piping Material Components</w:t>
            </w:r>
          </w:p>
          <w:p w:rsidR="00366460" w:rsidRDefault="00366460" w:rsidP="00DD2EDF">
            <w:pPr>
              <w:pStyle w:val="CVNormal"/>
              <w:numPr>
                <w:ilvl w:val="0"/>
                <w:numId w:val="2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 w:rsidRPr="00393D52">
              <w:rPr>
                <w:lang w:val="en-GB"/>
              </w:rPr>
              <w:t>Wall thickness Calculations</w:t>
            </w:r>
          </w:p>
          <w:p w:rsidR="00366460" w:rsidRDefault="00366460" w:rsidP="00DD2EDF">
            <w:pPr>
              <w:pStyle w:val="CVNormal"/>
              <w:numPr>
                <w:ilvl w:val="0"/>
                <w:numId w:val="2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 w:rsidRPr="00393D52">
              <w:rPr>
                <w:lang w:val="en-GB"/>
              </w:rPr>
              <w:t>Codes &amp; Standards involved in Piping</w:t>
            </w:r>
          </w:p>
          <w:p w:rsidR="00366460" w:rsidRDefault="00366460" w:rsidP="00DD2EDF">
            <w:pPr>
              <w:pStyle w:val="CVNormal"/>
              <w:numPr>
                <w:ilvl w:val="0"/>
                <w:numId w:val="2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 w:rsidRPr="00393D52">
              <w:rPr>
                <w:lang w:val="en-GB"/>
              </w:rPr>
              <w:t>Execution Procedure for Piping detail Design</w:t>
            </w:r>
          </w:p>
          <w:p w:rsidR="00366460" w:rsidRDefault="00366460" w:rsidP="00DD2EDF">
            <w:pPr>
              <w:pStyle w:val="CVNormal"/>
              <w:numPr>
                <w:ilvl w:val="0"/>
                <w:numId w:val="2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 w:rsidRPr="00393D52">
              <w:rPr>
                <w:lang w:val="en-GB"/>
              </w:rPr>
              <w:t>Piping around equipments /components</w:t>
            </w:r>
          </w:p>
          <w:p w:rsidR="00366460" w:rsidRDefault="00366460" w:rsidP="00DD2EDF">
            <w:pPr>
              <w:pStyle w:val="CVNormal"/>
              <w:numPr>
                <w:ilvl w:val="0"/>
                <w:numId w:val="2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 w:rsidRPr="00393D52">
              <w:rPr>
                <w:lang w:val="en-GB"/>
              </w:rPr>
              <w:t xml:space="preserve">Study of Plot Plan, P&amp;ID, PFD’s </w:t>
            </w:r>
          </w:p>
          <w:p w:rsidR="00366460" w:rsidRPr="00B1718E" w:rsidRDefault="00366460" w:rsidP="00DD2EDF">
            <w:pPr>
              <w:pStyle w:val="CVNormal"/>
              <w:numPr>
                <w:ilvl w:val="0"/>
                <w:numId w:val="2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 w:rsidRPr="00393D52">
              <w:rPr>
                <w:lang w:val="en-GB"/>
              </w:rPr>
              <w:t>Types of Stresses and Stress Analysis on Piping System / Network</w:t>
            </w:r>
          </w:p>
        </w:tc>
      </w:tr>
      <w:tr w:rsidR="00366460" w:rsidRPr="00352B44" w:rsidTr="00A20EBD">
        <w:trPr>
          <w:cantSplit/>
          <w:trHeight w:val="276"/>
        </w:trPr>
        <w:tc>
          <w:tcPr>
            <w:tcW w:w="3240" w:type="dxa"/>
            <w:tcBorders>
              <w:right w:val="single" w:sz="1" w:space="0" w:color="000000"/>
            </w:tcBorders>
          </w:tcPr>
          <w:p w:rsidR="00366460" w:rsidRDefault="00366460" w:rsidP="00DD2EDF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6540" w:type="dxa"/>
          </w:tcPr>
          <w:p w:rsidR="00366460" w:rsidRPr="00352B44" w:rsidRDefault="00366460" w:rsidP="00DD2EDF">
            <w:pPr>
              <w:pStyle w:val="CVNormal-FirstLine"/>
              <w:numPr>
                <w:ilvl w:val="0"/>
                <w:numId w:val="3"/>
              </w:numPr>
              <w:spacing w:before="0"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 w:rsidRPr="00352B44">
              <w:rPr>
                <w:lang w:val="en-GB"/>
              </w:rPr>
              <w:t>Detailed Engineering of Various Plant and Process Systems</w:t>
            </w:r>
          </w:p>
          <w:p w:rsidR="00366460" w:rsidRPr="00352B44" w:rsidRDefault="00366460" w:rsidP="00DD2EDF">
            <w:pPr>
              <w:pStyle w:val="CVNormal-FirstLine"/>
              <w:numPr>
                <w:ilvl w:val="0"/>
                <w:numId w:val="3"/>
              </w:numPr>
              <w:spacing w:before="0"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 w:rsidRPr="00352B44">
              <w:rPr>
                <w:lang w:val="en-GB"/>
              </w:rPr>
              <w:t>Preparation of Detailed Shop Drawings for Fabrication and Installation</w:t>
            </w:r>
          </w:p>
          <w:p w:rsidR="00366460" w:rsidRPr="00352B44" w:rsidRDefault="00366460" w:rsidP="00DD2EDF">
            <w:pPr>
              <w:pStyle w:val="CVNormal-FirstLine"/>
              <w:numPr>
                <w:ilvl w:val="0"/>
                <w:numId w:val="3"/>
              </w:numPr>
              <w:spacing w:before="0"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 w:rsidRPr="00352B44">
              <w:rPr>
                <w:lang w:val="en-GB"/>
              </w:rPr>
              <w:t>Preparation of BOQs, MTOs, Technical Data Sheets for Procurement</w:t>
            </w:r>
          </w:p>
          <w:p w:rsidR="00366460" w:rsidRPr="00352B44" w:rsidRDefault="00366460" w:rsidP="00DD2EDF">
            <w:pPr>
              <w:pStyle w:val="CVNormal-FirstLine"/>
              <w:numPr>
                <w:ilvl w:val="0"/>
                <w:numId w:val="3"/>
              </w:numPr>
              <w:spacing w:before="0"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 w:rsidRPr="00352B44">
              <w:rPr>
                <w:lang w:val="en-GB"/>
              </w:rPr>
              <w:t>Preparation of Work Method Statements and Installation Procedures</w:t>
            </w:r>
          </w:p>
        </w:tc>
      </w:tr>
      <w:tr w:rsidR="00366460" w:rsidRPr="00352B44" w:rsidTr="00A20EBD">
        <w:trPr>
          <w:cantSplit/>
          <w:trHeight w:val="276"/>
        </w:trPr>
        <w:tc>
          <w:tcPr>
            <w:tcW w:w="3240" w:type="dxa"/>
            <w:tcBorders>
              <w:right w:val="single" w:sz="1" w:space="0" w:color="000000"/>
            </w:tcBorders>
          </w:tcPr>
          <w:p w:rsidR="00366460" w:rsidRDefault="00366460" w:rsidP="00DD2EDF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6540" w:type="dxa"/>
          </w:tcPr>
          <w:p w:rsidR="00366460" w:rsidRPr="00352B44" w:rsidRDefault="00366460" w:rsidP="00740738">
            <w:pPr>
              <w:pStyle w:val="CVNormal-FirstLine"/>
              <w:numPr>
                <w:ilvl w:val="0"/>
                <w:numId w:val="1"/>
              </w:numPr>
              <w:spacing w:before="0" w:line="23" w:lineRule="atLeast"/>
              <w:ind w:left="303" w:hanging="170"/>
              <w:contextualSpacing/>
              <w:jc w:val="both"/>
              <w:rPr>
                <w:lang w:val="en-GB"/>
              </w:rPr>
            </w:pPr>
            <w:r w:rsidRPr="00352B44">
              <w:rPr>
                <w:lang w:val="en-GB"/>
              </w:rPr>
              <w:t xml:space="preserve">Microsoft Office TM (Word, Excel, Power Point and Visio), Microsoft Project, </w:t>
            </w:r>
            <w:r w:rsidR="00740738">
              <w:rPr>
                <w:lang w:val="en-GB"/>
              </w:rPr>
              <w:t xml:space="preserve">Primavera P6, SAP, AutoCAD, ANSYS, CAESAR-II, </w:t>
            </w:r>
            <w:r w:rsidRPr="00352B44">
              <w:rPr>
                <w:lang w:val="en-GB"/>
              </w:rPr>
              <w:t>COMPRESS Build 6258</w:t>
            </w:r>
          </w:p>
        </w:tc>
      </w:tr>
      <w:tr w:rsidR="00366460" w:rsidRPr="00454783" w:rsidTr="00A20EBD">
        <w:trPr>
          <w:cantSplit/>
          <w:trHeight w:val="276"/>
        </w:trPr>
        <w:tc>
          <w:tcPr>
            <w:tcW w:w="3240" w:type="dxa"/>
            <w:tcBorders>
              <w:right w:val="single" w:sz="1" w:space="0" w:color="000000"/>
            </w:tcBorders>
          </w:tcPr>
          <w:p w:rsidR="00366460" w:rsidRDefault="00366460" w:rsidP="00DD2EDF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Honours &amp; Awards</w:t>
            </w:r>
          </w:p>
        </w:tc>
        <w:tc>
          <w:tcPr>
            <w:tcW w:w="6540" w:type="dxa"/>
          </w:tcPr>
          <w:p w:rsidR="00366460" w:rsidRPr="005B3D2E" w:rsidRDefault="00366460" w:rsidP="00EE5043">
            <w:pPr>
              <w:pStyle w:val="CVNormal-FirstLine"/>
              <w:numPr>
                <w:ilvl w:val="0"/>
                <w:numId w:val="1"/>
              </w:numPr>
              <w:spacing w:before="0" w:line="23" w:lineRule="atLeast"/>
              <w:ind w:left="317" w:right="115" w:hanging="187"/>
              <w:contextualSpacing/>
              <w:jc w:val="both"/>
              <w:rPr>
                <w:lang w:val="en-GB"/>
              </w:rPr>
            </w:pPr>
            <w:r w:rsidRPr="005B3D2E">
              <w:rPr>
                <w:lang w:val="en-GB"/>
              </w:rPr>
              <w:t xml:space="preserve">Got </w:t>
            </w:r>
            <w:r w:rsidRPr="003008C6">
              <w:rPr>
                <w:b/>
                <w:lang w:val="en-GB"/>
              </w:rPr>
              <w:t>2nd Position</w:t>
            </w:r>
            <w:r w:rsidRPr="005B3D2E">
              <w:rPr>
                <w:lang w:val="en-GB"/>
              </w:rPr>
              <w:t xml:space="preserve"> in Poster Design Competition held at Students Leadership Seminar (SLS) 2011 QUEST, </w:t>
            </w:r>
            <w:proofErr w:type="spellStart"/>
            <w:r w:rsidRPr="005B3D2E">
              <w:rPr>
                <w:lang w:val="en-GB"/>
              </w:rPr>
              <w:t>Nawabshah</w:t>
            </w:r>
            <w:proofErr w:type="spellEnd"/>
          </w:p>
          <w:p w:rsidR="00366460" w:rsidRPr="005B3D2E" w:rsidRDefault="00366460" w:rsidP="00DD2EDF">
            <w:pPr>
              <w:pStyle w:val="CVNormal-FirstLine"/>
              <w:numPr>
                <w:ilvl w:val="0"/>
                <w:numId w:val="1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 w:rsidRPr="005B3D2E">
              <w:rPr>
                <w:lang w:val="en-GB"/>
              </w:rPr>
              <w:t xml:space="preserve">Included in Dean’s </w:t>
            </w:r>
            <w:proofErr w:type="spellStart"/>
            <w:r w:rsidRPr="005B3D2E">
              <w:rPr>
                <w:lang w:val="en-GB"/>
              </w:rPr>
              <w:t>Honor</w:t>
            </w:r>
            <w:proofErr w:type="spellEnd"/>
            <w:r w:rsidRPr="005B3D2E">
              <w:rPr>
                <w:lang w:val="en-GB"/>
              </w:rPr>
              <w:t xml:space="preserve"> Roll in </w:t>
            </w:r>
            <w:r w:rsidRPr="00352B44">
              <w:rPr>
                <w:lang w:val="en-GB"/>
              </w:rPr>
              <w:t>four</w:t>
            </w:r>
            <w:r w:rsidRPr="005B3D2E">
              <w:rPr>
                <w:lang w:val="en-GB"/>
              </w:rPr>
              <w:t xml:space="preserve"> Semesters in recognition of outstanding Academic Performance</w:t>
            </w:r>
          </w:p>
          <w:p w:rsidR="00366460" w:rsidRPr="00EE5043" w:rsidRDefault="00366460" w:rsidP="00EE5043">
            <w:pPr>
              <w:pStyle w:val="CVNormal-FirstLine"/>
              <w:numPr>
                <w:ilvl w:val="0"/>
                <w:numId w:val="1"/>
              </w:numPr>
              <w:spacing w:line="23" w:lineRule="atLeast"/>
              <w:ind w:left="303" w:hanging="180"/>
              <w:contextualSpacing/>
              <w:jc w:val="both"/>
              <w:rPr>
                <w:lang w:val="en-GB"/>
              </w:rPr>
            </w:pPr>
            <w:r w:rsidRPr="005B3D2E">
              <w:rPr>
                <w:lang w:val="en-GB"/>
              </w:rPr>
              <w:t xml:space="preserve">Awarded </w:t>
            </w:r>
            <w:r w:rsidRPr="003008C6">
              <w:rPr>
                <w:b/>
                <w:lang w:val="en-GB"/>
              </w:rPr>
              <w:t>Best Assistant Manager (A.M.)</w:t>
            </w:r>
            <w:r w:rsidRPr="005B3D2E">
              <w:rPr>
                <w:lang w:val="en-GB"/>
              </w:rPr>
              <w:t xml:space="preserve"> on successful organization of Students Leadership Seminar (SLS) 2010 and leading &amp; managing Technical Section under American Society of Mechanical Engineers (ASME)</w:t>
            </w:r>
          </w:p>
        </w:tc>
      </w:tr>
      <w:tr w:rsidR="00366460" w:rsidRPr="00352B44" w:rsidTr="00A20EBD">
        <w:trPr>
          <w:cantSplit/>
          <w:trHeight w:val="276"/>
        </w:trPr>
        <w:tc>
          <w:tcPr>
            <w:tcW w:w="3240" w:type="dxa"/>
            <w:tcBorders>
              <w:right w:val="single" w:sz="1" w:space="0" w:color="000000"/>
            </w:tcBorders>
          </w:tcPr>
          <w:p w:rsidR="00366460" w:rsidRDefault="00366460" w:rsidP="00DD2EDF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Hobbies &amp; Other Activities</w:t>
            </w:r>
          </w:p>
        </w:tc>
        <w:tc>
          <w:tcPr>
            <w:tcW w:w="6540" w:type="dxa"/>
          </w:tcPr>
          <w:p w:rsidR="00366460" w:rsidRPr="00352B44" w:rsidRDefault="00366460" w:rsidP="00DD2EDF">
            <w:pPr>
              <w:pStyle w:val="CVNormal-FirstLine"/>
              <w:numPr>
                <w:ilvl w:val="0"/>
                <w:numId w:val="1"/>
              </w:numPr>
              <w:spacing w:before="0" w:line="23" w:lineRule="atLeast"/>
              <w:ind w:left="303" w:hanging="170"/>
              <w:contextualSpacing/>
              <w:jc w:val="both"/>
              <w:rPr>
                <w:lang w:val="en-GB"/>
              </w:rPr>
            </w:pPr>
            <w:r w:rsidRPr="00352B44">
              <w:rPr>
                <w:lang w:val="en-GB"/>
              </w:rPr>
              <w:t>Daily Extensive Body Workout</w:t>
            </w:r>
          </w:p>
          <w:p w:rsidR="00366460" w:rsidRPr="00352B44" w:rsidRDefault="00366460" w:rsidP="00DD2EDF">
            <w:pPr>
              <w:pStyle w:val="CVNormal-FirstLine"/>
              <w:numPr>
                <w:ilvl w:val="0"/>
                <w:numId w:val="1"/>
              </w:numPr>
              <w:spacing w:before="0" w:line="23" w:lineRule="atLeast"/>
              <w:ind w:left="303" w:hanging="170"/>
              <w:contextualSpacing/>
              <w:jc w:val="both"/>
              <w:rPr>
                <w:lang w:val="en-GB"/>
              </w:rPr>
            </w:pPr>
            <w:r w:rsidRPr="00352B44">
              <w:rPr>
                <w:lang w:val="en-GB"/>
              </w:rPr>
              <w:t>Visiting new places, natural landscapes, parks, mountains</w:t>
            </w:r>
          </w:p>
          <w:p w:rsidR="00366460" w:rsidRPr="00352B44" w:rsidRDefault="00366460" w:rsidP="00DD2EDF">
            <w:pPr>
              <w:pStyle w:val="CVNormal-FirstLine"/>
              <w:numPr>
                <w:ilvl w:val="0"/>
                <w:numId w:val="1"/>
              </w:numPr>
              <w:spacing w:before="0" w:line="23" w:lineRule="atLeast"/>
              <w:ind w:left="303" w:hanging="170"/>
              <w:contextualSpacing/>
              <w:jc w:val="both"/>
              <w:rPr>
                <w:lang w:val="en-GB"/>
              </w:rPr>
            </w:pPr>
            <w:r w:rsidRPr="00352B44">
              <w:rPr>
                <w:lang w:val="en-GB"/>
              </w:rPr>
              <w:t>Playing Football, Badminton and Table Tennis</w:t>
            </w:r>
          </w:p>
        </w:tc>
      </w:tr>
      <w:tr w:rsidR="00366460" w:rsidTr="00A20EBD">
        <w:trPr>
          <w:cantSplit/>
          <w:trHeight w:val="276"/>
        </w:trPr>
        <w:tc>
          <w:tcPr>
            <w:tcW w:w="3240" w:type="dxa"/>
            <w:tcBorders>
              <w:right w:val="single" w:sz="1" w:space="0" w:color="000000"/>
            </w:tcBorders>
          </w:tcPr>
          <w:p w:rsidR="00366460" w:rsidRPr="00EE5043" w:rsidRDefault="00366460" w:rsidP="00EE5043">
            <w:pPr>
              <w:pStyle w:val="CVHeading3"/>
              <w:ind w:left="0"/>
              <w:jc w:val="lef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540" w:type="dxa"/>
          </w:tcPr>
          <w:p w:rsidR="00366460" w:rsidRDefault="00366460" w:rsidP="00EE5043">
            <w:pPr>
              <w:pStyle w:val="CVNormal"/>
              <w:spacing w:line="23" w:lineRule="atLeast"/>
              <w:ind w:left="0"/>
              <w:contextualSpacing/>
              <w:jc w:val="both"/>
              <w:rPr>
                <w:lang w:val="en-GB"/>
              </w:rPr>
            </w:pPr>
          </w:p>
        </w:tc>
      </w:tr>
      <w:tr w:rsidR="00366460" w:rsidRPr="00392812" w:rsidTr="00A20EBD">
        <w:trPr>
          <w:cantSplit/>
          <w:trHeight w:val="144"/>
        </w:trPr>
        <w:tc>
          <w:tcPr>
            <w:tcW w:w="3240" w:type="dxa"/>
            <w:tcBorders>
              <w:right w:val="single" w:sz="1" w:space="0" w:color="000000"/>
            </w:tcBorders>
          </w:tcPr>
          <w:p w:rsidR="00366460" w:rsidRPr="00392812" w:rsidRDefault="00366460" w:rsidP="00945238">
            <w:pPr>
              <w:pStyle w:val="CVHeading3"/>
              <w:spacing w:line="25" w:lineRule="atLeast"/>
              <w:contextualSpacing/>
              <w:rPr>
                <w:lang w:val="en-GB"/>
              </w:rPr>
            </w:pPr>
          </w:p>
        </w:tc>
        <w:tc>
          <w:tcPr>
            <w:tcW w:w="6540" w:type="dxa"/>
          </w:tcPr>
          <w:p w:rsidR="00366460" w:rsidRPr="00392812" w:rsidRDefault="00366460" w:rsidP="00945238">
            <w:pPr>
              <w:pStyle w:val="CVNormal"/>
              <w:spacing w:line="25" w:lineRule="atLeast"/>
              <w:ind w:left="115" w:right="115"/>
              <w:contextualSpacing/>
              <w:jc w:val="both"/>
              <w:rPr>
                <w:lang w:val="en-GB"/>
              </w:rPr>
            </w:pPr>
          </w:p>
        </w:tc>
      </w:tr>
      <w:tr w:rsidR="00366460" w:rsidRPr="00392812" w:rsidTr="00A20EBD">
        <w:trPr>
          <w:cantSplit/>
          <w:trHeight w:val="144"/>
        </w:trPr>
        <w:tc>
          <w:tcPr>
            <w:tcW w:w="3240" w:type="dxa"/>
            <w:tcBorders>
              <w:right w:val="single" w:sz="1" w:space="0" w:color="000000"/>
            </w:tcBorders>
          </w:tcPr>
          <w:p w:rsidR="00366460" w:rsidRPr="00392812" w:rsidRDefault="00366460" w:rsidP="00945238">
            <w:pPr>
              <w:pStyle w:val="CVHeading3"/>
              <w:spacing w:line="25" w:lineRule="atLeast"/>
              <w:contextualSpacing/>
              <w:rPr>
                <w:lang w:val="en-GB"/>
              </w:rPr>
            </w:pPr>
          </w:p>
        </w:tc>
        <w:tc>
          <w:tcPr>
            <w:tcW w:w="6540" w:type="dxa"/>
          </w:tcPr>
          <w:p w:rsidR="00366460" w:rsidRPr="003008C6" w:rsidRDefault="00366460" w:rsidP="00945238">
            <w:pPr>
              <w:pStyle w:val="CVNormal"/>
              <w:spacing w:line="25" w:lineRule="atLeast"/>
              <w:contextualSpacing/>
              <w:jc w:val="both"/>
              <w:rPr>
                <w:b/>
                <w:lang w:val="en-GB"/>
              </w:rPr>
            </w:pPr>
          </w:p>
        </w:tc>
      </w:tr>
      <w:tr w:rsidR="00366460" w:rsidTr="00A20EBD">
        <w:trPr>
          <w:cantSplit/>
          <w:trHeight w:val="144"/>
        </w:trPr>
        <w:tc>
          <w:tcPr>
            <w:tcW w:w="3240" w:type="dxa"/>
            <w:tcBorders>
              <w:right w:val="single" w:sz="1" w:space="0" w:color="000000"/>
            </w:tcBorders>
          </w:tcPr>
          <w:p w:rsidR="00366460" w:rsidRDefault="00366460" w:rsidP="00945238">
            <w:pPr>
              <w:pStyle w:val="CVHeading3"/>
              <w:spacing w:line="25" w:lineRule="atLeast"/>
              <w:contextualSpacing/>
              <w:rPr>
                <w:lang w:val="en-GB"/>
              </w:rPr>
            </w:pPr>
          </w:p>
        </w:tc>
        <w:tc>
          <w:tcPr>
            <w:tcW w:w="6540" w:type="dxa"/>
          </w:tcPr>
          <w:p w:rsidR="00366460" w:rsidRDefault="00366460" w:rsidP="00945238">
            <w:pPr>
              <w:pStyle w:val="CVNormal"/>
              <w:spacing w:line="25" w:lineRule="atLeast"/>
              <w:contextualSpacing/>
              <w:jc w:val="both"/>
              <w:rPr>
                <w:lang w:val="en-GB"/>
              </w:rPr>
            </w:pPr>
          </w:p>
        </w:tc>
      </w:tr>
      <w:tr w:rsidR="00366460" w:rsidRPr="00352B44" w:rsidTr="00A20EBD">
        <w:trPr>
          <w:cantSplit/>
          <w:trHeight w:val="144"/>
        </w:trPr>
        <w:tc>
          <w:tcPr>
            <w:tcW w:w="3240" w:type="dxa"/>
            <w:tcBorders>
              <w:right w:val="single" w:sz="1" w:space="0" w:color="000000"/>
            </w:tcBorders>
          </w:tcPr>
          <w:p w:rsidR="00366460" w:rsidRDefault="00366460" w:rsidP="00945238">
            <w:pPr>
              <w:pStyle w:val="CVHeading3"/>
              <w:spacing w:line="300" w:lineRule="auto"/>
              <w:ind w:left="115" w:right="115"/>
              <w:rPr>
                <w:lang w:val="en-GB"/>
              </w:rPr>
            </w:pPr>
            <w:r>
              <w:rPr>
                <w:lang w:val="en-GB"/>
              </w:rPr>
              <w:lastRenderedPageBreak/>
              <w:t>Driving License</w:t>
            </w:r>
          </w:p>
          <w:p w:rsidR="00366460" w:rsidRDefault="00366460" w:rsidP="00945238">
            <w:pPr>
              <w:pStyle w:val="CVHeading3"/>
              <w:spacing w:line="300" w:lineRule="auto"/>
              <w:ind w:left="115" w:right="115"/>
              <w:contextualSpacing/>
              <w:rPr>
                <w:lang w:val="en-GB"/>
              </w:rPr>
            </w:pPr>
            <w:r>
              <w:rPr>
                <w:lang w:val="en-GB"/>
              </w:rPr>
              <w:t>Marital Status</w:t>
            </w:r>
          </w:p>
          <w:p w:rsidR="00366460" w:rsidRDefault="00366460" w:rsidP="00945238">
            <w:pPr>
              <w:pStyle w:val="CVHeading3"/>
              <w:spacing w:line="300" w:lineRule="auto"/>
              <w:ind w:left="115" w:right="115"/>
              <w:contextualSpacing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</w:t>
            </w:r>
            <w:bookmarkStart w:id="0" w:name="_GoBack"/>
            <w:bookmarkEnd w:id="0"/>
          </w:p>
          <w:p w:rsidR="00275AF9" w:rsidRPr="00275AF9" w:rsidRDefault="00275AF9" w:rsidP="00A20EBD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</w:t>
            </w:r>
          </w:p>
        </w:tc>
        <w:tc>
          <w:tcPr>
            <w:tcW w:w="6540" w:type="dxa"/>
          </w:tcPr>
          <w:p w:rsidR="00366460" w:rsidRDefault="00366460" w:rsidP="00945238">
            <w:pPr>
              <w:pStyle w:val="CVNormal"/>
              <w:spacing w:line="300" w:lineRule="auto"/>
              <w:ind w:left="115" w:right="115"/>
              <w:rPr>
                <w:lang w:val="en-GB"/>
              </w:rPr>
            </w:pPr>
            <w:r>
              <w:rPr>
                <w:lang w:val="en-GB"/>
              </w:rPr>
              <w:t>Posses Valid Driving License (from Pakistan)</w:t>
            </w:r>
          </w:p>
          <w:p w:rsidR="00366460" w:rsidRDefault="00366460" w:rsidP="00945238">
            <w:pPr>
              <w:pStyle w:val="CVNormal"/>
              <w:spacing w:line="300" w:lineRule="auto"/>
              <w:ind w:left="115" w:right="115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Single</w:t>
            </w:r>
          </w:p>
          <w:p w:rsidR="00275AF9" w:rsidRPr="003008C6" w:rsidRDefault="00275AF9" w:rsidP="00A20EBD">
            <w:pPr>
              <w:pStyle w:val="CVNormal"/>
              <w:spacing w:line="300" w:lineRule="auto"/>
              <w:ind w:left="115" w:right="115"/>
              <w:contextualSpacing/>
              <w:jc w:val="both"/>
              <w:rPr>
                <w:b/>
                <w:lang w:val="en-GB"/>
              </w:rPr>
            </w:pPr>
          </w:p>
        </w:tc>
      </w:tr>
    </w:tbl>
    <w:p w:rsidR="00D97672" w:rsidRDefault="00D97672" w:rsidP="00945238">
      <w:pPr>
        <w:spacing w:line="300" w:lineRule="auto"/>
      </w:pPr>
    </w:p>
    <w:sectPr w:rsidR="00D97672" w:rsidSect="00D976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F2" w:rsidRDefault="001472F2" w:rsidP="00A20EBD">
      <w:r>
        <w:separator/>
      </w:r>
    </w:p>
  </w:endnote>
  <w:endnote w:type="continuationSeparator" w:id="0">
    <w:p w:rsidR="001472F2" w:rsidRDefault="001472F2" w:rsidP="00A2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F2" w:rsidRDefault="001472F2" w:rsidP="00A20EBD">
      <w:r>
        <w:separator/>
      </w:r>
    </w:p>
  </w:footnote>
  <w:footnote w:type="continuationSeparator" w:id="0">
    <w:p w:rsidR="001472F2" w:rsidRDefault="001472F2" w:rsidP="00A20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BD" w:rsidRDefault="00A20EBD" w:rsidP="00A20EBD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A20EBD">
      <w:t xml:space="preserve"> </w:t>
    </w:r>
    <w:r w:rsidRPr="00A20EBD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1000926</w:t>
    </w:r>
  </w:p>
  <w:p w:rsidR="00A20EBD" w:rsidRDefault="00A20EBD" w:rsidP="00A20EBD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  <w:lang w:eastAsia="en-US"/>
      </w:rPr>
    </w:pPr>
    <w:r>
      <w:rPr>
        <w:rFonts w:ascii="Tahoma" w:hAnsi="Tahoma" w:cs="Tahoma"/>
        <w:b/>
        <w:bCs/>
        <w:color w:val="000000"/>
        <w:sz w:val="18"/>
        <w:szCs w:val="18"/>
      </w:rPr>
      <w:t xml:space="preserve">Mobile </w:t>
    </w:r>
    <w:r>
      <w:rPr>
        <w:rFonts w:ascii="Tahoma" w:hAnsi="Tahoma" w:cs="Tahoma"/>
        <w:bCs/>
        <w:color w:val="000000"/>
        <w:sz w:val="18"/>
        <w:szCs w:val="18"/>
      </w:rPr>
      <w:t>+</w:t>
    </w:r>
    <w:proofErr w:type="gramStart"/>
    <w:r>
      <w:rPr>
        <w:rFonts w:ascii="Tahoma" w:hAnsi="Tahoma" w:cs="Tahoma"/>
        <w:bCs/>
        <w:color w:val="000000"/>
        <w:sz w:val="18"/>
        <w:szCs w:val="18"/>
      </w:rPr>
      <w:t>971505905010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 </w:t>
    </w:r>
    <w:proofErr w:type="spellStart"/>
    <w:r>
      <w:rPr>
        <w:rFonts w:ascii="Tahoma" w:hAnsi="Tahoma" w:cs="Tahoma"/>
        <w:bCs/>
        <w:color w:val="000000"/>
        <w:sz w:val="18"/>
        <w:szCs w:val="18"/>
      </w:rPr>
      <w:t>cvdatabase</w:t>
    </w:r>
    <w:proofErr w:type="spellEnd"/>
    <w:proofErr w:type="gramEnd"/>
    <w:r>
      <w:rPr>
        <w:rFonts w:ascii="Tahoma" w:hAnsi="Tahoma" w:cs="Tahoma"/>
        <w:bCs/>
        <w:color w:val="000000"/>
        <w:sz w:val="18"/>
        <w:szCs w:val="18"/>
      </w:rPr>
      <w:t>[@]gulfjobseeker.com</w:t>
    </w:r>
  </w:p>
  <w:p w:rsidR="00A20EBD" w:rsidRDefault="00A20EBD" w:rsidP="00A20EBD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</w:p>
  <w:p w:rsidR="00A20EBD" w:rsidRDefault="00A20EBD" w:rsidP="00A20EBD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To contact this candidate use this link</w:t>
    </w:r>
  </w:p>
  <w:p w:rsidR="00A20EBD" w:rsidRDefault="00A20EBD" w:rsidP="00A20EBD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  <w:hyperlink r:id="rId1" w:history="1">
      <w:r>
        <w:rPr>
          <w:rStyle w:val="Hyperlink"/>
          <w:rFonts w:ascii="Tahoma" w:hAnsi="Tahoma" w:cs="Tahoma"/>
          <w:bCs/>
          <w:sz w:val="18"/>
          <w:szCs w:val="18"/>
        </w:rPr>
        <w:t>http://www.gulfjobseeker.com/feedback/contactjs.php</w:t>
      </w:r>
    </w:hyperlink>
    <w:r>
      <w:rPr>
        <w:rFonts w:ascii="Tahoma" w:hAnsi="Tahoma" w:cs="Tahoma"/>
        <w:bCs/>
        <w:color w:val="000000"/>
        <w:sz w:val="18"/>
        <w:szCs w:val="18"/>
      </w:rPr>
      <w:t xml:space="preserve"> </w:t>
    </w:r>
  </w:p>
  <w:p w:rsidR="00A20EBD" w:rsidRDefault="00A20EBD" w:rsidP="00A20EBD">
    <w:pPr>
      <w:autoSpaceDE w:val="0"/>
      <w:autoSpaceDN w:val="0"/>
      <w:adjustRightInd w:val="0"/>
      <w:ind w:left="495"/>
      <w:rPr>
        <w:rFonts w:ascii="Tahoma" w:hAnsi="Tahoma" w:cs="Tahoma"/>
        <w:bCs/>
        <w:color w:val="000000"/>
        <w:sz w:val="18"/>
        <w:szCs w:val="18"/>
      </w:rPr>
    </w:pPr>
  </w:p>
  <w:p w:rsidR="00A20EBD" w:rsidRDefault="00A20E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C69"/>
    <w:multiLevelType w:val="hybridMultilevel"/>
    <w:tmpl w:val="276844A0"/>
    <w:lvl w:ilvl="0" w:tplc="C54445D2">
      <w:start w:val="2004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5DA42825"/>
    <w:multiLevelType w:val="hybridMultilevel"/>
    <w:tmpl w:val="2A8E1364"/>
    <w:lvl w:ilvl="0" w:tplc="C54445D2">
      <w:start w:val="2004"/>
      <w:numFmt w:val="bullet"/>
      <w:lvlText w:val="-"/>
      <w:lvlJc w:val="left"/>
      <w:pPr>
        <w:ind w:left="606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">
    <w:nsid w:val="7BF70227"/>
    <w:multiLevelType w:val="hybridMultilevel"/>
    <w:tmpl w:val="8DF0DC12"/>
    <w:lvl w:ilvl="0" w:tplc="C54445D2">
      <w:start w:val="200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460"/>
    <w:rsid w:val="001472F2"/>
    <w:rsid w:val="00192EFE"/>
    <w:rsid w:val="001E6EE7"/>
    <w:rsid w:val="00204605"/>
    <w:rsid w:val="002051FD"/>
    <w:rsid w:val="00275AF9"/>
    <w:rsid w:val="003008C6"/>
    <w:rsid w:val="00304597"/>
    <w:rsid w:val="00366460"/>
    <w:rsid w:val="004B1CD5"/>
    <w:rsid w:val="00507009"/>
    <w:rsid w:val="00546D52"/>
    <w:rsid w:val="00740738"/>
    <w:rsid w:val="00751F57"/>
    <w:rsid w:val="00853C9E"/>
    <w:rsid w:val="008D629D"/>
    <w:rsid w:val="009118A6"/>
    <w:rsid w:val="00945238"/>
    <w:rsid w:val="00A20EBD"/>
    <w:rsid w:val="00AC0975"/>
    <w:rsid w:val="00D36E92"/>
    <w:rsid w:val="00D97672"/>
    <w:rsid w:val="00E1651C"/>
    <w:rsid w:val="00EE5043"/>
    <w:rsid w:val="00F5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60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ing3">
    <w:name w:val="CV Heading 3"/>
    <w:basedOn w:val="Normal"/>
    <w:next w:val="Normal"/>
    <w:rsid w:val="00366460"/>
    <w:pPr>
      <w:ind w:left="113" w:right="113"/>
      <w:jc w:val="right"/>
      <w:textAlignment w:val="center"/>
    </w:pPr>
  </w:style>
  <w:style w:type="paragraph" w:customStyle="1" w:styleId="CVNormal">
    <w:name w:val="CV Normal"/>
    <w:basedOn w:val="Normal"/>
    <w:rsid w:val="00366460"/>
    <w:pPr>
      <w:ind w:left="113" w:right="113"/>
    </w:pPr>
  </w:style>
  <w:style w:type="paragraph" w:customStyle="1" w:styleId="CVNormal-FirstLine">
    <w:name w:val="CV Normal - First Line"/>
    <w:basedOn w:val="CVNormal"/>
    <w:next w:val="CVNormal"/>
    <w:rsid w:val="00366460"/>
    <w:pPr>
      <w:spacing w:before="74"/>
    </w:pPr>
  </w:style>
  <w:style w:type="paragraph" w:styleId="Header">
    <w:name w:val="header"/>
    <w:basedOn w:val="Normal"/>
    <w:link w:val="HeaderChar"/>
    <w:uiPriority w:val="99"/>
    <w:unhideWhenUsed/>
    <w:rsid w:val="00A20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EBD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20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EBD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A20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Arslan</dc:creator>
  <cp:lastModifiedBy>Visitor_pc</cp:lastModifiedBy>
  <cp:revision>14</cp:revision>
  <cp:lastPrinted>2013-04-17T06:37:00Z</cp:lastPrinted>
  <dcterms:created xsi:type="dcterms:W3CDTF">2013-04-10T07:06:00Z</dcterms:created>
  <dcterms:modified xsi:type="dcterms:W3CDTF">2015-09-02T07:39:00Z</dcterms:modified>
</cp:coreProperties>
</file>