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C7" w:rsidRDefault="007556C7">
      <w:pPr>
        <w:rPr>
          <w:rFonts w:ascii="Arial" w:eastAsia="Arial" w:hAnsi="Arial" w:cs="Arial"/>
          <w:sz w:val="32"/>
          <w:szCs w:val="32"/>
          <w:u w:val="single"/>
        </w:rPr>
      </w:pPr>
      <w:bookmarkStart w:id="0" w:name="page1"/>
      <w:bookmarkEnd w:id="0"/>
      <w:r>
        <w:rPr>
          <w:rFonts w:ascii="Arial" w:eastAsia="Arial" w:hAnsi="Arial" w:cs="Arial"/>
          <w:noProof/>
          <w:sz w:val="32"/>
          <w:szCs w:val="32"/>
          <w:u w:val="single"/>
        </w:rPr>
        <w:drawing>
          <wp:anchor distT="0" distB="0" distL="114300" distR="114300" simplePos="0" relativeHeight="251657216" behindDoc="1" locked="0" layoutInCell="0" allowOverlap="1">
            <wp:simplePos x="0" y="0"/>
            <wp:positionH relativeFrom="page">
              <wp:posOffset>5581015</wp:posOffset>
            </wp:positionH>
            <wp:positionV relativeFrom="page">
              <wp:posOffset>73025</wp:posOffset>
            </wp:positionV>
            <wp:extent cx="1179830" cy="1116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79830" cy="1116965"/>
                    </a:xfrm>
                    <a:prstGeom prst="rect">
                      <a:avLst/>
                    </a:prstGeom>
                    <a:noFill/>
                  </pic:spPr>
                </pic:pic>
              </a:graphicData>
            </a:graphic>
          </wp:anchor>
        </w:drawing>
      </w:r>
      <w:r>
        <w:rPr>
          <w:rFonts w:ascii="Arial" w:eastAsia="Arial" w:hAnsi="Arial" w:cs="Arial"/>
          <w:sz w:val="32"/>
          <w:szCs w:val="32"/>
          <w:u w:val="single"/>
        </w:rPr>
        <w:t>MUHAMMAD</w:t>
      </w:r>
    </w:p>
    <w:p w:rsidR="00D16037" w:rsidRDefault="007556C7">
      <w:pPr>
        <w:rPr>
          <w:sz w:val="20"/>
          <w:szCs w:val="20"/>
        </w:rPr>
      </w:pPr>
      <w:hyperlink r:id="rId7" w:history="1">
        <w:r w:rsidRPr="00090FFC">
          <w:rPr>
            <w:rStyle w:val="Hyperlink"/>
            <w:rFonts w:ascii="Arial" w:eastAsia="Arial" w:hAnsi="Arial" w:cs="Arial"/>
            <w:sz w:val="32"/>
            <w:szCs w:val="32"/>
          </w:rPr>
          <w:t>MUHAMMAD.2976@2freemail.com</w:t>
        </w:r>
      </w:hyperlink>
      <w:r>
        <w:rPr>
          <w:rFonts w:ascii="Arial" w:eastAsia="Arial" w:hAnsi="Arial" w:cs="Arial"/>
          <w:sz w:val="32"/>
          <w:szCs w:val="32"/>
          <w:u w:val="single"/>
        </w:rPr>
        <w:t xml:space="preserve"> </w:t>
      </w:r>
      <w:r>
        <w:rPr>
          <w:rFonts w:ascii="Arial" w:eastAsia="Arial" w:hAnsi="Arial" w:cs="Arial"/>
          <w:sz w:val="32"/>
          <w:szCs w:val="32"/>
          <w:u w:val="single"/>
        </w:rPr>
        <w:t xml:space="preserve"> </w:t>
      </w:r>
    </w:p>
    <w:p w:rsidR="00D16037" w:rsidRDefault="00D16037">
      <w:pPr>
        <w:spacing w:line="266" w:lineRule="exact"/>
        <w:rPr>
          <w:sz w:val="24"/>
          <w:szCs w:val="24"/>
        </w:rPr>
      </w:pPr>
    </w:p>
    <w:p w:rsidR="00D16037" w:rsidRDefault="007556C7">
      <w:pPr>
        <w:spacing w:line="20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-22860</wp:posOffset>
                </wp:positionH>
                <wp:positionV relativeFrom="paragraph">
                  <wp:posOffset>202565</wp:posOffset>
                </wp:positionV>
                <wp:extent cx="573151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solidFill>
                          <a:srgbClr val="FFFFFF"/>
                        </a:solidFill>
                        <a:ln w="609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99pt,15.95pt" to="449.5pt,15.95pt" o:allowincell="f" strokecolor="#000000" strokeweight="0.4795pt"/>
            </w:pict>
          </mc:Fallback>
        </mc:AlternateContent>
      </w:r>
    </w:p>
    <w:p w:rsidR="00D16037" w:rsidRDefault="00D16037">
      <w:pPr>
        <w:spacing w:line="373" w:lineRule="exact"/>
        <w:rPr>
          <w:sz w:val="24"/>
          <w:szCs w:val="24"/>
        </w:rPr>
      </w:pPr>
    </w:p>
    <w:p w:rsidR="00D16037" w:rsidRDefault="007556C7">
      <w:pPr>
        <w:spacing w:line="239" w:lineRule="auto"/>
        <w:rPr>
          <w:sz w:val="20"/>
          <w:szCs w:val="20"/>
        </w:rPr>
      </w:pPr>
      <w:r>
        <w:rPr>
          <w:rFonts w:ascii="Arial" w:eastAsia="Arial" w:hAnsi="Arial" w:cs="Arial"/>
          <w:sz w:val="23"/>
          <w:szCs w:val="23"/>
          <w:u w:val="single"/>
        </w:rPr>
        <w:t>Objective</w:t>
      </w:r>
    </w:p>
    <w:p w:rsidR="00D16037" w:rsidRDefault="00D16037">
      <w:pPr>
        <w:spacing w:line="304" w:lineRule="exact"/>
        <w:rPr>
          <w:sz w:val="24"/>
          <w:szCs w:val="24"/>
        </w:rPr>
      </w:pPr>
    </w:p>
    <w:p w:rsidR="00D16037" w:rsidRDefault="007556C7">
      <w:pPr>
        <w:spacing w:line="219" w:lineRule="auto"/>
        <w:ind w:right="480"/>
        <w:rPr>
          <w:sz w:val="20"/>
          <w:szCs w:val="20"/>
        </w:rPr>
      </w:pPr>
      <w:r>
        <w:rPr>
          <w:rFonts w:ascii="Arial" w:eastAsia="Arial" w:hAnsi="Arial" w:cs="Arial"/>
          <w:sz w:val="23"/>
          <w:szCs w:val="23"/>
        </w:rPr>
        <w:t>To be a part of a progressive organization where I can utilize my financial and analytical skills for self as well as company’s progress</w:t>
      </w:r>
    </w:p>
    <w:p w:rsidR="00D16037" w:rsidRDefault="00D16037">
      <w:pPr>
        <w:spacing w:line="261" w:lineRule="exact"/>
        <w:rPr>
          <w:sz w:val="24"/>
          <w:szCs w:val="24"/>
        </w:rPr>
      </w:pPr>
    </w:p>
    <w:p w:rsidR="00D16037" w:rsidRDefault="007556C7">
      <w:pPr>
        <w:spacing w:line="239" w:lineRule="auto"/>
        <w:rPr>
          <w:sz w:val="20"/>
          <w:szCs w:val="20"/>
        </w:rPr>
      </w:pPr>
      <w:r>
        <w:rPr>
          <w:rFonts w:ascii="Arial" w:eastAsia="Arial" w:hAnsi="Arial" w:cs="Arial"/>
          <w:sz w:val="23"/>
          <w:szCs w:val="23"/>
          <w:u w:val="single"/>
        </w:rPr>
        <w:t xml:space="preserve">8 Years of Working Experience( 5 </w:t>
      </w:r>
      <w:r>
        <w:rPr>
          <w:rFonts w:ascii="Arial" w:eastAsia="Arial" w:hAnsi="Arial" w:cs="Arial"/>
          <w:sz w:val="23"/>
          <w:szCs w:val="23"/>
          <w:u w:val="single"/>
        </w:rPr>
        <w:t>Years UAE Experience)</w:t>
      </w:r>
    </w:p>
    <w:p w:rsidR="00D16037" w:rsidRDefault="00D16037">
      <w:pPr>
        <w:spacing w:line="262" w:lineRule="exact"/>
        <w:rPr>
          <w:sz w:val="24"/>
          <w:szCs w:val="24"/>
        </w:rPr>
      </w:pPr>
    </w:p>
    <w:p w:rsidR="00D16037" w:rsidRDefault="007556C7">
      <w:pPr>
        <w:spacing w:line="239" w:lineRule="auto"/>
        <w:rPr>
          <w:sz w:val="20"/>
          <w:szCs w:val="20"/>
        </w:rPr>
      </w:pPr>
      <w:r>
        <w:rPr>
          <w:rFonts w:ascii="Arial" w:eastAsia="Arial" w:hAnsi="Arial" w:cs="Arial"/>
          <w:sz w:val="23"/>
          <w:szCs w:val="23"/>
        </w:rPr>
        <w:t>1)Saleh &amp; Abdulaziz Abahsain Co. Ltd.</w:t>
      </w:r>
    </w:p>
    <w:p w:rsidR="00D16037" w:rsidRDefault="007556C7">
      <w:pPr>
        <w:tabs>
          <w:tab w:val="left" w:pos="720"/>
        </w:tabs>
        <w:spacing w:line="234" w:lineRule="auto"/>
        <w:rPr>
          <w:sz w:val="20"/>
          <w:szCs w:val="20"/>
        </w:rPr>
      </w:pPr>
      <w:r>
        <w:rPr>
          <w:rFonts w:ascii="Arial" w:eastAsia="Arial" w:hAnsi="Arial" w:cs="Arial"/>
          <w:sz w:val="23"/>
          <w:szCs w:val="23"/>
        </w:rPr>
        <w:t>Title:</w:t>
      </w:r>
      <w:r>
        <w:rPr>
          <w:sz w:val="20"/>
          <w:szCs w:val="20"/>
        </w:rPr>
        <w:tab/>
      </w:r>
      <w:r>
        <w:rPr>
          <w:rFonts w:ascii="Arial" w:eastAsia="Arial" w:hAnsi="Arial" w:cs="Arial"/>
          <w:sz w:val="23"/>
          <w:szCs w:val="23"/>
        </w:rPr>
        <w:t>Accountant. (July 2007 to date)</w:t>
      </w:r>
    </w:p>
    <w:p w:rsidR="00D16037" w:rsidRDefault="00D16037">
      <w:pPr>
        <w:spacing w:line="261" w:lineRule="exact"/>
        <w:rPr>
          <w:sz w:val="24"/>
          <w:szCs w:val="24"/>
        </w:rPr>
      </w:pPr>
    </w:p>
    <w:p w:rsidR="00D16037" w:rsidRDefault="007556C7">
      <w:pPr>
        <w:spacing w:line="216" w:lineRule="auto"/>
        <w:ind w:right="460"/>
        <w:rPr>
          <w:sz w:val="20"/>
          <w:szCs w:val="20"/>
        </w:rPr>
      </w:pPr>
      <w:r>
        <w:rPr>
          <w:rFonts w:ascii="Arial" w:eastAsia="Arial" w:hAnsi="Arial" w:cs="Arial"/>
          <w:sz w:val="19"/>
          <w:szCs w:val="19"/>
        </w:rPr>
        <w:t xml:space="preserve">Saleh &amp; Abdulaziz Abahsain Co. Ltd is one of the leading chemicals suppliers from Kingdom of Saudi Arabia with a branch &amp; warehouse in Jebel Ali Free Zone </w:t>
      </w:r>
      <w:r>
        <w:rPr>
          <w:rFonts w:ascii="Arial" w:eastAsia="Arial" w:hAnsi="Arial" w:cs="Arial"/>
          <w:sz w:val="19"/>
          <w:szCs w:val="19"/>
        </w:rPr>
        <w:t>Dubai - UAE.</w:t>
      </w:r>
    </w:p>
    <w:p w:rsidR="00D16037" w:rsidRDefault="00D16037">
      <w:pPr>
        <w:spacing w:line="44" w:lineRule="exact"/>
        <w:rPr>
          <w:sz w:val="24"/>
          <w:szCs w:val="24"/>
        </w:rPr>
      </w:pPr>
    </w:p>
    <w:p w:rsidR="00D16037" w:rsidRDefault="007556C7">
      <w:pPr>
        <w:spacing w:line="215" w:lineRule="auto"/>
        <w:ind w:right="640"/>
        <w:rPr>
          <w:sz w:val="20"/>
          <w:szCs w:val="20"/>
        </w:rPr>
      </w:pPr>
      <w:r>
        <w:rPr>
          <w:rFonts w:ascii="Arial" w:eastAsia="Arial" w:hAnsi="Arial" w:cs="Arial"/>
          <w:sz w:val="19"/>
          <w:szCs w:val="19"/>
        </w:rPr>
        <w:t>We are among top 38 companies of KSA with an approx annual group turnover of USD 600 million. Representing number of major chemicals manufacturers from all over the world.</w:t>
      </w:r>
    </w:p>
    <w:p w:rsidR="00D16037" w:rsidRDefault="00D16037">
      <w:pPr>
        <w:spacing w:line="45" w:lineRule="exact"/>
        <w:rPr>
          <w:sz w:val="24"/>
          <w:szCs w:val="24"/>
        </w:rPr>
      </w:pPr>
    </w:p>
    <w:p w:rsidR="00D16037" w:rsidRDefault="007556C7">
      <w:pPr>
        <w:spacing w:line="216" w:lineRule="auto"/>
        <w:ind w:right="240"/>
        <w:rPr>
          <w:sz w:val="20"/>
          <w:szCs w:val="20"/>
        </w:rPr>
      </w:pPr>
      <w:r>
        <w:rPr>
          <w:rFonts w:ascii="Arial" w:eastAsia="Arial" w:hAnsi="Arial" w:cs="Arial"/>
          <w:sz w:val="19"/>
          <w:szCs w:val="19"/>
        </w:rPr>
        <w:t xml:space="preserve">The success story of Abahsain comprises of 60 years of business </w:t>
      </w:r>
      <w:r>
        <w:rPr>
          <w:rFonts w:ascii="Arial" w:eastAsia="Arial" w:hAnsi="Arial" w:cs="Arial"/>
          <w:sz w:val="19"/>
          <w:szCs w:val="19"/>
        </w:rPr>
        <w:t>experience with a long list of satisfied customers throughout the world.</w:t>
      </w:r>
    </w:p>
    <w:p w:rsidR="00D16037" w:rsidRDefault="00D16037">
      <w:pPr>
        <w:spacing w:line="265" w:lineRule="exact"/>
        <w:rPr>
          <w:sz w:val="24"/>
          <w:szCs w:val="24"/>
        </w:rPr>
      </w:pPr>
    </w:p>
    <w:p w:rsidR="00D16037" w:rsidRDefault="007556C7">
      <w:pPr>
        <w:rPr>
          <w:sz w:val="20"/>
          <w:szCs w:val="20"/>
        </w:rPr>
      </w:pPr>
      <w:r>
        <w:rPr>
          <w:rFonts w:ascii="Arial" w:eastAsia="Arial" w:hAnsi="Arial" w:cs="Arial"/>
          <w:sz w:val="23"/>
          <w:szCs w:val="23"/>
        </w:rPr>
        <w:t>Key Responsibilities</w:t>
      </w:r>
    </w:p>
    <w:p w:rsidR="00D16037" w:rsidRDefault="00D16037">
      <w:pPr>
        <w:spacing w:line="38" w:lineRule="exact"/>
        <w:rPr>
          <w:sz w:val="24"/>
          <w:szCs w:val="24"/>
        </w:rPr>
      </w:pPr>
    </w:p>
    <w:p w:rsidR="00D16037" w:rsidRDefault="007556C7">
      <w:pPr>
        <w:spacing w:line="250" w:lineRule="auto"/>
        <w:ind w:left="2020" w:right="3580"/>
        <w:rPr>
          <w:sz w:val="24"/>
          <w:szCs w:val="24"/>
        </w:rPr>
      </w:pPr>
      <w:r>
        <w:rPr>
          <w:rFonts w:ascii="Arial" w:eastAsia="Arial" w:hAnsi="Arial" w:cs="Arial"/>
          <w:sz w:val="18"/>
          <w:szCs w:val="18"/>
        </w:rPr>
        <w:t>Reconciliation of banks &amp; customers. Receivables and payables management. Preparation of financial statements.</w:t>
      </w:r>
    </w:p>
    <w:p w:rsidR="00D16037" w:rsidRDefault="00D16037">
      <w:pPr>
        <w:spacing w:line="34" w:lineRule="exact"/>
        <w:rPr>
          <w:sz w:val="24"/>
          <w:szCs w:val="24"/>
        </w:rPr>
      </w:pPr>
    </w:p>
    <w:p w:rsidR="00D16037" w:rsidRDefault="007556C7">
      <w:pPr>
        <w:spacing w:line="216" w:lineRule="auto"/>
        <w:ind w:left="2020" w:right="3620"/>
        <w:jc w:val="both"/>
        <w:rPr>
          <w:sz w:val="24"/>
          <w:szCs w:val="24"/>
        </w:rPr>
      </w:pPr>
      <w:r>
        <w:rPr>
          <w:rFonts w:ascii="Arial" w:eastAsia="Arial" w:hAnsi="Arial" w:cs="Arial"/>
          <w:sz w:val="19"/>
          <w:szCs w:val="19"/>
        </w:rPr>
        <w:t>Handling of imports and local purchase Making GR</w:t>
      </w:r>
      <w:r>
        <w:rPr>
          <w:rFonts w:ascii="Arial" w:eastAsia="Arial" w:hAnsi="Arial" w:cs="Arial"/>
          <w:sz w:val="19"/>
          <w:szCs w:val="19"/>
        </w:rPr>
        <w:t>N &amp; Delivery books.</w:t>
      </w:r>
    </w:p>
    <w:p w:rsidR="00D16037" w:rsidRDefault="00D16037">
      <w:pPr>
        <w:spacing w:line="2" w:lineRule="exact"/>
        <w:rPr>
          <w:sz w:val="24"/>
          <w:szCs w:val="24"/>
        </w:rPr>
      </w:pPr>
    </w:p>
    <w:p w:rsidR="00D16037" w:rsidRDefault="007556C7">
      <w:pPr>
        <w:ind w:left="1680"/>
        <w:jc w:val="both"/>
        <w:rPr>
          <w:sz w:val="24"/>
          <w:szCs w:val="24"/>
        </w:rPr>
      </w:pPr>
      <w:r>
        <w:rPr>
          <w:rFonts w:ascii="Arial" w:eastAsia="Arial" w:hAnsi="Arial" w:cs="Arial"/>
          <w:sz w:val="19"/>
          <w:szCs w:val="19"/>
        </w:rPr>
        <w:t>Petty cash management.</w:t>
      </w:r>
    </w:p>
    <w:p w:rsidR="00D16037" w:rsidRDefault="00D16037">
      <w:pPr>
        <w:spacing w:line="68" w:lineRule="exact"/>
        <w:rPr>
          <w:sz w:val="24"/>
          <w:szCs w:val="24"/>
        </w:rPr>
      </w:pPr>
    </w:p>
    <w:p w:rsidR="00D16037" w:rsidRDefault="007556C7">
      <w:pPr>
        <w:spacing w:line="231" w:lineRule="auto"/>
        <w:ind w:left="2020" w:right="2300"/>
        <w:jc w:val="both"/>
        <w:rPr>
          <w:sz w:val="24"/>
          <w:szCs w:val="24"/>
        </w:rPr>
      </w:pPr>
      <w:r>
        <w:rPr>
          <w:rFonts w:ascii="Arial" w:eastAsia="Arial" w:hAnsi="Arial" w:cs="Arial"/>
          <w:sz w:val="19"/>
          <w:szCs w:val="19"/>
        </w:rPr>
        <w:t>Various annual / monthly reports of sales / purchases ERP / Oracle</w:t>
      </w:r>
    </w:p>
    <w:p w:rsidR="00D16037" w:rsidRDefault="00D16037">
      <w:pPr>
        <w:spacing w:line="289" w:lineRule="exact"/>
        <w:rPr>
          <w:sz w:val="24"/>
          <w:szCs w:val="24"/>
        </w:rPr>
      </w:pPr>
    </w:p>
    <w:p w:rsidR="00D16037" w:rsidRDefault="007556C7">
      <w:pPr>
        <w:rPr>
          <w:sz w:val="20"/>
          <w:szCs w:val="20"/>
        </w:rPr>
      </w:pPr>
      <w:r>
        <w:rPr>
          <w:rFonts w:ascii="Arial" w:eastAsia="Arial" w:hAnsi="Arial" w:cs="Arial"/>
          <w:sz w:val="23"/>
          <w:szCs w:val="23"/>
        </w:rPr>
        <w:t>2) Interken Logistics FZCO, Dubai, UAE</w:t>
      </w:r>
    </w:p>
    <w:p w:rsidR="00D16037" w:rsidRDefault="007556C7">
      <w:pPr>
        <w:tabs>
          <w:tab w:val="left" w:pos="720"/>
        </w:tabs>
        <w:rPr>
          <w:sz w:val="20"/>
          <w:szCs w:val="20"/>
        </w:rPr>
      </w:pPr>
      <w:r>
        <w:rPr>
          <w:rFonts w:ascii="Arial" w:eastAsia="Arial" w:hAnsi="Arial" w:cs="Arial"/>
          <w:sz w:val="23"/>
          <w:szCs w:val="23"/>
        </w:rPr>
        <w:t>Title:</w:t>
      </w:r>
      <w:r>
        <w:rPr>
          <w:sz w:val="20"/>
          <w:szCs w:val="20"/>
        </w:rPr>
        <w:tab/>
      </w:r>
      <w:r>
        <w:rPr>
          <w:rFonts w:ascii="Arial" w:eastAsia="Arial" w:hAnsi="Arial" w:cs="Arial"/>
        </w:rPr>
        <w:t>Accountant (Nov.05 Jun.07)</w:t>
      </w:r>
    </w:p>
    <w:p w:rsidR="00D16037" w:rsidRDefault="00D16037">
      <w:pPr>
        <w:spacing w:line="303" w:lineRule="exact"/>
        <w:rPr>
          <w:sz w:val="24"/>
          <w:szCs w:val="24"/>
        </w:rPr>
      </w:pPr>
    </w:p>
    <w:p w:rsidR="00D16037" w:rsidRDefault="007556C7">
      <w:pPr>
        <w:spacing w:line="224" w:lineRule="auto"/>
        <w:ind w:right="460"/>
        <w:jc w:val="both"/>
        <w:rPr>
          <w:sz w:val="20"/>
          <w:szCs w:val="20"/>
        </w:rPr>
      </w:pPr>
      <w:r>
        <w:rPr>
          <w:rFonts w:ascii="Arial" w:eastAsia="Arial" w:hAnsi="Arial" w:cs="Arial"/>
          <w:sz w:val="19"/>
          <w:szCs w:val="19"/>
        </w:rPr>
        <w:t xml:space="preserve">A leading UK based company engaged in import and export of all types </w:t>
      </w:r>
      <w:r>
        <w:rPr>
          <w:rFonts w:ascii="Arial" w:eastAsia="Arial" w:hAnsi="Arial" w:cs="Arial"/>
          <w:sz w:val="19"/>
          <w:szCs w:val="19"/>
        </w:rPr>
        <w:t>of communication tools and gadgets like cell phones, computers its accessories and peripherals, DVD players CD players etc. the annual turnover of the company was approx. AED 750 million.</w:t>
      </w:r>
    </w:p>
    <w:p w:rsidR="00D16037" w:rsidRDefault="00D16037">
      <w:pPr>
        <w:spacing w:line="265" w:lineRule="exact"/>
        <w:rPr>
          <w:sz w:val="24"/>
          <w:szCs w:val="24"/>
        </w:rPr>
      </w:pPr>
    </w:p>
    <w:p w:rsidR="00D16037" w:rsidRDefault="007556C7">
      <w:pPr>
        <w:rPr>
          <w:sz w:val="20"/>
          <w:szCs w:val="20"/>
        </w:rPr>
      </w:pPr>
      <w:r>
        <w:rPr>
          <w:rFonts w:ascii="Arial" w:eastAsia="Arial" w:hAnsi="Arial" w:cs="Arial"/>
          <w:sz w:val="23"/>
          <w:szCs w:val="23"/>
        </w:rPr>
        <w:t>Key Responsibilities</w:t>
      </w:r>
    </w:p>
    <w:p w:rsidR="00D16037" w:rsidRDefault="00D16037">
      <w:pPr>
        <w:spacing w:line="42" w:lineRule="exact"/>
        <w:rPr>
          <w:sz w:val="24"/>
          <w:szCs w:val="24"/>
        </w:rPr>
      </w:pPr>
    </w:p>
    <w:p w:rsidR="00D16037" w:rsidRDefault="007556C7">
      <w:pPr>
        <w:spacing w:line="230" w:lineRule="auto"/>
        <w:ind w:left="2020" w:right="3520"/>
        <w:rPr>
          <w:sz w:val="24"/>
          <w:szCs w:val="24"/>
        </w:rPr>
      </w:pPr>
      <w:r>
        <w:rPr>
          <w:rFonts w:ascii="Arial" w:eastAsia="Arial" w:hAnsi="Arial" w:cs="Arial"/>
          <w:sz w:val="19"/>
          <w:szCs w:val="19"/>
        </w:rPr>
        <w:t>Preparation of financial statements. Reconcil</w:t>
      </w:r>
      <w:r>
        <w:rPr>
          <w:rFonts w:ascii="Arial" w:eastAsia="Arial" w:hAnsi="Arial" w:cs="Arial"/>
          <w:sz w:val="19"/>
          <w:szCs w:val="19"/>
        </w:rPr>
        <w:t>iation of banks &amp; customers. Receivables and payables management. Preparation of day to day book keeping. Peachtree</w:t>
      </w:r>
    </w:p>
    <w:p w:rsidR="00D16037" w:rsidRDefault="00D16037">
      <w:pPr>
        <w:spacing w:line="200" w:lineRule="exact"/>
        <w:rPr>
          <w:sz w:val="24"/>
          <w:szCs w:val="24"/>
        </w:rPr>
      </w:pPr>
    </w:p>
    <w:p w:rsidR="00D16037" w:rsidRDefault="00D16037">
      <w:pPr>
        <w:spacing w:line="350" w:lineRule="exact"/>
        <w:rPr>
          <w:sz w:val="24"/>
          <w:szCs w:val="24"/>
        </w:rPr>
      </w:pPr>
    </w:p>
    <w:p w:rsidR="00D16037" w:rsidRDefault="007556C7">
      <w:pPr>
        <w:spacing w:line="239" w:lineRule="auto"/>
        <w:rPr>
          <w:sz w:val="20"/>
          <w:szCs w:val="20"/>
        </w:rPr>
      </w:pPr>
      <w:r>
        <w:rPr>
          <w:rFonts w:ascii="Arial" w:eastAsia="Arial" w:hAnsi="Arial" w:cs="Arial"/>
          <w:sz w:val="23"/>
          <w:szCs w:val="23"/>
        </w:rPr>
        <w:t>3)NADRA (National Data Base and Registration Authority (Pakistan)</w:t>
      </w:r>
    </w:p>
    <w:p w:rsidR="00D16037" w:rsidRDefault="007556C7">
      <w:pPr>
        <w:spacing w:line="234" w:lineRule="auto"/>
        <w:rPr>
          <w:sz w:val="20"/>
          <w:szCs w:val="20"/>
        </w:rPr>
      </w:pPr>
      <w:r>
        <w:rPr>
          <w:rFonts w:ascii="Arial" w:eastAsia="Arial" w:hAnsi="Arial" w:cs="Arial"/>
          <w:sz w:val="23"/>
          <w:szCs w:val="23"/>
        </w:rPr>
        <w:t>Title: Computer operator (April 05-Oct.05)</w:t>
      </w:r>
    </w:p>
    <w:p w:rsidR="00D16037" w:rsidRDefault="00D16037">
      <w:pPr>
        <w:spacing w:line="42" w:lineRule="exact"/>
        <w:rPr>
          <w:sz w:val="24"/>
          <w:szCs w:val="24"/>
        </w:rPr>
      </w:pPr>
    </w:p>
    <w:p w:rsidR="00D16037" w:rsidRDefault="007556C7">
      <w:pPr>
        <w:spacing w:line="216" w:lineRule="auto"/>
        <w:rPr>
          <w:sz w:val="20"/>
          <w:szCs w:val="20"/>
        </w:rPr>
      </w:pPr>
      <w:r>
        <w:rPr>
          <w:rFonts w:ascii="Arial" w:eastAsia="Arial" w:hAnsi="Arial" w:cs="Arial"/>
          <w:sz w:val="19"/>
          <w:szCs w:val="19"/>
        </w:rPr>
        <w:t>NADRA is a government of Pak</w:t>
      </w:r>
      <w:r>
        <w:rPr>
          <w:rFonts w:ascii="Arial" w:eastAsia="Arial" w:hAnsi="Arial" w:cs="Arial"/>
          <w:sz w:val="19"/>
          <w:szCs w:val="19"/>
        </w:rPr>
        <w:t>istan organization set up for data base collection and registration. NADRA is using the latest communication tolls and software packages.</w:t>
      </w:r>
    </w:p>
    <w:p w:rsidR="00D16037" w:rsidRDefault="00D16037">
      <w:pPr>
        <w:spacing w:line="265" w:lineRule="exact"/>
        <w:rPr>
          <w:sz w:val="24"/>
          <w:szCs w:val="24"/>
        </w:rPr>
      </w:pPr>
    </w:p>
    <w:p w:rsidR="00D16037" w:rsidRDefault="007556C7">
      <w:pPr>
        <w:rPr>
          <w:sz w:val="20"/>
          <w:szCs w:val="20"/>
        </w:rPr>
      </w:pPr>
      <w:r>
        <w:rPr>
          <w:rFonts w:ascii="Arial" w:eastAsia="Arial" w:hAnsi="Arial" w:cs="Arial"/>
          <w:sz w:val="23"/>
          <w:szCs w:val="23"/>
        </w:rPr>
        <w:t>Key Responsibilities</w:t>
      </w:r>
    </w:p>
    <w:p w:rsidR="00D16037" w:rsidRDefault="00D16037">
      <w:pPr>
        <w:spacing w:line="38" w:lineRule="exact"/>
        <w:rPr>
          <w:sz w:val="24"/>
          <w:szCs w:val="24"/>
        </w:rPr>
      </w:pPr>
    </w:p>
    <w:p w:rsidR="00D16037" w:rsidRDefault="007556C7">
      <w:pPr>
        <w:spacing w:line="217" w:lineRule="auto"/>
        <w:ind w:left="2020" w:right="3220"/>
        <w:jc w:val="both"/>
        <w:rPr>
          <w:sz w:val="24"/>
          <w:szCs w:val="24"/>
        </w:rPr>
      </w:pPr>
      <w:r>
        <w:rPr>
          <w:rFonts w:ascii="Arial" w:eastAsia="Arial" w:hAnsi="Arial" w:cs="Arial"/>
          <w:sz w:val="19"/>
          <w:szCs w:val="19"/>
        </w:rPr>
        <w:t>Collection of data from people and posting. Generation of reports on daily basis.</w:t>
      </w:r>
    </w:p>
    <w:p w:rsidR="00D16037" w:rsidRDefault="00D16037">
      <w:pPr>
        <w:sectPr w:rsidR="00D16037">
          <w:pgSz w:w="12240" w:h="15840"/>
          <w:pgMar w:top="522" w:right="1060" w:bottom="1440" w:left="2220" w:header="0" w:footer="0" w:gutter="0"/>
          <w:cols w:space="720" w:equalWidth="0">
            <w:col w:w="8960"/>
          </w:cols>
        </w:sectPr>
      </w:pPr>
    </w:p>
    <w:p w:rsidR="00D16037" w:rsidRDefault="007556C7">
      <w:pPr>
        <w:spacing w:line="239" w:lineRule="auto"/>
        <w:rPr>
          <w:sz w:val="20"/>
          <w:szCs w:val="20"/>
        </w:rPr>
      </w:pPr>
      <w:bookmarkStart w:id="1" w:name="page2"/>
      <w:bookmarkEnd w:id="1"/>
      <w:r>
        <w:rPr>
          <w:rFonts w:ascii="Arial" w:eastAsia="Arial" w:hAnsi="Arial" w:cs="Arial"/>
          <w:sz w:val="23"/>
          <w:szCs w:val="23"/>
        </w:rPr>
        <w:lastRenderedPageBreak/>
        <w:t>4)SNM Securities Lahore - Pakistan</w:t>
      </w:r>
    </w:p>
    <w:p w:rsidR="00D16037" w:rsidRDefault="00D16037">
      <w:pPr>
        <w:spacing w:line="303" w:lineRule="exact"/>
        <w:rPr>
          <w:sz w:val="20"/>
          <w:szCs w:val="20"/>
        </w:rPr>
      </w:pPr>
    </w:p>
    <w:p w:rsidR="00D16037" w:rsidRDefault="007556C7">
      <w:pPr>
        <w:spacing w:line="230" w:lineRule="auto"/>
        <w:jc w:val="both"/>
        <w:rPr>
          <w:sz w:val="20"/>
          <w:szCs w:val="20"/>
        </w:rPr>
      </w:pPr>
      <w:r>
        <w:rPr>
          <w:rFonts w:ascii="Arial" w:eastAsia="Arial" w:hAnsi="Arial" w:cs="Arial"/>
          <w:sz w:val="19"/>
          <w:szCs w:val="19"/>
        </w:rPr>
        <w:t xml:space="preserve">SNM Securities is one of the prominent brokerage houses in Lahore Pakistan. The main portfolio was comprises of corporate customers like Crescent group, Bata, Dewan Sugar etc and high net worth </w:t>
      </w:r>
      <w:r>
        <w:rPr>
          <w:rFonts w:ascii="Arial" w:eastAsia="Arial" w:hAnsi="Arial" w:cs="Arial"/>
          <w:sz w:val="19"/>
          <w:szCs w:val="19"/>
        </w:rPr>
        <w:t>individuals. SNM securities were providing them trading platform in Lahore Stock Exchange, Karachi Stock Exchange and all other international exchanges. They were also dealing in Foreign exchange and derivates market.</w:t>
      </w:r>
    </w:p>
    <w:p w:rsidR="00D16037" w:rsidRDefault="00D16037">
      <w:pPr>
        <w:spacing w:line="200" w:lineRule="exact"/>
        <w:rPr>
          <w:sz w:val="20"/>
          <w:szCs w:val="20"/>
        </w:rPr>
      </w:pPr>
    </w:p>
    <w:p w:rsidR="00D16037" w:rsidRDefault="00D16037">
      <w:pPr>
        <w:spacing w:line="324" w:lineRule="exact"/>
        <w:rPr>
          <w:sz w:val="20"/>
          <w:szCs w:val="20"/>
        </w:rPr>
      </w:pPr>
    </w:p>
    <w:p w:rsidR="00D16037" w:rsidRDefault="007556C7">
      <w:pPr>
        <w:spacing w:line="239" w:lineRule="auto"/>
        <w:rPr>
          <w:sz w:val="20"/>
          <w:szCs w:val="20"/>
        </w:rPr>
      </w:pPr>
      <w:r>
        <w:rPr>
          <w:rFonts w:ascii="Arial" w:eastAsia="Arial" w:hAnsi="Arial" w:cs="Arial"/>
          <w:sz w:val="23"/>
          <w:szCs w:val="23"/>
        </w:rPr>
        <w:t>Title: Accounts officer (Feb .04 –Fe</w:t>
      </w:r>
      <w:r>
        <w:rPr>
          <w:rFonts w:ascii="Arial" w:eastAsia="Arial" w:hAnsi="Arial" w:cs="Arial"/>
          <w:sz w:val="23"/>
          <w:szCs w:val="23"/>
        </w:rPr>
        <w:t>b 05)</w:t>
      </w:r>
    </w:p>
    <w:p w:rsidR="00D16037" w:rsidRDefault="00D16037">
      <w:pPr>
        <w:spacing w:line="2" w:lineRule="exact"/>
        <w:rPr>
          <w:sz w:val="20"/>
          <w:szCs w:val="20"/>
        </w:rPr>
      </w:pPr>
    </w:p>
    <w:p w:rsidR="00D16037" w:rsidRDefault="007556C7">
      <w:pPr>
        <w:spacing w:line="239" w:lineRule="auto"/>
        <w:rPr>
          <w:sz w:val="20"/>
          <w:szCs w:val="20"/>
        </w:rPr>
      </w:pPr>
      <w:r>
        <w:rPr>
          <w:rFonts w:ascii="Arial" w:eastAsia="Arial" w:hAnsi="Arial" w:cs="Arial"/>
          <w:sz w:val="23"/>
          <w:szCs w:val="23"/>
        </w:rPr>
        <w:t>Key Responsibilities</w:t>
      </w:r>
    </w:p>
    <w:p w:rsidR="00D16037" w:rsidRDefault="00D16037">
      <w:pPr>
        <w:spacing w:line="39" w:lineRule="exact"/>
        <w:rPr>
          <w:sz w:val="20"/>
          <w:szCs w:val="20"/>
        </w:rPr>
      </w:pPr>
    </w:p>
    <w:p w:rsidR="00D16037" w:rsidRDefault="007556C7">
      <w:pPr>
        <w:spacing w:line="216" w:lineRule="auto"/>
        <w:ind w:left="2020" w:right="5180"/>
        <w:rPr>
          <w:sz w:val="20"/>
          <w:szCs w:val="20"/>
        </w:rPr>
      </w:pPr>
      <w:r>
        <w:rPr>
          <w:rFonts w:ascii="Arial" w:eastAsia="Arial" w:hAnsi="Arial" w:cs="Arial"/>
          <w:sz w:val="19"/>
          <w:szCs w:val="19"/>
        </w:rPr>
        <w:t>Recovery of debts. Petty Cash handling.</w:t>
      </w:r>
    </w:p>
    <w:p w:rsidR="00D16037" w:rsidRDefault="00D16037">
      <w:pPr>
        <w:spacing w:line="1" w:lineRule="exact"/>
        <w:rPr>
          <w:sz w:val="20"/>
          <w:szCs w:val="20"/>
        </w:rPr>
      </w:pPr>
    </w:p>
    <w:p w:rsidR="00D16037" w:rsidRDefault="007556C7">
      <w:pPr>
        <w:spacing w:line="239" w:lineRule="auto"/>
        <w:ind w:left="1680"/>
        <w:jc w:val="both"/>
        <w:rPr>
          <w:sz w:val="20"/>
          <w:szCs w:val="20"/>
        </w:rPr>
      </w:pPr>
      <w:r>
        <w:rPr>
          <w:rFonts w:ascii="Arial" w:eastAsia="Arial" w:hAnsi="Arial" w:cs="Arial"/>
          <w:sz w:val="19"/>
          <w:szCs w:val="19"/>
        </w:rPr>
        <w:t>Bank reconciliation statement.</w:t>
      </w:r>
    </w:p>
    <w:p w:rsidR="00D16037" w:rsidRDefault="007556C7">
      <w:pPr>
        <w:spacing w:line="237" w:lineRule="auto"/>
        <w:ind w:left="1680"/>
        <w:jc w:val="both"/>
        <w:rPr>
          <w:sz w:val="20"/>
          <w:szCs w:val="20"/>
        </w:rPr>
      </w:pPr>
      <w:r>
        <w:rPr>
          <w:rFonts w:ascii="Arial" w:eastAsia="Arial" w:hAnsi="Arial" w:cs="Arial"/>
          <w:sz w:val="19"/>
          <w:szCs w:val="19"/>
        </w:rPr>
        <w:t>Generation of sales / Purchase documents.</w:t>
      </w:r>
    </w:p>
    <w:p w:rsidR="00D16037" w:rsidRDefault="007556C7">
      <w:pPr>
        <w:spacing w:line="239" w:lineRule="auto"/>
        <w:ind w:left="1680"/>
        <w:jc w:val="both"/>
        <w:rPr>
          <w:sz w:val="20"/>
          <w:szCs w:val="20"/>
        </w:rPr>
      </w:pPr>
      <w:r>
        <w:rPr>
          <w:rFonts w:ascii="Arial" w:eastAsia="Arial" w:hAnsi="Arial" w:cs="Arial"/>
          <w:sz w:val="19"/>
          <w:szCs w:val="19"/>
        </w:rPr>
        <w:t>Payments to Vendors/ Recovery from Customers.</w:t>
      </w:r>
    </w:p>
    <w:p w:rsidR="00D16037" w:rsidRDefault="00D16037">
      <w:pPr>
        <w:spacing w:line="45" w:lineRule="exact"/>
        <w:rPr>
          <w:sz w:val="20"/>
          <w:szCs w:val="20"/>
        </w:rPr>
      </w:pPr>
    </w:p>
    <w:p w:rsidR="00D16037" w:rsidRDefault="007556C7">
      <w:pPr>
        <w:spacing w:line="216" w:lineRule="auto"/>
        <w:ind w:left="2020" w:right="960"/>
        <w:jc w:val="both"/>
        <w:rPr>
          <w:sz w:val="20"/>
          <w:szCs w:val="20"/>
        </w:rPr>
      </w:pPr>
      <w:r>
        <w:rPr>
          <w:rFonts w:ascii="Arial" w:eastAsia="Arial" w:hAnsi="Arial" w:cs="Arial"/>
          <w:sz w:val="19"/>
          <w:szCs w:val="19"/>
        </w:rPr>
        <w:t>Generation of monthly / quarterly / annually sales / purchase repo</w:t>
      </w:r>
      <w:r>
        <w:rPr>
          <w:rFonts w:ascii="Arial" w:eastAsia="Arial" w:hAnsi="Arial" w:cs="Arial"/>
          <w:sz w:val="19"/>
          <w:szCs w:val="19"/>
        </w:rPr>
        <w:t>rts Making reports of item vise / sales officer vise</w:t>
      </w:r>
    </w:p>
    <w:p w:rsidR="00D16037" w:rsidRDefault="00D16037">
      <w:pPr>
        <w:spacing w:line="200" w:lineRule="exact"/>
        <w:rPr>
          <w:sz w:val="20"/>
          <w:szCs w:val="20"/>
        </w:rPr>
      </w:pPr>
    </w:p>
    <w:p w:rsidR="00D16037" w:rsidRDefault="00D16037">
      <w:pPr>
        <w:spacing w:line="200" w:lineRule="exact"/>
        <w:rPr>
          <w:sz w:val="20"/>
          <w:szCs w:val="20"/>
        </w:rPr>
      </w:pPr>
    </w:p>
    <w:p w:rsidR="00D16037" w:rsidRDefault="00D16037">
      <w:pPr>
        <w:spacing w:line="258" w:lineRule="exact"/>
        <w:rPr>
          <w:sz w:val="20"/>
          <w:szCs w:val="20"/>
        </w:rPr>
      </w:pPr>
    </w:p>
    <w:p w:rsidR="00D16037" w:rsidRDefault="007556C7">
      <w:pPr>
        <w:spacing w:line="239" w:lineRule="auto"/>
        <w:rPr>
          <w:sz w:val="20"/>
          <w:szCs w:val="20"/>
        </w:rPr>
      </w:pPr>
      <w:r>
        <w:rPr>
          <w:rFonts w:ascii="Arial" w:eastAsia="Arial" w:hAnsi="Arial" w:cs="Arial"/>
          <w:sz w:val="23"/>
          <w:szCs w:val="23"/>
        </w:rPr>
        <w:t>5)Zakki Traders Gujranwala Pakistan</w:t>
      </w:r>
    </w:p>
    <w:p w:rsidR="00D16037" w:rsidRDefault="00D16037">
      <w:pPr>
        <w:spacing w:line="308" w:lineRule="exact"/>
        <w:rPr>
          <w:sz w:val="20"/>
          <w:szCs w:val="20"/>
        </w:rPr>
      </w:pPr>
    </w:p>
    <w:p w:rsidR="00D16037" w:rsidRDefault="007556C7">
      <w:pPr>
        <w:spacing w:line="222" w:lineRule="auto"/>
        <w:jc w:val="both"/>
        <w:rPr>
          <w:sz w:val="20"/>
          <w:szCs w:val="20"/>
        </w:rPr>
      </w:pPr>
      <w:r>
        <w:rPr>
          <w:rFonts w:ascii="Arial" w:eastAsia="Arial" w:hAnsi="Arial" w:cs="Arial"/>
          <w:sz w:val="23"/>
          <w:szCs w:val="23"/>
        </w:rPr>
        <w:t>Zakki traders was operating in household and electrical appliances market, representing quite a few manufacturers of washing machines, electrical wires, electrical</w:t>
      </w:r>
      <w:r>
        <w:rPr>
          <w:rFonts w:ascii="Arial" w:eastAsia="Arial" w:hAnsi="Arial" w:cs="Arial"/>
          <w:sz w:val="23"/>
          <w:szCs w:val="23"/>
        </w:rPr>
        <w:t xml:space="preserve"> switches and other associated products.</w:t>
      </w:r>
    </w:p>
    <w:p w:rsidR="00D16037" w:rsidRDefault="00D16037">
      <w:pPr>
        <w:spacing w:line="260" w:lineRule="exact"/>
        <w:rPr>
          <w:sz w:val="20"/>
          <w:szCs w:val="20"/>
        </w:rPr>
      </w:pPr>
    </w:p>
    <w:p w:rsidR="00D16037" w:rsidRDefault="007556C7">
      <w:pPr>
        <w:rPr>
          <w:sz w:val="20"/>
          <w:szCs w:val="20"/>
        </w:rPr>
      </w:pPr>
      <w:r>
        <w:rPr>
          <w:rFonts w:ascii="Arial" w:eastAsia="Arial" w:hAnsi="Arial" w:cs="Arial"/>
          <w:sz w:val="23"/>
          <w:szCs w:val="23"/>
        </w:rPr>
        <w:t>Title: Accounts cum recovery officer (Jan.02 – Nov.03)</w:t>
      </w:r>
    </w:p>
    <w:p w:rsidR="00D16037" w:rsidRDefault="00D16037">
      <w:pPr>
        <w:spacing w:line="1" w:lineRule="exact"/>
        <w:rPr>
          <w:sz w:val="20"/>
          <w:szCs w:val="20"/>
        </w:rPr>
      </w:pPr>
    </w:p>
    <w:p w:rsidR="00D16037" w:rsidRDefault="007556C7">
      <w:pPr>
        <w:rPr>
          <w:sz w:val="20"/>
          <w:szCs w:val="20"/>
        </w:rPr>
      </w:pPr>
      <w:r>
        <w:rPr>
          <w:rFonts w:ascii="Arial" w:eastAsia="Arial" w:hAnsi="Arial" w:cs="Arial"/>
          <w:sz w:val="23"/>
          <w:szCs w:val="23"/>
        </w:rPr>
        <w:t>Key Responsibilities</w:t>
      </w:r>
    </w:p>
    <w:p w:rsidR="00D16037" w:rsidRDefault="00D16037">
      <w:pPr>
        <w:spacing w:line="40" w:lineRule="exact"/>
        <w:rPr>
          <w:sz w:val="20"/>
          <w:szCs w:val="20"/>
        </w:rPr>
      </w:pPr>
    </w:p>
    <w:p w:rsidR="00D16037" w:rsidRDefault="007556C7">
      <w:pPr>
        <w:spacing w:line="215" w:lineRule="auto"/>
        <w:ind w:left="2020" w:right="1780"/>
        <w:jc w:val="both"/>
        <w:rPr>
          <w:sz w:val="20"/>
          <w:szCs w:val="20"/>
        </w:rPr>
      </w:pPr>
      <w:r>
        <w:rPr>
          <w:rFonts w:ascii="Arial" w:eastAsia="Arial" w:hAnsi="Arial" w:cs="Arial"/>
          <w:sz w:val="19"/>
          <w:szCs w:val="19"/>
        </w:rPr>
        <w:t>Negotiation with customers and vendors on company behalf. Preparation of financial statements.</w:t>
      </w:r>
    </w:p>
    <w:p w:rsidR="00D16037" w:rsidRDefault="007556C7">
      <w:pPr>
        <w:spacing w:line="239" w:lineRule="auto"/>
        <w:ind w:left="1680"/>
        <w:jc w:val="both"/>
        <w:rPr>
          <w:sz w:val="20"/>
          <w:szCs w:val="20"/>
        </w:rPr>
      </w:pPr>
      <w:r>
        <w:rPr>
          <w:rFonts w:ascii="Arial" w:eastAsia="Arial" w:hAnsi="Arial" w:cs="Arial"/>
          <w:sz w:val="19"/>
          <w:szCs w:val="19"/>
        </w:rPr>
        <w:t>Recovery of debts.</w:t>
      </w:r>
    </w:p>
    <w:p w:rsidR="00D16037" w:rsidRDefault="00D16037">
      <w:pPr>
        <w:spacing w:line="43" w:lineRule="exact"/>
        <w:rPr>
          <w:sz w:val="20"/>
          <w:szCs w:val="20"/>
        </w:rPr>
      </w:pPr>
    </w:p>
    <w:p w:rsidR="00D16037" w:rsidRDefault="007556C7">
      <w:pPr>
        <w:spacing w:line="217" w:lineRule="auto"/>
        <w:ind w:left="2020" w:right="4040"/>
        <w:jc w:val="both"/>
        <w:rPr>
          <w:sz w:val="20"/>
          <w:szCs w:val="20"/>
        </w:rPr>
      </w:pPr>
      <w:r>
        <w:rPr>
          <w:rFonts w:ascii="Arial" w:eastAsia="Arial" w:hAnsi="Arial" w:cs="Arial"/>
          <w:sz w:val="19"/>
          <w:szCs w:val="19"/>
        </w:rPr>
        <w:t>Maintaining day to da</w:t>
      </w:r>
      <w:r>
        <w:rPr>
          <w:rFonts w:ascii="Arial" w:eastAsia="Arial" w:hAnsi="Arial" w:cs="Arial"/>
          <w:sz w:val="19"/>
          <w:szCs w:val="19"/>
        </w:rPr>
        <w:t>y accounts. Reconciliation of bank statement.</w:t>
      </w:r>
    </w:p>
    <w:p w:rsidR="00D16037" w:rsidRDefault="00D16037">
      <w:pPr>
        <w:spacing w:line="1" w:lineRule="exact"/>
        <w:rPr>
          <w:sz w:val="20"/>
          <w:szCs w:val="20"/>
        </w:rPr>
      </w:pPr>
    </w:p>
    <w:p w:rsidR="00D16037" w:rsidRDefault="007556C7">
      <w:pPr>
        <w:spacing w:line="237" w:lineRule="auto"/>
        <w:ind w:left="1680"/>
        <w:jc w:val="both"/>
        <w:rPr>
          <w:sz w:val="20"/>
          <w:szCs w:val="20"/>
        </w:rPr>
      </w:pPr>
      <w:r>
        <w:rPr>
          <w:rFonts w:ascii="Arial" w:eastAsia="Arial" w:hAnsi="Arial" w:cs="Arial"/>
          <w:sz w:val="19"/>
          <w:szCs w:val="19"/>
        </w:rPr>
        <w:t>Receivables &amp; payables maintenance.</w:t>
      </w:r>
    </w:p>
    <w:p w:rsidR="00D16037" w:rsidRDefault="00D16037">
      <w:pPr>
        <w:spacing w:line="221" w:lineRule="exact"/>
        <w:rPr>
          <w:sz w:val="20"/>
          <w:szCs w:val="20"/>
        </w:rPr>
      </w:pPr>
    </w:p>
    <w:p w:rsidR="00D16037" w:rsidRDefault="007556C7">
      <w:pPr>
        <w:rPr>
          <w:sz w:val="20"/>
          <w:szCs w:val="20"/>
        </w:rPr>
      </w:pPr>
      <w:r>
        <w:rPr>
          <w:rFonts w:ascii="Arial" w:eastAsia="Arial" w:hAnsi="Arial" w:cs="Arial"/>
          <w:sz w:val="23"/>
          <w:szCs w:val="23"/>
          <w:u w:val="single"/>
        </w:rPr>
        <w:t>Qualifications</w:t>
      </w:r>
    </w:p>
    <w:p w:rsidR="00D16037" w:rsidRDefault="00D16037">
      <w:pPr>
        <w:spacing w:line="259" w:lineRule="exact"/>
        <w:rPr>
          <w:sz w:val="20"/>
          <w:szCs w:val="20"/>
        </w:rPr>
      </w:pPr>
    </w:p>
    <w:p w:rsidR="00D16037" w:rsidRDefault="007556C7">
      <w:pPr>
        <w:rPr>
          <w:sz w:val="20"/>
          <w:szCs w:val="20"/>
        </w:rPr>
      </w:pPr>
      <w:r>
        <w:rPr>
          <w:rFonts w:ascii="Arial" w:eastAsia="Arial" w:hAnsi="Arial" w:cs="Arial"/>
          <w:sz w:val="23"/>
          <w:szCs w:val="23"/>
        </w:rPr>
        <w:t>Bachelor of Commerce (B.Com-IT)</w:t>
      </w:r>
    </w:p>
    <w:p w:rsidR="00D16037" w:rsidRDefault="007556C7">
      <w:pPr>
        <w:spacing w:line="233" w:lineRule="auto"/>
        <w:ind w:left="1340"/>
        <w:rPr>
          <w:sz w:val="20"/>
          <w:szCs w:val="20"/>
        </w:rPr>
      </w:pPr>
      <w:r>
        <w:rPr>
          <w:rFonts w:ascii="Arial" w:eastAsia="Arial" w:hAnsi="Arial" w:cs="Arial"/>
          <w:sz w:val="23"/>
          <w:szCs w:val="23"/>
        </w:rPr>
        <w:t>(University of Punjab) Pakistan (1999-2001)</w:t>
      </w:r>
    </w:p>
    <w:p w:rsidR="00D16037" w:rsidRDefault="00D16037">
      <w:pPr>
        <w:spacing w:line="264" w:lineRule="exact"/>
        <w:rPr>
          <w:sz w:val="20"/>
          <w:szCs w:val="20"/>
        </w:rPr>
      </w:pPr>
    </w:p>
    <w:p w:rsidR="00D16037" w:rsidRDefault="007556C7">
      <w:pPr>
        <w:rPr>
          <w:sz w:val="20"/>
          <w:szCs w:val="20"/>
        </w:rPr>
      </w:pPr>
      <w:r>
        <w:rPr>
          <w:rFonts w:ascii="Arial" w:eastAsia="Arial" w:hAnsi="Arial" w:cs="Arial"/>
          <w:sz w:val="23"/>
          <w:szCs w:val="23"/>
        </w:rPr>
        <w:t>Computer Proficiency</w:t>
      </w:r>
    </w:p>
    <w:p w:rsidR="00D16037" w:rsidRDefault="00D16037">
      <w:pPr>
        <w:spacing w:line="40" w:lineRule="exact"/>
        <w:rPr>
          <w:sz w:val="20"/>
          <w:szCs w:val="20"/>
        </w:rPr>
      </w:pPr>
    </w:p>
    <w:p w:rsidR="00D16037" w:rsidRDefault="007556C7">
      <w:pPr>
        <w:spacing w:line="216" w:lineRule="auto"/>
        <w:ind w:left="1680" w:right="1420"/>
        <w:jc w:val="both"/>
        <w:rPr>
          <w:sz w:val="20"/>
          <w:szCs w:val="20"/>
        </w:rPr>
      </w:pPr>
      <w:r>
        <w:rPr>
          <w:rFonts w:ascii="Arial" w:eastAsia="Arial" w:hAnsi="Arial" w:cs="Arial"/>
          <w:sz w:val="19"/>
          <w:szCs w:val="19"/>
        </w:rPr>
        <w:t>Knowledge in Peachtree &amp; Sage Accounting Software &amp; ERP /</w:t>
      </w:r>
      <w:r>
        <w:rPr>
          <w:rFonts w:ascii="Arial" w:eastAsia="Arial" w:hAnsi="Arial" w:cs="Arial"/>
          <w:sz w:val="19"/>
          <w:szCs w:val="19"/>
        </w:rPr>
        <w:t xml:space="preserve"> Oracle English / Urdu typing speed up to 40 W.P.M</w:t>
      </w:r>
    </w:p>
    <w:p w:rsidR="00D16037" w:rsidRDefault="00D16037">
      <w:pPr>
        <w:spacing w:line="43" w:lineRule="exact"/>
        <w:rPr>
          <w:sz w:val="20"/>
          <w:szCs w:val="20"/>
        </w:rPr>
      </w:pPr>
    </w:p>
    <w:p w:rsidR="00D16037" w:rsidRDefault="007556C7">
      <w:pPr>
        <w:spacing w:line="231" w:lineRule="auto"/>
        <w:ind w:left="1680" w:right="3980"/>
        <w:jc w:val="both"/>
        <w:rPr>
          <w:sz w:val="20"/>
          <w:szCs w:val="20"/>
        </w:rPr>
      </w:pPr>
      <w:r>
        <w:rPr>
          <w:rFonts w:ascii="Arial" w:eastAsia="Arial" w:hAnsi="Arial" w:cs="Arial"/>
          <w:sz w:val="19"/>
          <w:szCs w:val="19"/>
        </w:rPr>
        <w:t>Proficient in use of MS Office package. Usage of Internet &amp; E-mail</w:t>
      </w:r>
    </w:p>
    <w:p w:rsidR="00D16037" w:rsidRDefault="00D16037">
      <w:pPr>
        <w:spacing w:line="177" w:lineRule="exact"/>
        <w:rPr>
          <w:sz w:val="20"/>
          <w:szCs w:val="20"/>
        </w:rPr>
      </w:pPr>
    </w:p>
    <w:p w:rsidR="00D16037" w:rsidRDefault="00D16037">
      <w:pPr>
        <w:spacing w:line="265" w:lineRule="exact"/>
        <w:rPr>
          <w:sz w:val="20"/>
          <w:szCs w:val="20"/>
        </w:rPr>
      </w:pPr>
      <w:bookmarkStart w:id="2" w:name="_GoBack"/>
      <w:bookmarkEnd w:id="2"/>
    </w:p>
    <w:p w:rsidR="00D16037" w:rsidRDefault="007556C7">
      <w:pPr>
        <w:rPr>
          <w:sz w:val="20"/>
          <w:szCs w:val="20"/>
        </w:rPr>
      </w:pPr>
      <w:r>
        <w:rPr>
          <w:rFonts w:ascii="Arial" w:eastAsia="Arial" w:hAnsi="Arial" w:cs="Arial"/>
          <w:sz w:val="23"/>
          <w:szCs w:val="23"/>
          <w:u w:val="single"/>
        </w:rPr>
        <w:t>Visa Details</w:t>
      </w:r>
    </w:p>
    <w:p w:rsidR="00D16037" w:rsidRDefault="007556C7">
      <w:pPr>
        <w:spacing w:line="234" w:lineRule="auto"/>
        <w:rPr>
          <w:sz w:val="20"/>
          <w:szCs w:val="20"/>
        </w:rPr>
      </w:pPr>
      <w:r>
        <w:rPr>
          <w:rFonts w:ascii="Arial" w:eastAsia="Arial" w:hAnsi="Arial" w:cs="Arial"/>
          <w:sz w:val="19"/>
          <w:szCs w:val="19"/>
        </w:rPr>
        <w:t>Employment Visa sponsor Jebel Ali Free Zone transferable (Expiry Date 08/2010)</w:t>
      </w:r>
    </w:p>
    <w:sectPr w:rsidR="00D16037">
      <w:pgSz w:w="12240" w:h="15840"/>
      <w:pgMar w:top="594" w:right="1060" w:bottom="1104" w:left="2220" w:header="0" w:footer="0" w:gutter="0"/>
      <w:cols w:space="720" w:equalWidth="0">
        <w:col w:w="8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9194601E"/>
    <w:lvl w:ilvl="0" w:tplc="EDB6FE5E">
      <w:start w:val="1"/>
      <w:numFmt w:val="bullet"/>
      <w:lvlText w:val=" "/>
      <w:lvlJc w:val="left"/>
    </w:lvl>
    <w:lvl w:ilvl="1" w:tplc="01268D96">
      <w:numFmt w:val="decimal"/>
      <w:lvlText w:val=""/>
      <w:lvlJc w:val="left"/>
    </w:lvl>
    <w:lvl w:ilvl="2" w:tplc="345C2FF8">
      <w:numFmt w:val="decimal"/>
      <w:lvlText w:val=""/>
      <w:lvlJc w:val="left"/>
    </w:lvl>
    <w:lvl w:ilvl="3" w:tplc="AFA01108">
      <w:numFmt w:val="decimal"/>
      <w:lvlText w:val=""/>
      <w:lvlJc w:val="left"/>
    </w:lvl>
    <w:lvl w:ilvl="4" w:tplc="E5B26114">
      <w:numFmt w:val="decimal"/>
      <w:lvlText w:val=""/>
      <w:lvlJc w:val="left"/>
    </w:lvl>
    <w:lvl w:ilvl="5" w:tplc="D0108684">
      <w:numFmt w:val="decimal"/>
      <w:lvlText w:val=""/>
      <w:lvlJc w:val="left"/>
    </w:lvl>
    <w:lvl w:ilvl="6" w:tplc="E2BCFA36">
      <w:numFmt w:val="decimal"/>
      <w:lvlText w:val=""/>
      <w:lvlJc w:val="left"/>
    </w:lvl>
    <w:lvl w:ilvl="7" w:tplc="82C8CED8">
      <w:numFmt w:val="decimal"/>
      <w:lvlText w:val=""/>
      <w:lvlJc w:val="left"/>
    </w:lvl>
    <w:lvl w:ilvl="8" w:tplc="C652B826">
      <w:numFmt w:val="decimal"/>
      <w:lvlText w:val=""/>
      <w:lvlJc w:val="left"/>
    </w:lvl>
  </w:abstractNum>
  <w:abstractNum w:abstractNumId="1">
    <w:nsid w:val="2AE8944A"/>
    <w:multiLevelType w:val="hybridMultilevel"/>
    <w:tmpl w:val="84567D10"/>
    <w:lvl w:ilvl="0" w:tplc="38CC73A6">
      <w:start w:val="1"/>
      <w:numFmt w:val="bullet"/>
      <w:lvlText w:val=" "/>
      <w:lvlJc w:val="left"/>
    </w:lvl>
    <w:lvl w:ilvl="1" w:tplc="2286CF34">
      <w:numFmt w:val="decimal"/>
      <w:lvlText w:val=""/>
      <w:lvlJc w:val="left"/>
    </w:lvl>
    <w:lvl w:ilvl="2" w:tplc="82DA4634">
      <w:numFmt w:val="decimal"/>
      <w:lvlText w:val=""/>
      <w:lvlJc w:val="left"/>
    </w:lvl>
    <w:lvl w:ilvl="3" w:tplc="91947418">
      <w:numFmt w:val="decimal"/>
      <w:lvlText w:val=""/>
      <w:lvlJc w:val="left"/>
    </w:lvl>
    <w:lvl w:ilvl="4" w:tplc="4AFE7FAA">
      <w:numFmt w:val="decimal"/>
      <w:lvlText w:val=""/>
      <w:lvlJc w:val="left"/>
    </w:lvl>
    <w:lvl w:ilvl="5" w:tplc="FE48A37E">
      <w:numFmt w:val="decimal"/>
      <w:lvlText w:val=""/>
      <w:lvlJc w:val="left"/>
    </w:lvl>
    <w:lvl w:ilvl="6" w:tplc="834EDFA6">
      <w:numFmt w:val="decimal"/>
      <w:lvlText w:val=""/>
      <w:lvlJc w:val="left"/>
    </w:lvl>
    <w:lvl w:ilvl="7" w:tplc="7938BD1C">
      <w:numFmt w:val="decimal"/>
      <w:lvlText w:val=""/>
      <w:lvlJc w:val="left"/>
    </w:lvl>
    <w:lvl w:ilvl="8" w:tplc="95EE6FBA">
      <w:numFmt w:val="decimal"/>
      <w:lvlText w:val=""/>
      <w:lvlJc w:val="left"/>
    </w:lvl>
  </w:abstractNum>
  <w:abstractNum w:abstractNumId="2">
    <w:nsid w:val="3D1B58BA"/>
    <w:multiLevelType w:val="hybridMultilevel"/>
    <w:tmpl w:val="A70A9CAC"/>
    <w:lvl w:ilvl="0" w:tplc="DB3C23BE">
      <w:start w:val="1"/>
      <w:numFmt w:val="bullet"/>
      <w:lvlText w:val=" "/>
      <w:lvlJc w:val="left"/>
    </w:lvl>
    <w:lvl w:ilvl="1" w:tplc="90D47852">
      <w:numFmt w:val="decimal"/>
      <w:lvlText w:val=""/>
      <w:lvlJc w:val="left"/>
    </w:lvl>
    <w:lvl w:ilvl="2" w:tplc="55B0AFB6">
      <w:numFmt w:val="decimal"/>
      <w:lvlText w:val=""/>
      <w:lvlJc w:val="left"/>
    </w:lvl>
    <w:lvl w:ilvl="3" w:tplc="59404510">
      <w:numFmt w:val="decimal"/>
      <w:lvlText w:val=""/>
      <w:lvlJc w:val="left"/>
    </w:lvl>
    <w:lvl w:ilvl="4" w:tplc="C3F4F3D6">
      <w:numFmt w:val="decimal"/>
      <w:lvlText w:val=""/>
      <w:lvlJc w:val="left"/>
    </w:lvl>
    <w:lvl w:ilvl="5" w:tplc="FF4A88A2">
      <w:numFmt w:val="decimal"/>
      <w:lvlText w:val=""/>
      <w:lvlJc w:val="left"/>
    </w:lvl>
    <w:lvl w:ilvl="6" w:tplc="528C41F0">
      <w:numFmt w:val="decimal"/>
      <w:lvlText w:val=""/>
      <w:lvlJc w:val="left"/>
    </w:lvl>
    <w:lvl w:ilvl="7" w:tplc="2A7A05F8">
      <w:numFmt w:val="decimal"/>
      <w:lvlText w:val=""/>
      <w:lvlJc w:val="left"/>
    </w:lvl>
    <w:lvl w:ilvl="8" w:tplc="71F097F6">
      <w:numFmt w:val="decimal"/>
      <w:lvlText w:val=""/>
      <w:lvlJc w:val="left"/>
    </w:lvl>
  </w:abstractNum>
  <w:abstractNum w:abstractNumId="3">
    <w:nsid w:val="46E87CCD"/>
    <w:multiLevelType w:val="hybridMultilevel"/>
    <w:tmpl w:val="31525E3A"/>
    <w:lvl w:ilvl="0" w:tplc="72BAC078">
      <w:start w:val="1"/>
      <w:numFmt w:val="bullet"/>
      <w:lvlText w:val=" "/>
      <w:lvlJc w:val="left"/>
    </w:lvl>
    <w:lvl w:ilvl="1" w:tplc="438E03F6">
      <w:numFmt w:val="decimal"/>
      <w:lvlText w:val=""/>
      <w:lvlJc w:val="left"/>
    </w:lvl>
    <w:lvl w:ilvl="2" w:tplc="4CA4A69C">
      <w:numFmt w:val="decimal"/>
      <w:lvlText w:val=""/>
      <w:lvlJc w:val="left"/>
    </w:lvl>
    <w:lvl w:ilvl="3" w:tplc="467C6016">
      <w:numFmt w:val="decimal"/>
      <w:lvlText w:val=""/>
      <w:lvlJc w:val="left"/>
    </w:lvl>
    <w:lvl w:ilvl="4" w:tplc="98D464AA">
      <w:numFmt w:val="decimal"/>
      <w:lvlText w:val=""/>
      <w:lvlJc w:val="left"/>
    </w:lvl>
    <w:lvl w:ilvl="5" w:tplc="4AD2E704">
      <w:numFmt w:val="decimal"/>
      <w:lvlText w:val=""/>
      <w:lvlJc w:val="left"/>
    </w:lvl>
    <w:lvl w:ilvl="6" w:tplc="035644A2">
      <w:numFmt w:val="decimal"/>
      <w:lvlText w:val=""/>
      <w:lvlJc w:val="left"/>
    </w:lvl>
    <w:lvl w:ilvl="7" w:tplc="804C7352">
      <w:numFmt w:val="decimal"/>
      <w:lvlText w:val=""/>
      <w:lvlJc w:val="left"/>
    </w:lvl>
    <w:lvl w:ilvl="8" w:tplc="885CBBD0">
      <w:numFmt w:val="decimal"/>
      <w:lvlText w:val=""/>
      <w:lvlJc w:val="left"/>
    </w:lvl>
  </w:abstractNum>
  <w:abstractNum w:abstractNumId="4">
    <w:nsid w:val="507ED7AB"/>
    <w:multiLevelType w:val="hybridMultilevel"/>
    <w:tmpl w:val="492ECE16"/>
    <w:lvl w:ilvl="0" w:tplc="C4A811E8">
      <w:start w:val="1"/>
      <w:numFmt w:val="bullet"/>
      <w:lvlText w:val=" "/>
      <w:lvlJc w:val="left"/>
    </w:lvl>
    <w:lvl w:ilvl="1" w:tplc="513266C0">
      <w:numFmt w:val="decimal"/>
      <w:lvlText w:val=""/>
      <w:lvlJc w:val="left"/>
    </w:lvl>
    <w:lvl w:ilvl="2" w:tplc="7514124C">
      <w:numFmt w:val="decimal"/>
      <w:lvlText w:val=""/>
      <w:lvlJc w:val="left"/>
    </w:lvl>
    <w:lvl w:ilvl="3" w:tplc="67885314">
      <w:numFmt w:val="decimal"/>
      <w:lvlText w:val=""/>
      <w:lvlJc w:val="left"/>
    </w:lvl>
    <w:lvl w:ilvl="4" w:tplc="9A80CB9E">
      <w:numFmt w:val="decimal"/>
      <w:lvlText w:val=""/>
      <w:lvlJc w:val="left"/>
    </w:lvl>
    <w:lvl w:ilvl="5" w:tplc="03869932">
      <w:numFmt w:val="decimal"/>
      <w:lvlText w:val=""/>
      <w:lvlJc w:val="left"/>
    </w:lvl>
    <w:lvl w:ilvl="6" w:tplc="9E105F8A">
      <w:numFmt w:val="decimal"/>
      <w:lvlText w:val=""/>
      <w:lvlJc w:val="left"/>
    </w:lvl>
    <w:lvl w:ilvl="7" w:tplc="C888B05E">
      <w:numFmt w:val="decimal"/>
      <w:lvlText w:val=""/>
      <w:lvlJc w:val="left"/>
    </w:lvl>
    <w:lvl w:ilvl="8" w:tplc="8B222C32">
      <w:numFmt w:val="decimal"/>
      <w:lvlText w:val=""/>
      <w:lvlJc w:val="left"/>
    </w:lvl>
  </w:abstractNum>
  <w:abstractNum w:abstractNumId="5">
    <w:nsid w:val="625558EC"/>
    <w:multiLevelType w:val="hybridMultilevel"/>
    <w:tmpl w:val="9766BE04"/>
    <w:lvl w:ilvl="0" w:tplc="13F6107A">
      <w:start w:val="1"/>
      <w:numFmt w:val="bullet"/>
      <w:lvlText w:val=" "/>
      <w:lvlJc w:val="left"/>
    </w:lvl>
    <w:lvl w:ilvl="1" w:tplc="61009E86">
      <w:numFmt w:val="decimal"/>
      <w:lvlText w:val=""/>
      <w:lvlJc w:val="left"/>
    </w:lvl>
    <w:lvl w:ilvl="2" w:tplc="17E62C0A">
      <w:numFmt w:val="decimal"/>
      <w:lvlText w:val=""/>
      <w:lvlJc w:val="left"/>
    </w:lvl>
    <w:lvl w:ilvl="3" w:tplc="C73006BA">
      <w:numFmt w:val="decimal"/>
      <w:lvlText w:val=""/>
      <w:lvlJc w:val="left"/>
    </w:lvl>
    <w:lvl w:ilvl="4" w:tplc="7E0AB34C">
      <w:numFmt w:val="decimal"/>
      <w:lvlText w:val=""/>
      <w:lvlJc w:val="left"/>
    </w:lvl>
    <w:lvl w:ilvl="5" w:tplc="E0246722">
      <w:numFmt w:val="decimal"/>
      <w:lvlText w:val=""/>
      <w:lvlJc w:val="left"/>
    </w:lvl>
    <w:lvl w:ilvl="6" w:tplc="0298D71E">
      <w:numFmt w:val="decimal"/>
      <w:lvlText w:val=""/>
      <w:lvlJc w:val="left"/>
    </w:lvl>
    <w:lvl w:ilvl="7" w:tplc="1376FF50">
      <w:numFmt w:val="decimal"/>
      <w:lvlText w:val=""/>
      <w:lvlJc w:val="left"/>
    </w:lvl>
    <w:lvl w:ilvl="8" w:tplc="25766FE2">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7"/>
    <w:rsid w:val="007556C7"/>
    <w:rsid w:val="00D1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AD.297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2017-05-20T13:26:00Z</dcterms:created>
  <dcterms:modified xsi:type="dcterms:W3CDTF">2017-05-20T11:27:00Z</dcterms:modified>
</cp:coreProperties>
</file>