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D7" w:rsidRDefault="00C50D73" w:rsidP="00491088">
      <w:pPr>
        <w:tabs>
          <w:tab w:val="left" w:pos="5220"/>
        </w:tabs>
        <w:spacing w:after="0"/>
        <w:ind w:firstLine="3600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066925" cy="1600200"/>
            <wp:effectExtent l="19050" t="19050" r="28575" b="19050"/>
            <wp:wrapNone/>
            <wp:docPr id="4" name="Picture 1" descr="\\SBS11\RedirectedFolders\narin\Desktop\Resume\Office 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11\RedirectedFolders\narin\Desktop\Resume\Office Pi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15043" r="11246" b="19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A6F" w:rsidRPr="000A3576">
        <w:rPr>
          <w:rFonts w:asciiTheme="majorHAnsi" w:hAnsiTheme="majorHAnsi"/>
          <w:b/>
        </w:rPr>
        <w:t>NAME</w:t>
      </w:r>
      <w:r w:rsidR="00E75A6F">
        <w:rPr>
          <w:rFonts w:asciiTheme="majorHAnsi" w:hAnsiTheme="majorHAnsi"/>
        </w:rPr>
        <w:tab/>
        <w:t xml:space="preserve">: 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 xml:space="preserve">Narendran </w:t>
      </w:r>
    </w:p>
    <w:p w:rsidR="00491088" w:rsidRDefault="00491088" w:rsidP="00491088">
      <w:pPr>
        <w:tabs>
          <w:tab w:val="left" w:pos="3600"/>
          <w:tab w:val="left" w:pos="52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75A6F" w:rsidRPr="000A3576">
        <w:rPr>
          <w:rFonts w:asciiTheme="majorHAnsi" w:hAnsiTheme="majorHAnsi"/>
          <w:b/>
        </w:rPr>
        <w:t>AGE</w:t>
      </w:r>
      <w:r w:rsidR="000A3576">
        <w:rPr>
          <w:rFonts w:asciiTheme="majorHAnsi" w:hAnsiTheme="majorHAnsi"/>
          <w:b/>
        </w:rPr>
        <w:tab/>
      </w:r>
      <w:r w:rsidR="00E75A6F">
        <w:rPr>
          <w:rFonts w:asciiTheme="majorHAnsi" w:hAnsiTheme="majorHAnsi"/>
        </w:rPr>
        <w:t>: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>37</w:t>
      </w:r>
    </w:p>
    <w:p w:rsidR="00E75A6F" w:rsidRDefault="00491088" w:rsidP="00491088">
      <w:pPr>
        <w:tabs>
          <w:tab w:val="left" w:pos="3600"/>
          <w:tab w:val="left" w:pos="52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75A6F" w:rsidRPr="000A3576">
        <w:rPr>
          <w:rFonts w:asciiTheme="majorHAnsi" w:hAnsiTheme="majorHAnsi"/>
          <w:b/>
        </w:rPr>
        <w:t>ORIGIN</w:t>
      </w:r>
      <w:r w:rsidR="000A3576">
        <w:rPr>
          <w:rFonts w:asciiTheme="majorHAnsi" w:hAnsiTheme="majorHAnsi"/>
        </w:rPr>
        <w:tab/>
      </w:r>
      <w:r w:rsidR="00E75A6F">
        <w:rPr>
          <w:rFonts w:asciiTheme="majorHAnsi" w:hAnsiTheme="majorHAnsi"/>
        </w:rPr>
        <w:t>: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>Malaysia</w:t>
      </w:r>
    </w:p>
    <w:p w:rsidR="00E75A6F" w:rsidRDefault="00491088" w:rsidP="00491088">
      <w:pPr>
        <w:tabs>
          <w:tab w:val="left" w:pos="3600"/>
          <w:tab w:val="left" w:pos="52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75A6F" w:rsidRPr="000A3576">
        <w:rPr>
          <w:rFonts w:asciiTheme="majorHAnsi" w:hAnsiTheme="majorHAnsi"/>
          <w:b/>
        </w:rPr>
        <w:t>DESIGNATION</w:t>
      </w:r>
      <w:r w:rsidR="00E75A6F">
        <w:rPr>
          <w:rFonts w:asciiTheme="majorHAnsi" w:hAnsiTheme="majorHAnsi"/>
        </w:rPr>
        <w:tab/>
        <w:t>: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>Director of Food &amp; Beverage</w:t>
      </w:r>
    </w:p>
    <w:p w:rsidR="00E75A6F" w:rsidRDefault="00491088" w:rsidP="00491088">
      <w:pPr>
        <w:tabs>
          <w:tab w:val="left" w:pos="3600"/>
          <w:tab w:val="left" w:pos="522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75A6F" w:rsidRPr="000A3576">
        <w:rPr>
          <w:rFonts w:asciiTheme="majorHAnsi" w:hAnsiTheme="majorHAnsi"/>
          <w:b/>
        </w:rPr>
        <w:t>EXPERIENCE</w:t>
      </w:r>
      <w:r w:rsidR="00E75A6F">
        <w:rPr>
          <w:rFonts w:asciiTheme="majorHAnsi" w:hAnsiTheme="majorHAnsi"/>
        </w:rPr>
        <w:tab/>
        <w:t>: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>21 Years (As of Feb 2014)</w:t>
      </w:r>
    </w:p>
    <w:p w:rsidR="005974D7" w:rsidRDefault="00491088" w:rsidP="00491088">
      <w:pPr>
        <w:tabs>
          <w:tab w:val="left" w:pos="3600"/>
          <w:tab w:val="left" w:pos="5220"/>
          <w:tab w:val="left" w:pos="5760"/>
        </w:tabs>
        <w:spacing w:after="0"/>
        <w:rPr>
          <w:rFonts w:ascii="Arial" w:hAnsi="Arial" w:cs="Arial"/>
        </w:rPr>
      </w:pPr>
      <w:r>
        <w:rPr>
          <w:rFonts w:asciiTheme="majorHAnsi" w:hAnsiTheme="majorHAnsi"/>
        </w:rPr>
        <w:tab/>
      </w:r>
      <w:r w:rsidR="00E75A6F" w:rsidRPr="000A3576">
        <w:rPr>
          <w:rFonts w:asciiTheme="majorHAnsi" w:hAnsiTheme="majorHAnsi"/>
          <w:b/>
        </w:rPr>
        <w:t>EDUCATION</w:t>
      </w:r>
      <w:r w:rsidR="00E75A6F">
        <w:rPr>
          <w:rFonts w:asciiTheme="majorHAnsi" w:hAnsiTheme="majorHAnsi"/>
        </w:rPr>
        <w:tab/>
        <w:t>:</w:t>
      </w:r>
      <w:r w:rsidR="00E75A6F">
        <w:rPr>
          <w:rFonts w:asciiTheme="majorHAnsi" w:hAnsiTheme="majorHAnsi"/>
        </w:rPr>
        <w:tab/>
      </w:r>
      <w:r w:rsidR="00E75A6F" w:rsidRPr="00735857">
        <w:rPr>
          <w:rFonts w:ascii="Arial" w:hAnsi="Arial" w:cs="Arial"/>
        </w:rPr>
        <w:t>Adv Diploma in Hosp Mgmt</w:t>
      </w:r>
      <w:r w:rsidR="000A3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(AHMA)</w:t>
      </w:r>
    </w:p>
    <w:p w:rsidR="005974D7" w:rsidRPr="00735857" w:rsidRDefault="00C50D73" w:rsidP="00C50D73">
      <w:pPr>
        <w:shd w:val="clear" w:color="auto" w:fill="FFFFFF"/>
        <w:tabs>
          <w:tab w:val="left" w:pos="3600"/>
          <w:tab w:val="left" w:pos="522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Theme="majorHAnsi" w:hAnsiTheme="majorHAnsi" w:cs="Arial"/>
          <w:b/>
        </w:rPr>
        <w:tab/>
      </w:r>
      <w:r w:rsidR="00735857" w:rsidRPr="000A3576">
        <w:rPr>
          <w:rFonts w:asciiTheme="majorHAnsi" w:hAnsiTheme="majorHAnsi"/>
          <w:b/>
        </w:rPr>
        <w:t>E-</w:t>
      </w:r>
      <w:r w:rsidR="000A3576" w:rsidRPr="000A3576">
        <w:rPr>
          <w:rFonts w:asciiTheme="majorHAnsi" w:hAnsiTheme="majorHAnsi"/>
          <w:b/>
        </w:rPr>
        <w:t xml:space="preserve"> MAIL</w:t>
      </w:r>
      <w:r w:rsidR="00E75A6F">
        <w:rPr>
          <w:rFonts w:asciiTheme="majorHAnsi" w:hAnsiTheme="majorHAnsi"/>
        </w:rPr>
        <w:tab/>
        <w:t>:</w:t>
      </w:r>
      <w:r w:rsidR="00E75A6F">
        <w:rPr>
          <w:rFonts w:asciiTheme="majorHAnsi" w:hAnsiTheme="majorHAnsi"/>
        </w:rPr>
        <w:tab/>
      </w:r>
      <w:hyperlink r:id="rId9" w:history="1">
        <w:r w:rsidR="00545BDA" w:rsidRPr="00C44186">
          <w:rPr>
            <w:rStyle w:val="Hyperlink"/>
            <w:rFonts w:ascii="Arial" w:hAnsi="Arial" w:cs="Arial"/>
          </w:rPr>
          <w:t>narendran.211968@2freemail.com</w:t>
        </w:r>
      </w:hyperlink>
      <w:r w:rsidR="00545BDA">
        <w:rPr>
          <w:rFonts w:ascii="Arial" w:hAnsi="Arial" w:cs="Arial"/>
        </w:rPr>
        <w:t xml:space="preserve"> </w:t>
      </w:r>
    </w:p>
    <w:p w:rsidR="00C50D73" w:rsidRDefault="00491088" w:rsidP="00545BDA">
      <w:pPr>
        <w:tabs>
          <w:tab w:val="left" w:pos="3600"/>
          <w:tab w:val="left" w:pos="5220"/>
        </w:tabs>
        <w:spacing w:after="0"/>
        <w:rPr>
          <w:rFonts w:asciiTheme="majorHAnsi" w:hAnsiTheme="majorHAnsi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4F69C6" w:rsidRDefault="004F69C6" w:rsidP="004F69C6">
      <w:pPr>
        <w:pStyle w:val="Default"/>
        <w:pBdr>
          <w:bottom w:val="single" w:sz="12" w:space="1" w:color="auto"/>
        </w:pBdr>
        <w:rPr>
          <w:rFonts w:asciiTheme="majorHAnsi" w:hAnsiTheme="majorHAnsi"/>
          <w:b/>
          <w:bCs/>
          <w:color w:val="auto"/>
          <w:u w:val="single"/>
        </w:rPr>
      </w:pPr>
    </w:p>
    <w:p w:rsidR="004F69C6" w:rsidRDefault="004F69C6" w:rsidP="005974D7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A87012">
        <w:rPr>
          <w:rFonts w:asciiTheme="majorHAnsi" w:hAnsiTheme="majorHAnsi"/>
          <w:b/>
          <w:bCs/>
          <w:color w:val="auto"/>
          <w:u w:val="single"/>
        </w:rPr>
        <w:t>CAREER SUMMARY</w:t>
      </w:r>
      <w:r w:rsidRPr="00BC28D0">
        <w:rPr>
          <w:rFonts w:asciiTheme="majorHAnsi" w:hAnsiTheme="majorHAnsi"/>
          <w:b/>
          <w:bCs/>
          <w:color w:val="auto"/>
          <w:sz w:val="20"/>
          <w:szCs w:val="20"/>
        </w:rPr>
        <w:t xml:space="preserve"> - </w:t>
      </w:r>
      <w:r w:rsidR="000A3576">
        <w:rPr>
          <w:color w:val="auto"/>
          <w:sz w:val="20"/>
          <w:szCs w:val="20"/>
        </w:rPr>
        <w:t xml:space="preserve">My </w:t>
      </w:r>
      <w:r w:rsidRPr="00BC28D0">
        <w:rPr>
          <w:color w:val="auto"/>
          <w:sz w:val="20"/>
          <w:szCs w:val="20"/>
        </w:rPr>
        <w:t>career span is best summarized below:</w:t>
      </w:r>
      <w:r w:rsidRPr="00BC28D0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BC28D0" w:rsidRDefault="005974D7" w:rsidP="005974D7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BC28D0">
        <w:rPr>
          <w:color w:val="auto"/>
          <w:sz w:val="20"/>
          <w:szCs w:val="20"/>
        </w:rPr>
        <w:t xml:space="preserve">Currently </w:t>
      </w:r>
      <w:r w:rsidR="007A0478">
        <w:rPr>
          <w:color w:val="auto"/>
          <w:sz w:val="20"/>
          <w:szCs w:val="20"/>
        </w:rPr>
        <w:t>9</w:t>
      </w:r>
      <w:r w:rsidRPr="00BC28D0">
        <w:rPr>
          <w:color w:val="auto"/>
          <w:sz w:val="20"/>
          <w:szCs w:val="20"/>
        </w:rPr>
        <w:t xml:space="preserve"> y</w:t>
      </w:r>
      <w:r w:rsidR="00442621">
        <w:rPr>
          <w:color w:val="auto"/>
          <w:sz w:val="20"/>
          <w:szCs w:val="20"/>
        </w:rPr>
        <w:t>ears in senior mgmt positions (h</w:t>
      </w:r>
      <w:r w:rsidRPr="00BC28D0">
        <w:rPr>
          <w:color w:val="auto"/>
          <w:sz w:val="20"/>
          <w:szCs w:val="20"/>
        </w:rPr>
        <w:t xml:space="preserve">ead of </w:t>
      </w:r>
      <w:r w:rsidR="00442621">
        <w:rPr>
          <w:color w:val="auto"/>
          <w:sz w:val="20"/>
          <w:szCs w:val="20"/>
        </w:rPr>
        <w:t>o</w:t>
      </w:r>
      <w:r w:rsidRPr="00BC28D0">
        <w:rPr>
          <w:color w:val="auto"/>
          <w:sz w:val="20"/>
          <w:szCs w:val="20"/>
        </w:rPr>
        <w:t>perations)</w:t>
      </w:r>
    </w:p>
    <w:p w:rsidR="005974D7" w:rsidRPr="00BC28D0" w:rsidRDefault="00AF13BF" w:rsidP="005974D7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BC28D0">
        <w:rPr>
          <w:color w:val="auto"/>
          <w:sz w:val="20"/>
          <w:szCs w:val="20"/>
        </w:rPr>
        <w:t>7</w:t>
      </w:r>
      <w:r w:rsidR="007A0478">
        <w:rPr>
          <w:color w:val="auto"/>
          <w:sz w:val="20"/>
          <w:szCs w:val="20"/>
        </w:rPr>
        <w:t xml:space="preserve"> years – F&amp;B </w:t>
      </w:r>
      <w:r w:rsidR="005974D7" w:rsidRPr="00BC28D0">
        <w:rPr>
          <w:color w:val="auto"/>
          <w:sz w:val="20"/>
          <w:szCs w:val="20"/>
        </w:rPr>
        <w:t xml:space="preserve">financial management (cost control &amp; revenue management) </w:t>
      </w:r>
    </w:p>
    <w:p w:rsidR="005974D7" w:rsidRPr="00BC28D0" w:rsidRDefault="007A0478" w:rsidP="005974D7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442621">
        <w:rPr>
          <w:color w:val="auto"/>
          <w:sz w:val="20"/>
          <w:szCs w:val="20"/>
        </w:rPr>
        <w:t xml:space="preserve"> years in middle management (</w:t>
      </w:r>
      <w:r w:rsidR="005974D7" w:rsidRPr="00BC28D0">
        <w:rPr>
          <w:color w:val="auto"/>
          <w:sz w:val="20"/>
          <w:szCs w:val="20"/>
        </w:rPr>
        <w:t xml:space="preserve">F&amp;B </w:t>
      </w:r>
      <w:r w:rsidR="00442621">
        <w:rPr>
          <w:color w:val="auto"/>
          <w:sz w:val="20"/>
          <w:szCs w:val="20"/>
        </w:rPr>
        <w:t>s</w:t>
      </w:r>
      <w:r w:rsidR="005974D7" w:rsidRPr="00BC28D0">
        <w:rPr>
          <w:color w:val="auto"/>
          <w:sz w:val="20"/>
          <w:szCs w:val="20"/>
        </w:rPr>
        <w:t xml:space="preserve">ervice &amp; </w:t>
      </w:r>
      <w:r w:rsidR="00442621">
        <w:rPr>
          <w:color w:val="auto"/>
          <w:sz w:val="20"/>
          <w:szCs w:val="20"/>
        </w:rPr>
        <w:t>p</w:t>
      </w:r>
      <w:r w:rsidR="005974D7" w:rsidRPr="00BC28D0">
        <w:rPr>
          <w:color w:val="auto"/>
          <w:sz w:val="20"/>
          <w:szCs w:val="20"/>
        </w:rPr>
        <w:t>roduction</w:t>
      </w:r>
      <w:r w:rsidR="00442621">
        <w:rPr>
          <w:color w:val="auto"/>
          <w:sz w:val="20"/>
          <w:szCs w:val="20"/>
        </w:rPr>
        <w:t>)</w:t>
      </w:r>
    </w:p>
    <w:p w:rsidR="005974D7" w:rsidRPr="00BC28D0" w:rsidRDefault="007A0478" w:rsidP="005974D7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5974D7" w:rsidRPr="00BC28D0">
        <w:rPr>
          <w:color w:val="auto"/>
          <w:sz w:val="20"/>
          <w:szCs w:val="20"/>
        </w:rPr>
        <w:t xml:space="preserve"> Years in F&amp;B foundation (rank &amp; file</w:t>
      </w:r>
      <w:r w:rsidR="00442621">
        <w:rPr>
          <w:color w:val="auto"/>
          <w:sz w:val="20"/>
          <w:szCs w:val="20"/>
        </w:rPr>
        <w:t xml:space="preserve"> - F</w:t>
      </w:r>
      <w:r w:rsidR="00442621" w:rsidRPr="00BC28D0">
        <w:rPr>
          <w:color w:val="auto"/>
          <w:sz w:val="20"/>
          <w:szCs w:val="20"/>
        </w:rPr>
        <w:t xml:space="preserve">&amp;B </w:t>
      </w:r>
      <w:r w:rsidR="00442621">
        <w:rPr>
          <w:color w:val="auto"/>
          <w:sz w:val="20"/>
          <w:szCs w:val="20"/>
        </w:rPr>
        <w:t>s</w:t>
      </w:r>
      <w:r w:rsidR="00442621" w:rsidRPr="00BC28D0">
        <w:rPr>
          <w:color w:val="auto"/>
          <w:sz w:val="20"/>
          <w:szCs w:val="20"/>
        </w:rPr>
        <w:t xml:space="preserve">ervice &amp; </w:t>
      </w:r>
      <w:r w:rsidR="00442621">
        <w:rPr>
          <w:color w:val="auto"/>
          <w:sz w:val="20"/>
          <w:szCs w:val="20"/>
        </w:rPr>
        <w:t>p</w:t>
      </w:r>
      <w:r w:rsidR="00442621" w:rsidRPr="00BC28D0">
        <w:rPr>
          <w:color w:val="auto"/>
          <w:sz w:val="20"/>
          <w:szCs w:val="20"/>
        </w:rPr>
        <w:t>roduction</w:t>
      </w:r>
      <w:r w:rsidR="005974D7" w:rsidRPr="00BC28D0">
        <w:rPr>
          <w:color w:val="auto"/>
          <w:sz w:val="20"/>
          <w:szCs w:val="20"/>
        </w:rPr>
        <w:t>)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A87012" w:rsidRDefault="005974D7" w:rsidP="005974D7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  <w:r w:rsidRPr="00A87012">
        <w:rPr>
          <w:rFonts w:asciiTheme="majorHAnsi" w:hAnsiTheme="majorHAnsi"/>
          <w:b/>
          <w:bCs/>
          <w:color w:val="auto"/>
          <w:u w:val="single"/>
        </w:rPr>
        <w:t xml:space="preserve">CORE </w:t>
      </w:r>
      <w:r w:rsidR="00442621">
        <w:rPr>
          <w:rFonts w:asciiTheme="majorHAnsi" w:hAnsiTheme="majorHAnsi"/>
          <w:b/>
          <w:bCs/>
          <w:color w:val="auto"/>
          <w:u w:val="single"/>
        </w:rPr>
        <w:t>COMPETENCE</w:t>
      </w:r>
      <w:r w:rsidRPr="00A87012">
        <w:rPr>
          <w:rFonts w:asciiTheme="majorHAnsi" w:hAnsiTheme="majorHAnsi"/>
          <w:b/>
          <w:bCs/>
          <w:color w:val="auto"/>
          <w:u w:val="single"/>
        </w:rPr>
        <w:t xml:space="preserve"> 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BC28D0" w:rsidRDefault="007A0478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F&amp;B project planning &amp; s</w:t>
      </w:r>
      <w:r w:rsidR="00442621">
        <w:rPr>
          <w:color w:val="auto"/>
          <w:sz w:val="20"/>
          <w:szCs w:val="20"/>
        </w:rPr>
        <w:t>cheduling to meet target completion</w:t>
      </w:r>
    </w:p>
    <w:p w:rsidR="005974D7" w:rsidRPr="00BC28D0" w:rsidRDefault="00442621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F&amp;B budget planning &amp; administration</w:t>
      </w:r>
    </w:p>
    <w:p w:rsidR="00442621" w:rsidRDefault="00442621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F&amp;B quality assurance control / standards</w:t>
      </w:r>
    </w:p>
    <w:p w:rsidR="00442621" w:rsidRDefault="00442621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Company regulatory compliance &amp; enforcement management</w:t>
      </w:r>
    </w:p>
    <w:p w:rsidR="00442621" w:rsidRDefault="007A0478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F&amp;B </w:t>
      </w:r>
      <w:r w:rsidR="00442621">
        <w:rPr>
          <w:color w:val="auto"/>
          <w:sz w:val="20"/>
          <w:szCs w:val="20"/>
        </w:rPr>
        <w:t>Operational problem solving &amp; change management</w:t>
      </w:r>
    </w:p>
    <w:p w:rsidR="00442621" w:rsidRDefault="007A0478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Business s</w:t>
      </w:r>
      <w:r w:rsidR="00442621">
        <w:rPr>
          <w:color w:val="auto"/>
          <w:sz w:val="20"/>
          <w:szCs w:val="20"/>
        </w:rPr>
        <w:t>tart-up and turn around operations</w:t>
      </w:r>
    </w:p>
    <w:p w:rsidR="00442621" w:rsidRDefault="00442621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Supply chain management principles</w:t>
      </w:r>
    </w:p>
    <w:p w:rsidR="007A0478" w:rsidRDefault="007A0478" w:rsidP="005974D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Teambuilding, mentoring, coaching and leadership</w:t>
      </w:r>
    </w:p>
    <w:p w:rsidR="005974D7" w:rsidRPr="00BC28D0" w:rsidRDefault="005974D7" w:rsidP="005974D7">
      <w:pPr>
        <w:spacing w:after="0" w:line="240" w:lineRule="auto"/>
        <w:rPr>
          <w:rFonts w:asciiTheme="majorHAnsi" w:eastAsia="Times New Roman" w:hAnsiTheme="majorHAnsi" w:cs="Arial"/>
          <w:sz w:val="10"/>
          <w:szCs w:val="10"/>
        </w:rPr>
      </w:pPr>
    </w:p>
    <w:p w:rsidR="005974D7" w:rsidRPr="00A87012" w:rsidRDefault="005974D7" w:rsidP="005974D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A87012">
        <w:rPr>
          <w:rFonts w:asciiTheme="majorHAnsi" w:eastAsia="Times New Roman" w:hAnsiTheme="majorHAnsi" w:cs="Arial"/>
          <w:b/>
          <w:sz w:val="24"/>
          <w:szCs w:val="24"/>
          <w:u w:val="single"/>
        </w:rPr>
        <w:t>ADMINISTRATION &amp; MANAGEMENT CREDENTIALS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BC28D0" w:rsidRDefault="005974D7" w:rsidP="005974D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8D0">
        <w:rPr>
          <w:rFonts w:ascii="Arial" w:eastAsia="Times New Roman" w:hAnsi="Arial" w:cs="Arial"/>
          <w:sz w:val="20"/>
          <w:szCs w:val="20"/>
        </w:rPr>
        <w:t>Provided general oversight of all operative activitie</w:t>
      </w:r>
      <w:r w:rsidR="00AF13BF" w:rsidRPr="00BC28D0">
        <w:rPr>
          <w:rFonts w:ascii="Arial" w:eastAsia="Times New Roman" w:hAnsi="Arial" w:cs="Arial"/>
          <w:sz w:val="20"/>
          <w:szCs w:val="20"/>
        </w:rPr>
        <w:t xml:space="preserve">s while managing the </w:t>
      </w:r>
      <w:r w:rsidRPr="00BC28D0">
        <w:rPr>
          <w:rFonts w:ascii="Arial" w:eastAsia="Times New Roman" w:hAnsi="Arial" w:cs="Arial"/>
          <w:sz w:val="20"/>
          <w:szCs w:val="20"/>
        </w:rPr>
        <w:t>operations consistently</w:t>
      </w:r>
    </w:p>
    <w:p w:rsidR="005974D7" w:rsidRPr="00BC28D0" w:rsidRDefault="005974D7" w:rsidP="005974D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</w:rPr>
      </w:pPr>
      <w:r w:rsidRPr="00BC28D0">
        <w:rPr>
          <w:rFonts w:ascii="Arial" w:eastAsia="Times New Roman" w:hAnsi="Arial" w:cs="Arial"/>
          <w:sz w:val="20"/>
          <w:szCs w:val="20"/>
        </w:rPr>
        <w:t xml:space="preserve">Assurance on </w:t>
      </w:r>
      <w:r w:rsidR="001E507A">
        <w:rPr>
          <w:rFonts w:ascii="Arial" w:eastAsia="Times New Roman" w:hAnsi="Arial" w:cs="Arial"/>
          <w:sz w:val="20"/>
          <w:szCs w:val="20"/>
        </w:rPr>
        <w:t>ops</w:t>
      </w:r>
      <w:r w:rsidRPr="00BC28D0">
        <w:rPr>
          <w:rFonts w:ascii="Arial" w:eastAsia="Times New Roman" w:hAnsi="Arial" w:cs="Arial"/>
          <w:sz w:val="20"/>
          <w:szCs w:val="20"/>
        </w:rPr>
        <w:t xml:space="preserve"> stability through enf</w:t>
      </w:r>
      <w:r w:rsidR="00AF13BF" w:rsidRPr="00BC28D0">
        <w:rPr>
          <w:rFonts w:ascii="Arial" w:eastAsia="Times New Roman" w:hAnsi="Arial" w:cs="Arial"/>
          <w:sz w:val="20"/>
          <w:szCs w:val="20"/>
        </w:rPr>
        <w:t xml:space="preserve">orcement of standard practices </w:t>
      </w:r>
      <w:r w:rsidRPr="00BC28D0">
        <w:rPr>
          <w:rFonts w:ascii="Arial" w:eastAsia="Times New Roman" w:hAnsi="Arial" w:cs="Arial"/>
          <w:sz w:val="20"/>
          <w:szCs w:val="20"/>
        </w:rPr>
        <w:t>and regular evaluation</w:t>
      </w:r>
      <w:r w:rsidRPr="00BC28D0">
        <w:rPr>
          <w:rFonts w:ascii="Arial" w:eastAsia="Times New Roman" w:hAnsi="Arial" w:cs="Arial"/>
          <w:color w:val="414042"/>
          <w:sz w:val="20"/>
          <w:szCs w:val="20"/>
        </w:rPr>
        <w:t>.</w:t>
      </w:r>
    </w:p>
    <w:p w:rsidR="005974D7" w:rsidRPr="00BC28D0" w:rsidRDefault="005974D7" w:rsidP="005974D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8D0">
        <w:rPr>
          <w:rFonts w:ascii="Arial" w:eastAsia="Times New Roman" w:hAnsi="Arial" w:cs="Arial"/>
          <w:sz w:val="20"/>
          <w:szCs w:val="20"/>
        </w:rPr>
        <w:t>Assurance on a work environment that recruits, retains and supports quality staffing through proper process of selecting, developing, motivating and evaluating employees, never hired to fire</w:t>
      </w:r>
    </w:p>
    <w:p w:rsidR="005974D7" w:rsidRPr="00BC28D0" w:rsidRDefault="005974D7" w:rsidP="005974D7">
      <w:pPr>
        <w:pStyle w:val="Default"/>
        <w:rPr>
          <w:rFonts w:asciiTheme="majorHAnsi" w:hAnsiTheme="majorHAnsi"/>
          <w:b/>
          <w:bCs/>
          <w:color w:val="auto"/>
          <w:sz w:val="10"/>
          <w:szCs w:val="10"/>
          <w:u w:val="single"/>
        </w:rPr>
      </w:pPr>
    </w:p>
    <w:p w:rsidR="005974D7" w:rsidRPr="00A87012" w:rsidRDefault="005974D7" w:rsidP="005974D7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  <w:r w:rsidRPr="00A87012">
        <w:rPr>
          <w:rFonts w:asciiTheme="majorHAnsi" w:hAnsiTheme="majorHAnsi"/>
          <w:b/>
          <w:bCs/>
          <w:color w:val="auto"/>
          <w:u w:val="single"/>
        </w:rPr>
        <w:t>FINANCIAL &amp; ACCOUNTING CREDENTIALS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BC28D0" w:rsidRDefault="001E507A" w:rsidP="005974D7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Contribution to</w:t>
      </w:r>
      <w:r w:rsidR="005974D7" w:rsidRPr="00BC28D0">
        <w:rPr>
          <w:color w:val="auto"/>
          <w:sz w:val="20"/>
          <w:szCs w:val="20"/>
        </w:rPr>
        <w:t xml:space="preserve"> the fiscal activities of the </w:t>
      </w:r>
      <w:r>
        <w:rPr>
          <w:color w:val="auto"/>
          <w:sz w:val="20"/>
          <w:szCs w:val="20"/>
        </w:rPr>
        <w:t>company through</w:t>
      </w:r>
      <w:r w:rsidR="005974D7" w:rsidRPr="00BC28D0">
        <w:rPr>
          <w:color w:val="auto"/>
          <w:sz w:val="20"/>
          <w:szCs w:val="20"/>
        </w:rPr>
        <w:t xml:space="preserve"> budgeting, costing and auditing</w:t>
      </w:r>
    </w:p>
    <w:p w:rsidR="005974D7" w:rsidRPr="00BC28D0" w:rsidRDefault="005974D7" w:rsidP="005974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8D0">
        <w:rPr>
          <w:rFonts w:ascii="Arial" w:eastAsia="Times New Roman" w:hAnsi="Arial" w:cs="Arial"/>
          <w:sz w:val="20"/>
          <w:szCs w:val="20"/>
        </w:rPr>
        <w:t>Assurance of sponsorship acquisition to facilitate marketing &amp; promotional plans</w:t>
      </w:r>
    </w:p>
    <w:p w:rsidR="00442621" w:rsidRPr="007A0478" w:rsidRDefault="005974D7" w:rsidP="007A0478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C28D0">
        <w:rPr>
          <w:color w:val="auto"/>
          <w:sz w:val="20"/>
          <w:szCs w:val="20"/>
        </w:rPr>
        <w:t>Collaboration with Investors to facilitate financing to support short- and long-term goals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Pr="00A87012" w:rsidRDefault="005974D7" w:rsidP="005974D7">
      <w:pPr>
        <w:pStyle w:val="Default"/>
        <w:rPr>
          <w:rFonts w:asciiTheme="majorHAnsi" w:hAnsiTheme="majorHAnsi"/>
          <w:color w:val="auto"/>
        </w:rPr>
      </w:pPr>
      <w:r w:rsidRPr="00A87012">
        <w:rPr>
          <w:rFonts w:asciiTheme="majorHAnsi" w:hAnsiTheme="majorHAnsi"/>
          <w:b/>
          <w:bCs/>
          <w:color w:val="auto"/>
          <w:u w:val="single"/>
        </w:rPr>
        <w:t>MARKETING CREDENTIALS</w:t>
      </w:r>
    </w:p>
    <w:p w:rsidR="005974D7" w:rsidRPr="00BC28D0" w:rsidRDefault="005974D7" w:rsidP="005974D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:rsidR="005974D7" w:rsidRDefault="005974D7" w:rsidP="005974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8D0">
        <w:rPr>
          <w:rFonts w:ascii="Arial" w:eastAsia="Times New Roman" w:hAnsi="Arial" w:cs="Arial"/>
          <w:sz w:val="20"/>
          <w:szCs w:val="20"/>
        </w:rPr>
        <w:t xml:space="preserve">Facilitated integration of the company into the </w:t>
      </w:r>
      <w:bookmarkStart w:id="0" w:name="_GoBack"/>
      <w:bookmarkEnd w:id="0"/>
      <w:r w:rsidRPr="00BC28D0">
        <w:rPr>
          <w:rFonts w:ascii="Arial" w:eastAsia="Times New Roman" w:hAnsi="Arial" w:cs="Arial"/>
          <w:sz w:val="20"/>
          <w:szCs w:val="20"/>
        </w:rPr>
        <w:t>community by using effecti</w:t>
      </w:r>
      <w:r w:rsidR="00AF13BF" w:rsidRPr="00BC28D0">
        <w:rPr>
          <w:rFonts w:ascii="Arial" w:eastAsia="Times New Roman" w:hAnsi="Arial" w:cs="Arial"/>
          <w:sz w:val="20"/>
          <w:szCs w:val="20"/>
        </w:rPr>
        <w:t>ve marketing and communications</w:t>
      </w:r>
      <w:r w:rsidRPr="00BC28D0">
        <w:rPr>
          <w:rFonts w:ascii="Arial" w:eastAsia="Times New Roman" w:hAnsi="Arial" w:cs="Arial"/>
          <w:sz w:val="20"/>
          <w:szCs w:val="20"/>
        </w:rPr>
        <w:t xml:space="preserve">, </w:t>
      </w:r>
      <w:r w:rsidR="00685A64">
        <w:rPr>
          <w:rFonts w:ascii="Arial" w:eastAsia="Times New Roman" w:hAnsi="Arial" w:cs="Arial"/>
          <w:sz w:val="20"/>
          <w:szCs w:val="20"/>
        </w:rPr>
        <w:t>brand familiarization</w:t>
      </w:r>
      <w:r w:rsidRPr="00BC28D0">
        <w:rPr>
          <w:rFonts w:ascii="Arial" w:eastAsia="Times New Roman" w:hAnsi="Arial" w:cs="Arial"/>
          <w:sz w:val="20"/>
          <w:szCs w:val="20"/>
        </w:rPr>
        <w:t xml:space="preserve">, </w:t>
      </w:r>
      <w:r w:rsidR="00AF13BF" w:rsidRPr="00BC28D0">
        <w:rPr>
          <w:rFonts w:ascii="Arial" w:eastAsia="Times New Roman" w:hAnsi="Arial" w:cs="Arial"/>
          <w:sz w:val="20"/>
          <w:szCs w:val="20"/>
        </w:rPr>
        <w:t>r</w:t>
      </w:r>
      <w:r w:rsidRPr="00BC28D0">
        <w:rPr>
          <w:rFonts w:ascii="Arial" w:eastAsia="Times New Roman" w:hAnsi="Arial" w:cs="Arial"/>
          <w:sz w:val="20"/>
          <w:szCs w:val="20"/>
        </w:rPr>
        <w:t>e-</w:t>
      </w:r>
      <w:r w:rsidR="00AF13BF" w:rsidRPr="00BC28D0">
        <w:rPr>
          <w:rFonts w:ascii="Arial" w:eastAsia="Times New Roman" w:hAnsi="Arial" w:cs="Arial"/>
          <w:sz w:val="20"/>
          <w:szCs w:val="20"/>
        </w:rPr>
        <w:t xml:space="preserve">cycle </w:t>
      </w:r>
      <w:r w:rsidRPr="00BC28D0">
        <w:rPr>
          <w:rFonts w:ascii="Arial" w:eastAsia="Times New Roman" w:hAnsi="Arial" w:cs="Arial"/>
          <w:sz w:val="20"/>
          <w:szCs w:val="20"/>
        </w:rPr>
        <w:t>and other effective community programs</w:t>
      </w:r>
    </w:p>
    <w:p w:rsidR="00637634" w:rsidRDefault="00637634" w:rsidP="005974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Introduced pre-promotion / advertising tool such as the T.A.D report (Target Audience Demography to facilitate additional revenue acquisition)</w:t>
      </w:r>
    </w:p>
    <w:p w:rsidR="00637634" w:rsidRPr="00BC28D0" w:rsidRDefault="00637634" w:rsidP="005974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Worked with 3</w:t>
      </w:r>
      <w:r w:rsidRPr="0063763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party A&amp;P collaborators to source for a  wider market-reach at a minimized cost</w:t>
      </w:r>
    </w:p>
    <w:p w:rsidR="005974D7" w:rsidRPr="00BC28D0" w:rsidRDefault="005974D7" w:rsidP="005974D7">
      <w:pPr>
        <w:spacing w:after="0" w:line="240" w:lineRule="auto"/>
        <w:rPr>
          <w:rFonts w:asciiTheme="majorHAnsi" w:eastAsia="Times New Roman" w:hAnsiTheme="majorHAnsi" w:cs="Arial"/>
          <w:sz w:val="10"/>
          <w:szCs w:val="10"/>
        </w:rPr>
      </w:pPr>
    </w:p>
    <w:p w:rsidR="005974D7" w:rsidRPr="00A87012" w:rsidRDefault="005974D7" w:rsidP="005974D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A87012">
        <w:rPr>
          <w:rFonts w:asciiTheme="majorHAnsi" w:eastAsia="Times New Roman" w:hAnsiTheme="majorHAnsi" w:cs="Arial"/>
          <w:b/>
          <w:sz w:val="24"/>
          <w:szCs w:val="24"/>
          <w:u w:val="single"/>
        </w:rPr>
        <w:t>COMMUNITY RELATIONS CREDENTIALS</w:t>
      </w:r>
    </w:p>
    <w:p w:rsidR="005974D7" w:rsidRPr="00BC28D0" w:rsidRDefault="005974D7" w:rsidP="005974D7">
      <w:pPr>
        <w:spacing w:after="0" w:line="240" w:lineRule="auto"/>
        <w:rPr>
          <w:rFonts w:asciiTheme="majorHAnsi" w:eastAsia="Times New Roman" w:hAnsiTheme="majorHAnsi" w:cs="Arial"/>
          <w:sz w:val="10"/>
          <w:szCs w:val="10"/>
        </w:rPr>
      </w:pPr>
    </w:p>
    <w:p w:rsidR="00637634" w:rsidRPr="004F69C6" w:rsidRDefault="005974D7" w:rsidP="00A870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F69C6">
        <w:rPr>
          <w:rFonts w:ascii="Arial" w:eastAsia="Times New Roman" w:hAnsi="Arial" w:cs="Arial"/>
          <w:sz w:val="20"/>
          <w:szCs w:val="20"/>
        </w:rPr>
        <w:t>Acted as an advocate within the public and private sectors, for issues relevant to the company, its services and constituencies</w:t>
      </w:r>
      <w:r w:rsidR="004F69C6">
        <w:rPr>
          <w:rFonts w:ascii="Arial" w:eastAsia="Times New Roman" w:hAnsi="Arial" w:cs="Arial"/>
          <w:sz w:val="20"/>
          <w:szCs w:val="20"/>
        </w:rPr>
        <w:t xml:space="preserve">. </w:t>
      </w:r>
      <w:r w:rsidRPr="004F69C6">
        <w:rPr>
          <w:rFonts w:ascii="Arial" w:eastAsia="Times New Roman" w:hAnsi="Arial" w:cs="Arial"/>
          <w:sz w:val="20"/>
          <w:szCs w:val="20"/>
        </w:rPr>
        <w:t>Served as chief spokesperson for company, assuring proper representation of company to the community</w:t>
      </w:r>
    </w:p>
    <w:p w:rsidR="00A87012" w:rsidRPr="00637634" w:rsidRDefault="00A87012" w:rsidP="00637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7634">
        <w:rPr>
          <w:rFonts w:asciiTheme="majorHAnsi" w:hAnsiTheme="majorHAnsi"/>
          <w:b/>
          <w:bCs/>
          <w:sz w:val="24"/>
          <w:szCs w:val="24"/>
          <w:u w:val="single"/>
        </w:rPr>
        <w:t>PROFESSIONAL EXPERIENCE</w:t>
      </w:r>
    </w:p>
    <w:p w:rsidR="00A87012" w:rsidRPr="001E507A" w:rsidRDefault="00A87012" w:rsidP="00A87012">
      <w:pPr>
        <w:spacing w:after="0" w:line="240" w:lineRule="auto"/>
        <w:jc w:val="both"/>
        <w:rPr>
          <w:rFonts w:asciiTheme="majorHAnsi" w:hAnsiTheme="majorHAnsi"/>
          <w:b/>
          <w:bCs/>
          <w:sz w:val="10"/>
          <w:szCs w:val="10"/>
        </w:rPr>
      </w:pPr>
    </w:p>
    <w:p w:rsidR="00AF13BF" w:rsidRPr="00BC28D0" w:rsidRDefault="00AF13BF" w:rsidP="002C6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BC28D0">
        <w:rPr>
          <w:rFonts w:asciiTheme="majorHAnsi" w:hAnsiTheme="majorHAnsi"/>
          <w:b/>
          <w:bCs/>
          <w:sz w:val="20"/>
          <w:szCs w:val="20"/>
        </w:rPr>
        <w:lastRenderedPageBreak/>
        <w:t>C</w:t>
      </w:r>
      <w:r w:rsidR="00233838" w:rsidRPr="00BC28D0">
        <w:rPr>
          <w:rFonts w:asciiTheme="majorHAnsi" w:hAnsiTheme="majorHAnsi"/>
          <w:b/>
          <w:bCs/>
          <w:sz w:val="20"/>
          <w:szCs w:val="20"/>
        </w:rPr>
        <w:t>LEARWATER SANCTUARY GOLF RESORT</w:t>
      </w:r>
      <w:r w:rsidR="002C61BD" w:rsidRPr="00BC28D0">
        <w:rPr>
          <w:rFonts w:asciiTheme="majorHAnsi" w:hAnsiTheme="majorHAnsi"/>
          <w:b/>
          <w:bCs/>
          <w:sz w:val="20"/>
          <w:szCs w:val="20"/>
        </w:rPr>
        <w:tab/>
      </w:r>
      <w:r w:rsidRPr="004F69C6">
        <w:rPr>
          <w:rFonts w:ascii="Arial" w:hAnsi="Arial" w:cs="Arial"/>
          <w:b/>
          <w:bCs/>
          <w:sz w:val="20"/>
          <w:szCs w:val="20"/>
        </w:rPr>
        <w:t>Dir of F&amp;B and Culinary Ops</w:t>
      </w:r>
      <w:r w:rsidR="001E507A">
        <w:rPr>
          <w:rFonts w:asciiTheme="majorHAnsi" w:hAnsiTheme="majorHAnsi"/>
          <w:b/>
          <w:bCs/>
          <w:sz w:val="20"/>
          <w:szCs w:val="20"/>
        </w:rPr>
        <w:tab/>
        <w:t>Au</w:t>
      </w:r>
      <w:r w:rsidRPr="00BC28D0">
        <w:rPr>
          <w:rFonts w:asciiTheme="majorHAnsi" w:hAnsiTheme="majorHAnsi"/>
          <w:b/>
          <w:bCs/>
          <w:sz w:val="20"/>
          <w:szCs w:val="20"/>
        </w:rPr>
        <w:t xml:space="preserve">g11–  </w:t>
      </w:r>
    </w:p>
    <w:p w:rsidR="00AF13BF" w:rsidRPr="00BC28D0" w:rsidRDefault="00AF13BF" w:rsidP="002C61BD">
      <w:pPr>
        <w:pStyle w:val="ListParagraph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28D0">
        <w:rPr>
          <w:rFonts w:ascii="Arial" w:hAnsi="Arial" w:cs="Arial"/>
          <w:bCs/>
          <w:sz w:val="20"/>
          <w:szCs w:val="20"/>
        </w:rPr>
        <w:t>Engineered departmenta</w:t>
      </w:r>
      <w:r w:rsidR="00233838" w:rsidRPr="00BC28D0">
        <w:rPr>
          <w:rFonts w:ascii="Arial" w:hAnsi="Arial" w:cs="Arial"/>
          <w:bCs/>
          <w:sz w:val="20"/>
          <w:szCs w:val="20"/>
        </w:rPr>
        <w:t>l budget (expenses and revenue)</w:t>
      </w:r>
      <w:r w:rsidRPr="00BC28D0">
        <w:rPr>
          <w:rFonts w:ascii="Arial" w:hAnsi="Arial" w:cs="Arial"/>
          <w:bCs/>
          <w:sz w:val="20"/>
          <w:szCs w:val="20"/>
        </w:rPr>
        <w:t xml:space="preserve"> overall GOP </w:t>
      </w:r>
      <w:r w:rsidR="00233838" w:rsidRPr="00BC28D0">
        <w:rPr>
          <w:rFonts w:ascii="Arial" w:hAnsi="Arial" w:cs="Arial"/>
          <w:bCs/>
          <w:sz w:val="20"/>
          <w:szCs w:val="20"/>
        </w:rPr>
        <w:t>–</w:t>
      </w:r>
      <w:r w:rsidRPr="00BC28D0">
        <w:rPr>
          <w:rFonts w:ascii="Arial" w:hAnsi="Arial" w:cs="Arial"/>
          <w:bCs/>
          <w:sz w:val="20"/>
          <w:szCs w:val="20"/>
        </w:rPr>
        <w:t xml:space="preserve"> </w:t>
      </w:r>
      <w:r w:rsidR="00233838" w:rsidRPr="00BC28D0">
        <w:rPr>
          <w:rFonts w:ascii="Arial" w:hAnsi="Arial" w:cs="Arial"/>
          <w:bCs/>
          <w:sz w:val="20"/>
          <w:szCs w:val="20"/>
        </w:rPr>
        <w:t>maximized F&amp;B net contribution.</w:t>
      </w:r>
      <w:r w:rsidRPr="00BC28D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C28D0">
        <w:rPr>
          <w:rFonts w:ascii="Arial" w:hAnsi="Arial" w:cs="Arial"/>
          <w:bCs/>
          <w:sz w:val="20"/>
          <w:szCs w:val="20"/>
        </w:rPr>
        <w:t>Introduced eco-wedding packages which contributed significantly to</w:t>
      </w:r>
      <w:r w:rsidR="004027AA">
        <w:rPr>
          <w:rFonts w:ascii="Arial" w:hAnsi="Arial" w:cs="Arial"/>
          <w:bCs/>
          <w:sz w:val="20"/>
          <w:szCs w:val="20"/>
        </w:rPr>
        <w:t xml:space="preserve"> the</w:t>
      </w:r>
      <w:r w:rsidRPr="00BC28D0">
        <w:rPr>
          <w:rFonts w:ascii="Arial" w:hAnsi="Arial" w:cs="Arial"/>
          <w:bCs/>
          <w:sz w:val="20"/>
          <w:szCs w:val="20"/>
        </w:rPr>
        <w:t xml:space="preserve"> banquet revenue.</w:t>
      </w:r>
      <w:proofErr w:type="gramEnd"/>
      <w:r w:rsidRPr="00BC28D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C28D0">
        <w:rPr>
          <w:rFonts w:ascii="Arial" w:hAnsi="Arial" w:cs="Arial"/>
          <w:bCs/>
          <w:sz w:val="20"/>
          <w:szCs w:val="20"/>
        </w:rPr>
        <w:t>Increased average check per head through improved F&amp;B procedures.</w:t>
      </w:r>
      <w:proofErr w:type="gramEnd"/>
      <w:r w:rsidRPr="00BC28D0">
        <w:rPr>
          <w:rFonts w:ascii="Arial" w:hAnsi="Arial" w:cs="Arial"/>
          <w:bCs/>
          <w:sz w:val="20"/>
          <w:szCs w:val="20"/>
        </w:rPr>
        <w:t xml:space="preserve"> Initiated guest satisfaction by engineering a product and service barometer called SALT system (Satisfaction and Loyalty Tracking), </w:t>
      </w:r>
      <w:r w:rsidRPr="00BC28D0">
        <w:rPr>
          <w:rFonts w:ascii="Arial" w:hAnsi="Arial" w:cs="Arial"/>
          <w:sz w:val="20"/>
          <w:szCs w:val="20"/>
        </w:rPr>
        <w:t>responsible for overall revenue of RM2.8 million from an all day dining coffee house, a conceptualized coffee outlet,  a Chinese restaurant, an Italian restaurant, room service operation, banquet operations, meeting rooms facilities, minibar, pool bar and team building activities</w:t>
      </w:r>
    </w:p>
    <w:p w:rsidR="00AF13BF" w:rsidRPr="00BC28D0" w:rsidRDefault="00AF13BF" w:rsidP="00AF13BF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F13BF" w:rsidRPr="00BC28D0" w:rsidRDefault="00233838" w:rsidP="0062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28D0">
        <w:rPr>
          <w:rFonts w:asciiTheme="majorHAnsi" w:hAnsiTheme="majorHAnsi"/>
          <w:b/>
          <w:sz w:val="20"/>
          <w:szCs w:val="20"/>
        </w:rPr>
        <w:t>HILTON WORLDWIDE P</w:t>
      </w:r>
      <w:r w:rsidR="001E507A">
        <w:rPr>
          <w:rFonts w:asciiTheme="majorHAnsi" w:hAnsiTheme="majorHAnsi"/>
          <w:b/>
          <w:sz w:val="20"/>
          <w:szCs w:val="20"/>
        </w:rPr>
        <w:t xml:space="preserve">ETALING </w:t>
      </w:r>
      <w:r w:rsidRPr="00BC28D0">
        <w:rPr>
          <w:rFonts w:asciiTheme="majorHAnsi" w:hAnsiTheme="majorHAnsi"/>
          <w:b/>
          <w:sz w:val="20"/>
          <w:szCs w:val="20"/>
        </w:rPr>
        <w:t>J</w:t>
      </w:r>
      <w:r w:rsidR="001E507A">
        <w:rPr>
          <w:rFonts w:asciiTheme="majorHAnsi" w:hAnsiTheme="majorHAnsi"/>
          <w:b/>
          <w:sz w:val="20"/>
          <w:szCs w:val="20"/>
        </w:rPr>
        <w:t>AYA</w:t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1E507A" w:rsidRPr="004F69C6">
        <w:rPr>
          <w:rFonts w:ascii="Arial" w:hAnsi="Arial" w:cs="Arial"/>
          <w:b/>
          <w:sz w:val="20"/>
          <w:szCs w:val="20"/>
        </w:rPr>
        <w:t>Food &amp; Beverage Manager</w:t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AF13BF" w:rsidRPr="00BC28D0">
        <w:rPr>
          <w:rFonts w:asciiTheme="majorHAnsi" w:hAnsiTheme="majorHAnsi"/>
          <w:b/>
          <w:sz w:val="20"/>
          <w:szCs w:val="20"/>
        </w:rPr>
        <w:t>Feb 11 – Aug 11</w:t>
      </w:r>
    </w:p>
    <w:p w:rsidR="00AF13BF" w:rsidRPr="00BC28D0" w:rsidRDefault="00AF13BF" w:rsidP="006237E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8D0">
        <w:rPr>
          <w:rFonts w:ascii="Arial" w:hAnsi="Arial" w:cs="Arial"/>
          <w:sz w:val="20"/>
          <w:szCs w:val="20"/>
        </w:rPr>
        <w:t>led a team of 179 team members to surpass budgeted revenue while shrinking budgeted operating cost, responsible for an overall revenue of RM3.6 million revenue from an all day dining coffee house, a conceptualized pastry outlet, a Japanese restaurant, a Chinese restaurant, a d</w:t>
      </w:r>
      <w:r w:rsidR="006237E2" w:rsidRPr="00BC28D0">
        <w:rPr>
          <w:rFonts w:ascii="Arial" w:hAnsi="Arial" w:cs="Arial"/>
          <w:sz w:val="20"/>
          <w:szCs w:val="20"/>
        </w:rPr>
        <w:t>ance club and bar, room service</w:t>
      </w:r>
      <w:r w:rsidRPr="00BC28D0">
        <w:rPr>
          <w:rFonts w:ascii="Arial" w:hAnsi="Arial" w:cs="Arial"/>
          <w:sz w:val="20"/>
          <w:szCs w:val="20"/>
        </w:rPr>
        <w:t>, banquet operations, meeting rooms facilities, minibar, pool bar, games room</w:t>
      </w:r>
      <w:r w:rsidR="006237E2" w:rsidRPr="00BC28D0">
        <w:rPr>
          <w:rFonts w:ascii="Arial" w:hAnsi="Arial" w:cs="Arial"/>
          <w:sz w:val="20"/>
          <w:szCs w:val="20"/>
        </w:rPr>
        <w:t xml:space="preserve"> </w:t>
      </w:r>
      <w:r w:rsidRPr="00BC28D0">
        <w:rPr>
          <w:rFonts w:ascii="Arial" w:hAnsi="Arial" w:cs="Arial"/>
          <w:sz w:val="20"/>
          <w:szCs w:val="20"/>
        </w:rPr>
        <w:t>and a kids club.</w:t>
      </w:r>
    </w:p>
    <w:p w:rsidR="00AF13BF" w:rsidRPr="00BC28D0" w:rsidRDefault="00AF13BF" w:rsidP="00AF13BF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F13BF" w:rsidRPr="00BC28D0" w:rsidRDefault="00233838" w:rsidP="0062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28D0">
        <w:rPr>
          <w:rFonts w:asciiTheme="majorHAnsi" w:hAnsiTheme="majorHAnsi"/>
          <w:b/>
          <w:sz w:val="20"/>
          <w:szCs w:val="20"/>
        </w:rPr>
        <w:t xml:space="preserve">CABANAS BOUTIQUE </w:t>
      </w:r>
      <w:r w:rsidR="001E507A">
        <w:rPr>
          <w:rFonts w:asciiTheme="majorHAnsi" w:hAnsiTheme="majorHAnsi"/>
          <w:b/>
          <w:sz w:val="20"/>
          <w:szCs w:val="20"/>
        </w:rPr>
        <w:t xml:space="preserve">&amp; SPA </w:t>
      </w:r>
      <w:r w:rsidRPr="00BC28D0">
        <w:rPr>
          <w:rFonts w:asciiTheme="majorHAnsi" w:hAnsiTheme="majorHAnsi"/>
          <w:b/>
          <w:sz w:val="20"/>
          <w:szCs w:val="20"/>
        </w:rPr>
        <w:t>RESORT</w:t>
      </w:r>
      <w:r w:rsidR="00AF13BF" w:rsidRPr="00BC28D0">
        <w:rPr>
          <w:rFonts w:asciiTheme="majorHAnsi" w:hAnsiTheme="majorHAnsi"/>
          <w:b/>
          <w:sz w:val="20"/>
          <w:szCs w:val="20"/>
        </w:rPr>
        <w:tab/>
      </w:r>
      <w:r w:rsidR="002C61BD" w:rsidRPr="00BC28D0">
        <w:rPr>
          <w:rFonts w:asciiTheme="majorHAnsi" w:hAnsiTheme="majorHAnsi"/>
          <w:b/>
          <w:sz w:val="20"/>
          <w:szCs w:val="20"/>
        </w:rPr>
        <w:tab/>
      </w:r>
      <w:r w:rsidR="001E507A" w:rsidRPr="004F69C6">
        <w:rPr>
          <w:rFonts w:ascii="Arial" w:hAnsi="Arial" w:cs="Arial"/>
          <w:b/>
          <w:sz w:val="20"/>
          <w:szCs w:val="20"/>
        </w:rPr>
        <w:t>Food &amp; Beverage Manager</w:t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AF13BF" w:rsidRPr="00BC28D0">
        <w:rPr>
          <w:rFonts w:asciiTheme="majorHAnsi" w:hAnsiTheme="majorHAnsi"/>
          <w:b/>
          <w:sz w:val="20"/>
          <w:szCs w:val="20"/>
        </w:rPr>
        <w:t>Feb 08 – Feb 11</w:t>
      </w:r>
      <w:r w:rsidR="00AF13BF" w:rsidRPr="00BC28D0">
        <w:rPr>
          <w:rFonts w:asciiTheme="majorHAnsi" w:hAnsiTheme="majorHAnsi"/>
          <w:b/>
          <w:sz w:val="20"/>
          <w:szCs w:val="20"/>
        </w:rPr>
        <w:tab/>
      </w:r>
    </w:p>
    <w:p w:rsidR="00AF13BF" w:rsidRPr="00BC28D0" w:rsidRDefault="00AF13BF" w:rsidP="006237E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8D0">
        <w:rPr>
          <w:rFonts w:ascii="Arial" w:hAnsi="Arial" w:cs="Arial"/>
          <w:sz w:val="20"/>
          <w:szCs w:val="20"/>
        </w:rPr>
        <w:t>Appointed as the F&amp;B Manager to set revenue strategies and achieve F&amp;B budget consistently, led a team of professionals to build an additional 56 chalets as part of the facelift project. Hands on management coupled with high resourcefulness kept the project work to a minimal cost, reduced operating cost by improving stock movement control and proper financial management</w:t>
      </w:r>
    </w:p>
    <w:p w:rsidR="00AF13BF" w:rsidRPr="00BC28D0" w:rsidRDefault="00AF13BF" w:rsidP="00AF13BF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  <w:r w:rsidRPr="00BC28D0">
        <w:rPr>
          <w:rFonts w:asciiTheme="majorHAnsi" w:hAnsiTheme="majorHAnsi"/>
          <w:sz w:val="20"/>
          <w:szCs w:val="20"/>
        </w:rPr>
        <w:tab/>
      </w:r>
      <w:r w:rsidRPr="00BC28D0">
        <w:rPr>
          <w:rFonts w:asciiTheme="majorHAnsi" w:hAnsiTheme="majorHAnsi"/>
          <w:sz w:val="20"/>
          <w:szCs w:val="20"/>
        </w:rPr>
        <w:tab/>
      </w:r>
    </w:p>
    <w:p w:rsidR="00AF13BF" w:rsidRPr="00BC28D0" w:rsidRDefault="00233838" w:rsidP="006237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28D0">
        <w:rPr>
          <w:rFonts w:asciiTheme="majorHAnsi" w:hAnsiTheme="majorHAnsi"/>
          <w:b/>
          <w:sz w:val="20"/>
          <w:szCs w:val="20"/>
        </w:rPr>
        <w:t>THE ROYAL CROWN REGENCY HOTEL</w:t>
      </w:r>
      <w:r w:rsidR="002C61BD" w:rsidRPr="00BC28D0">
        <w:rPr>
          <w:rFonts w:asciiTheme="majorHAnsi" w:hAnsiTheme="majorHAnsi"/>
          <w:b/>
          <w:sz w:val="20"/>
          <w:szCs w:val="20"/>
        </w:rPr>
        <w:tab/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1E507A" w:rsidRPr="004F69C6">
        <w:rPr>
          <w:rFonts w:ascii="Arial" w:hAnsi="Arial" w:cs="Arial"/>
          <w:b/>
          <w:sz w:val="20"/>
          <w:szCs w:val="20"/>
        </w:rPr>
        <w:t>Asst F&amp;B Manager</w:t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1E507A">
        <w:rPr>
          <w:rFonts w:asciiTheme="majorHAnsi" w:hAnsiTheme="majorHAnsi"/>
          <w:b/>
          <w:sz w:val="20"/>
          <w:szCs w:val="20"/>
        </w:rPr>
        <w:tab/>
      </w:r>
      <w:r w:rsidR="00AF13BF" w:rsidRPr="00BC28D0">
        <w:rPr>
          <w:rFonts w:asciiTheme="majorHAnsi" w:hAnsiTheme="majorHAnsi"/>
          <w:b/>
          <w:sz w:val="20"/>
          <w:szCs w:val="20"/>
        </w:rPr>
        <w:t>Dec 00 – Feb 08</w:t>
      </w:r>
    </w:p>
    <w:p w:rsidR="00AF13BF" w:rsidRPr="00BC28D0" w:rsidRDefault="00AF13BF" w:rsidP="006237E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8D0">
        <w:rPr>
          <w:rFonts w:ascii="Arial" w:hAnsi="Arial" w:cs="Arial"/>
          <w:sz w:val="20"/>
          <w:szCs w:val="20"/>
        </w:rPr>
        <w:t xml:space="preserve">After serving this establishment as the Asst Restaurant Manager, I was promoted and handed the responsibility to the overall management of the exclusive clubhouse. </w:t>
      </w:r>
      <w:proofErr w:type="gramStart"/>
      <w:r w:rsidRPr="00BC28D0">
        <w:rPr>
          <w:rFonts w:ascii="Arial" w:hAnsi="Arial" w:cs="Arial"/>
          <w:sz w:val="20"/>
          <w:szCs w:val="20"/>
        </w:rPr>
        <w:t xml:space="preserve">Led a team of dedicated team members </w:t>
      </w:r>
      <w:r w:rsidR="006237E2" w:rsidRPr="00BC28D0">
        <w:rPr>
          <w:rFonts w:ascii="Arial" w:hAnsi="Arial" w:cs="Arial"/>
          <w:sz w:val="20"/>
          <w:szCs w:val="20"/>
        </w:rPr>
        <w:t>to generate monthly revenue of USD</w:t>
      </w:r>
      <w:r w:rsidRPr="00BC28D0">
        <w:rPr>
          <w:rFonts w:ascii="Arial" w:hAnsi="Arial" w:cs="Arial"/>
          <w:sz w:val="20"/>
          <w:szCs w:val="20"/>
        </w:rPr>
        <w:t xml:space="preserve"> </w:t>
      </w:r>
      <w:r w:rsidR="006237E2" w:rsidRPr="00BC28D0">
        <w:rPr>
          <w:rFonts w:ascii="Arial" w:hAnsi="Arial" w:cs="Arial"/>
          <w:sz w:val="20"/>
          <w:szCs w:val="20"/>
        </w:rPr>
        <w:t>1</w:t>
      </w:r>
      <w:r w:rsidRPr="00BC28D0">
        <w:rPr>
          <w:rFonts w:ascii="Arial" w:hAnsi="Arial" w:cs="Arial"/>
          <w:sz w:val="20"/>
          <w:szCs w:val="20"/>
        </w:rPr>
        <w:t>00</w:t>
      </w:r>
      <w:r w:rsidR="006237E2" w:rsidRPr="00BC28D0">
        <w:rPr>
          <w:rFonts w:ascii="Arial" w:hAnsi="Arial" w:cs="Arial"/>
          <w:sz w:val="20"/>
          <w:szCs w:val="20"/>
        </w:rPr>
        <w:t>k</w:t>
      </w:r>
      <w:r w:rsidRPr="00BC28D0">
        <w:rPr>
          <w:rFonts w:ascii="Arial" w:hAnsi="Arial" w:cs="Arial"/>
          <w:sz w:val="20"/>
          <w:szCs w:val="20"/>
        </w:rPr>
        <w:t xml:space="preserve"> in F&amp;B revenue.</w:t>
      </w:r>
      <w:proofErr w:type="gramEnd"/>
      <w:r w:rsidRPr="00BC28D0">
        <w:rPr>
          <w:rFonts w:ascii="Arial" w:hAnsi="Arial" w:cs="Arial"/>
          <w:sz w:val="20"/>
          <w:szCs w:val="20"/>
        </w:rPr>
        <w:t xml:space="preserve"> The hotel F&amp;B marketing portfolio was handed to me to implement business strategies to increase the hotel F&amp;B revenue.</w:t>
      </w:r>
      <w:r w:rsidR="006237E2" w:rsidRPr="00BC28D0">
        <w:rPr>
          <w:rFonts w:ascii="Arial" w:hAnsi="Arial" w:cs="Arial"/>
          <w:sz w:val="20"/>
          <w:szCs w:val="20"/>
        </w:rPr>
        <w:t xml:space="preserve"> </w:t>
      </w:r>
      <w:r w:rsidRPr="00BC28D0">
        <w:rPr>
          <w:rFonts w:ascii="Arial" w:hAnsi="Arial" w:cs="Arial"/>
          <w:sz w:val="20"/>
          <w:szCs w:val="20"/>
        </w:rPr>
        <w:t>5 successful years winning “Team of the month” award 32 times.</w:t>
      </w:r>
    </w:p>
    <w:p w:rsidR="00AF13BF" w:rsidRPr="00BC28D0" w:rsidRDefault="00AF13BF" w:rsidP="00AF13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F13BF" w:rsidRPr="00BC28D0" w:rsidRDefault="00AF13BF" w:rsidP="00233838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0" w:color="auto"/>
        </w:pBdr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BC28D0"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  <w:t>F&amp;B Supervisor at the “Asia Pacific Economic Conference (APEC), Brunei Darussalam 2000”</w:t>
      </w:r>
    </w:p>
    <w:p w:rsidR="00AF13BF" w:rsidRPr="00BC28D0" w:rsidRDefault="00AF13BF" w:rsidP="00233838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0" w:color="auto"/>
        </w:pBdr>
        <w:jc w:val="center"/>
        <w:rPr>
          <w:rFonts w:asciiTheme="majorHAnsi" w:hAnsiTheme="majorHAnsi"/>
          <w:i/>
          <w:iCs/>
          <w:color w:val="auto"/>
          <w:sz w:val="18"/>
          <w:szCs w:val="18"/>
        </w:rPr>
      </w:pPr>
      <w:r w:rsidRPr="00BC28D0">
        <w:rPr>
          <w:rFonts w:asciiTheme="majorHAnsi" w:hAnsiTheme="majorHAnsi"/>
          <w:i/>
          <w:iCs/>
          <w:color w:val="auto"/>
          <w:sz w:val="18"/>
          <w:szCs w:val="18"/>
        </w:rPr>
        <w:t>A career milestone: - Supervised the food &amp; beverage service and banquet coordination during the 12th APEC nation leaders</w:t>
      </w:r>
      <w:r w:rsidR="00233838" w:rsidRPr="00BC28D0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233838" w:rsidRPr="00BC28D0">
        <w:rPr>
          <w:rFonts w:asciiTheme="majorHAnsi" w:hAnsiTheme="majorHAnsi"/>
          <w:i/>
          <w:iCs/>
          <w:sz w:val="18"/>
          <w:szCs w:val="18"/>
          <w:lang w:val="en-US"/>
        </w:rPr>
        <w:t xml:space="preserve">summit from 3rd November 2000 to 17th November 2000 </w:t>
      </w:r>
      <w:r w:rsidR="006237E2" w:rsidRPr="00BC28D0">
        <w:rPr>
          <w:rFonts w:asciiTheme="majorHAnsi" w:hAnsiTheme="majorHAnsi"/>
          <w:i/>
          <w:iCs/>
          <w:sz w:val="18"/>
          <w:szCs w:val="18"/>
          <w:lang w:val="en-US"/>
        </w:rPr>
        <w:t xml:space="preserve">at </w:t>
      </w:r>
      <w:r w:rsidR="00233838" w:rsidRPr="00BC28D0">
        <w:rPr>
          <w:rFonts w:asciiTheme="majorHAnsi" w:hAnsiTheme="majorHAnsi"/>
          <w:i/>
          <w:iCs/>
          <w:sz w:val="18"/>
          <w:szCs w:val="18"/>
          <w:lang w:val="en-US"/>
        </w:rPr>
        <w:t xml:space="preserve">SHB </w:t>
      </w:r>
      <w:r w:rsidR="006237E2" w:rsidRPr="00BC28D0">
        <w:rPr>
          <w:rFonts w:asciiTheme="majorHAnsi" w:hAnsiTheme="majorHAnsi"/>
          <w:i/>
          <w:iCs/>
          <w:sz w:val="18"/>
          <w:szCs w:val="18"/>
          <w:lang w:val="en-US"/>
        </w:rPr>
        <w:t>World Trade Centre</w:t>
      </w:r>
      <w:r w:rsidR="00233838" w:rsidRPr="00BC28D0">
        <w:rPr>
          <w:rFonts w:asciiTheme="majorHAnsi" w:hAnsiTheme="majorHAnsi"/>
          <w:i/>
          <w:iCs/>
          <w:sz w:val="18"/>
          <w:szCs w:val="18"/>
          <w:lang w:val="en-US"/>
        </w:rPr>
        <w:t xml:space="preserve"> in Brunei DS</w:t>
      </w:r>
    </w:p>
    <w:p w:rsidR="005974D7" w:rsidRPr="00BC28D0" w:rsidRDefault="005974D7" w:rsidP="0023383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33838" w:rsidRDefault="00233838" w:rsidP="00233838">
      <w:pPr>
        <w:pStyle w:val="Default"/>
        <w:rPr>
          <w:rFonts w:asciiTheme="majorHAnsi" w:hAnsiTheme="majorHAnsi"/>
          <w:b/>
          <w:bCs/>
          <w:color w:val="auto"/>
          <w:u w:val="single"/>
        </w:rPr>
      </w:pPr>
      <w:r w:rsidRPr="00BC28D0">
        <w:rPr>
          <w:rFonts w:asciiTheme="majorHAnsi" w:hAnsiTheme="majorHAnsi"/>
          <w:b/>
          <w:bCs/>
          <w:color w:val="auto"/>
          <w:u w:val="single"/>
        </w:rPr>
        <w:t xml:space="preserve">ACADEMIC QUALIFICATIONS </w:t>
      </w:r>
    </w:p>
    <w:p w:rsidR="00545BDA" w:rsidRPr="00BC28D0" w:rsidRDefault="00545BDA" w:rsidP="0023383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233838" w:rsidRPr="00BC28D0" w:rsidRDefault="00233838" w:rsidP="00233838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BC28D0">
        <w:rPr>
          <w:bCs/>
          <w:color w:val="auto"/>
          <w:sz w:val="20"/>
          <w:szCs w:val="20"/>
        </w:rPr>
        <w:t>AHMA Advan</w:t>
      </w:r>
      <w:r w:rsidR="00B23B8F">
        <w:rPr>
          <w:bCs/>
          <w:color w:val="auto"/>
          <w:sz w:val="20"/>
          <w:szCs w:val="20"/>
        </w:rPr>
        <w:t xml:space="preserve">ced Diploma in Hospitality Mgmt </w:t>
      </w:r>
      <w:r w:rsidRPr="00BC28D0">
        <w:rPr>
          <w:bCs/>
          <w:color w:val="auto"/>
          <w:sz w:val="20"/>
          <w:szCs w:val="20"/>
        </w:rPr>
        <w:t>Studies –</w:t>
      </w:r>
      <w:r w:rsidRPr="00BC28D0">
        <w:rPr>
          <w:color w:val="auto"/>
          <w:sz w:val="20"/>
          <w:szCs w:val="20"/>
        </w:rPr>
        <w:t xml:space="preserve"> </w:t>
      </w:r>
      <w:r w:rsidR="004F69C6">
        <w:rPr>
          <w:color w:val="auto"/>
          <w:sz w:val="20"/>
          <w:szCs w:val="20"/>
        </w:rPr>
        <w:t>AHMA</w:t>
      </w:r>
    </w:p>
    <w:p w:rsidR="00233838" w:rsidRPr="00BC28D0" w:rsidRDefault="00233838" w:rsidP="00233838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BC28D0">
        <w:rPr>
          <w:bCs/>
          <w:color w:val="auto"/>
          <w:sz w:val="20"/>
          <w:szCs w:val="20"/>
        </w:rPr>
        <w:t xml:space="preserve">American Hotel &amp; Motel Association Certificate in F&amp;B Practical Studies - </w:t>
      </w:r>
      <w:r w:rsidRPr="00BC28D0">
        <w:rPr>
          <w:color w:val="auto"/>
          <w:sz w:val="20"/>
          <w:szCs w:val="20"/>
        </w:rPr>
        <w:t>Stamford College</w:t>
      </w:r>
      <w:r w:rsidR="001E507A">
        <w:rPr>
          <w:color w:val="auto"/>
          <w:sz w:val="20"/>
          <w:szCs w:val="20"/>
        </w:rPr>
        <w:t xml:space="preserve"> KL</w:t>
      </w:r>
    </w:p>
    <w:p w:rsidR="00233838" w:rsidRPr="00BC28D0" w:rsidRDefault="00233838" w:rsidP="00233838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BC28D0">
        <w:rPr>
          <w:bCs/>
          <w:color w:val="auto"/>
          <w:sz w:val="20"/>
          <w:szCs w:val="20"/>
        </w:rPr>
        <w:t xml:space="preserve">American Hotel &amp; Motel Association Certificate in Front Office Procedures - </w:t>
      </w:r>
      <w:r w:rsidRPr="00BC28D0">
        <w:rPr>
          <w:color w:val="auto"/>
          <w:sz w:val="20"/>
          <w:szCs w:val="20"/>
        </w:rPr>
        <w:t>Stamford College KL</w:t>
      </w:r>
    </w:p>
    <w:p w:rsidR="00233838" w:rsidRPr="00BC28D0" w:rsidRDefault="00233838" w:rsidP="00233838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BC28D0">
        <w:rPr>
          <w:bCs/>
          <w:color w:val="auto"/>
          <w:sz w:val="20"/>
          <w:szCs w:val="20"/>
        </w:rPr>
        <w:t xml:space="preserve">American Hotel &amp; Motel Association Certificate in Culinary Arts - </w:t>
      </w:r>
      <w:r w:rsidRPr="00BC28D0">
        <w:rPr>
          <w:color w:val="auto"/>
          <w:sz w:val="20"/>
          <w:szCs w:val="20"/>
        </w:rPr>
        <w:t>Stamford College KL</w:t>
      </w:r>
      <w:r w:rsidR="002C61BD" w:rsidRPr="00BC28D0">
        <w:rPr>
          <w:color w:val="auto"/>
          <w:sz w:val="20"/>
          <w:szCs w:val="20"/>
        </w:rPr>
        <w:t xml:space="preserve"> Malaysia</w:t>
      </w:r>
    </w:p>
    <w:p w:rsidR="00233838" w:rsidRPr="00BC28D0" w:rsidRDefault="00233838" w:rsidP="00233838">
      <w:pPr>
        <w:spacing w:after="0" w:line="240" w:lineRule="auto"/>
        <w:rPr>
          <w:rFonts w:ascii="Arial" w:hAnsi="Arial" w:cs="Arial"/>
        </w:rPr>
      </w:pPr>
    </w:p>
    <w:sectPr w:rsidR="00233838" w:rsidRPr="00BC28D0" w:rsidSect="007A0478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08" w:rsidRDefault="00784F08" w:rsidP="005974D7">
      <w:pPr>
        <w:spacing w:after="0" w:line="240" w:lineRule="auto"/>
      </w:pPr>
      <w:r>
        <w:separator/>
      </w:r>
    </w:p>
  </w:endnote>
  <w:endnote w:type="continuationSeparator" w:id="0">
    <w:p w:rsidR="00784F08" w:rsidRDefault="00784F08" w:rsidP="0059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73" w:rsidRDefault="00C50D73">
    <w:pPr>
      <w:pStyle w:val="Footer"/>
    </w:pPr>
    <w:r>
      <w:t xml:space="preserve">NARENDRAN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08" w:rsidRDefault="00784F08" w:rsidP="005974D7">
      <w:pPr>
        <w:spacing w:after="0" w:line="240" w:lineRule="auto"/>
      </w:pPr>
      <w:r>
        <w:separator/>
      </w:r>
    </w:p>
  </w:footnote>
  <w:footnote w:type="continuationSeparator" w:id="0">
    <w:p w:rsidR="00784F08" w:rsidRDefault="00784F08" w:rsidP="0059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9846916"/>
      <w:placeholder>
        <w:docPart w:val="F248CC5F5628414DB89C989EF2438D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D73" w:rsidRDefault="00545B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NARENDRAN</w:t>
        </w:r>
        <w:r w:rsidR="00C50D73" w:rsidRPr="00637634">
          <w:rPr>
            <w:rFonts w:asciiTheme="majorHAnsi" w:eastAsiaTheme="majorEastAsia" w:hAnsiTheme="majorHAnsi" w:cstheme="majorBidi"/>
            <w:sz w:val="28"/>
            <w:szCs w:val="28"/>
          </w:rPr>
          <w:t>– HIGHLY SKILLED IN F&amp;B – 21 YEARS EXPERIENCE</w:t>
        </w:r>
      </w:p>
    </w:sdtContent>
  </w:sdt>
  <w:p w:rsidR="00C50D73" w:rsidRDefault="00C50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108B"/>
    <w:multiLevelType w:val="hybridMultilevel"/>
    <w:tmpl w:val="94E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890"/>
    <w:multiLevelType w:val="hybridMultilevel"/>
    <w:tmpl w:val="C94851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2BD4"/>
    <w:multiLevelType w:val="hybridMultilevel"/>
    <w:tmpl w:val="932A28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5B87"/>
    <w:multiLevelType w:val="hybridMultilevel"/>
    <w:tmpl w:val="8FD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65FD"/>
    <w:multiLevelType w:val="hybridMultilevel"/>
    <w:tmpl w:val="7764A3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B0B91"/>
    <w:multiLevelType w:val="hybridMultilevel"/>
    <w:tmpl w:val="DE82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509"/>
    <w:multiLevelType w:val="hybridMultilevel"/>
    <w:tmpl w:val="1D5A7F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74D7"/>
    <w:rsid w:val="000664A9"/>
    <w:rsid w:val="000A3576"/>
    <w:rsid w:val="000F0CDD"/>
    <w:rsid w:val="001E1F73"/>
    <w:rsid w:val="001E507A"/>
    <w:rsid w:val="00201DAC"/>
    <w:rsid w:val="00233838"/>
    <w:rsid w:val="002558A6"/>
    <w:rsid w:val="002C61BD"/>
    <w:rsid w:val="002F0E17"/>
    <w:rsid w:val="003F4FE7"/>
    <w:rsid w:val="003F7080"/>
    <w:rsid w:val="004027AA"/>
    <w:rsid w:val="00407B45"/>
    <w:rsid w:val="00442621"/>
    <w:rsid w:val="00491088"/>
    <w:rsid w:val="004F69C6"/>
    <w:rsid w:val="00545BDA"/>
    <w:rsid w:val="005974D7"/>
    <w:rsid w:val="006237E2"/>
    <w:rsid w:val="00637634"/>
    <w:rsid w:val="00685A64"/>
    <w:rsid w:val="00735857"/>
    <w:rsid w:val="00784F08"/>
    <w:rsid w:val="007A0478"/>
    <w:rsid w:val="00857C82"/>
    <w:rsid w:val="00944C78"/>
    <w:rsid w:val="00A37678"/>
    <w:rsid w:val="00A87012"/>
    <w:rsid w:val="00AF13BF"/>
    <w:rsid w:val="00B036DD"/>
    <w:rsid w:val="00B23B8F"/>
    <w:rsid w:val="00B65A69"/>
    <w:rsid w:val="00BC28D0"/>
    <w:rsid w:val="00C2399B"/>
    <w:rsid w:val="00C50D73"/>
    <w:rsid w:val="00D86661"/>
    <w:rsid w:val="00E75A6F"/>
    <w:rsid w:val="00F3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D7"/>
  </w:style>
  <w:style w:type="paragraph" w:styleId="Footer">
    <w:name w:val="footer"/>
    <w:basedOn w:val="Normal"/>
    <w:link w:val="FooterChar"/>
    <w:uiPriority w:val="99"/>
    <w:unhideWhenUsed/>
    <w:rsid w:val="0059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D7"/>
  </w:style>
  <w:style w:type="paragraph" w:styleId="BalloonText">
    <w:name w:val="Balloon Text"/>
    <w:basedOn w:val="Normal"/>
    <w:link w:val="BalloonTextChar"/>
    <w:uiPriority w:val="99"/>
    <w:semiHidden/>
    <w:unhideWhenUsed/>
    <w:rsid w:val="005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74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5974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237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7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7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37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endran.211968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48CC5F5628414DB89C989EF243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16A-A3D6-4160-A56F-C10621995EA0}"/>
      </w:docPartPr>
      <w:docPartBody>
        <w:p w:rsidR="00006E06" w:rsidRDefault="00006E06" w:rsidP="00006E06">
          <w:pPr>
            <w:pStyle w:val="F248CC5F5628414DB89C989EF2438D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32FC"/>
    <w:rsid w:val="00006E06"/>
    <w:rsid w:val="00192B8F"/>
    <w:rsid w:val="003C32FC"/>
    <w:rsid w:val="0047410F"/>
    <w:rsid w:val="0049193B"/>
    <w:rsid w:val="00582191"/>
    <w:rsid w:val="005F3AF6"/>
    <w:rsid w:val="00764D68"/>
    <w:rsid w:val="00884A5A"/>
    <w:rsid w:val="00C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A1B08734D4DE2A7858BA14F28EC62">
    <w:name w:val="360A1B08734D4DE2A7858BA14F28EC62"/>
    <w:rsid w:val="003C32FC"/>
  </w:style>
  <w:style w:type="paragraph" w:customStyle="1" w:styleId="2832DEEA8A2C4E8EBE44C4AC13A8FA54">
    <w:name w:val="2832DEEA8A2C4E8EBE44C4AC13A8FA54"/>
    <w:rsid w:val="003C32FC"/>
  </w:style>
  <w:style w:type="paragraph" w:customStyle="1" w:styleId="E6E0C6CD58334F4692334566D3E732A0">
    <w:name w:val="E6E0C6CD58334F4692334566D3E732A0"/>
    <w:rsid w:val="003C32FC"/>
  </w:style>
  <w:style w:type="paragraph" w:customStyle="1" w:styleId="98A7F3B56C8D4C33BCC673A840904A0A">
    <w:name w:val="98A7F3B56C8D4C33BCC673A840904A0A"/>
    <w:rsid w:val="003C32FC"/>
  </w:style>
  <w:style w:type="paragraph" w:customStyle="1" w:styleId="A2A9D433AEF2497CBF2106528380CDE1">
    <w:name w:val="A2A9D433AEF2497CBF2106528380CDE1"/>
    <w:rsid w:val="003C32FC"/>
  </w:style>
  <w:style w:type="paragraph" w:customStyle="1" w:styleId="BBAF6FCCF6294D2781F25C4BD975395F">
    <w:name w:val="BBAF6FCCF6294D2781F25C4BD975395F"/>
    <w:rsid w:val="003C32FC"/>
  </w:style>
  <w:style w:type="paragraph" w:customStyle="1" w:styleId="9203808C1DF1438FB87308549A347C63">
    <w:name w:val="9203808C1DF1438FB87308549A347C63"/>
    <w:rsid w:val="003C32FC"/>
  </w:style>
  <w:style w:type="paragraph" w:customStyle="1" w:styleId="B2E98BD533D24018BDF8BA3B66E52F09">
    <w:name w:val="B2E98BD533D24018BDF8BA3B66E52F09"/>
    <w:rsid w:val="003C32FC"/>
  </w:style>
  <w:style w:type="paragraph" w:customStyle="1" w:styleId="43484086AE7E4D109487F32652D16F82">
    <w:name w:val="43484086AE7E4D109487F32652D16F82"/>
    <w:rsid w:val="003C32FC"/>
  </w:style>
  <w:style w:type="paragraph" w:customStyle="1" w:styleId="A8B05340FA5E4FEB87A5BE93F8133A65">
    <w:name w:val="A8B05340FA5E4FEB87A5BE93F8133A65"/>
    <w:rsid w:val="003C32FC"/>
  </w:style>
  <w:style w:type="paragraph" w:customStyle="1" w:styleId="33289E504F7E45EBA689F71D59968563">
    <w:name w:val="33289E504F7E45EBA689F71D59968563"/>
    <w:rsid w:val="003C32FC"/>
  </w:style>
  <w:style w:type="paragraph" w:customStyle="1" w:styleId="4B10ED0A31DF41F38F5737A0C5333806">
    <w:name w:val="4B10ED0A31DF41F38F5737A0C5333806"/>
    <w:rsid w:val="003C32FC"/>
  </w:style>
  <w:style w:type="paragraph" w:customStyle="1" w:styleId="F248CC5F5628414DB89C989EF2438D2E">
    <w:name w:val="F248CC5F5628414DB89C989EF2438D2E"/>
    <w:rsid w:val="00006E06"/>
  </w:style>
  <w:style w:type="paragraph" w:customStyle="1" w:styleId="740D614D08154B84B34E085BDD0714F2">
    <w:name w:val="740D614D08154B84B34E085BDD0714F2"/>
    <w:rsid w:val="00006E06"/>
  </w:style>
  <w:style w:type="paragraph" w:customStyle="1" w:styleId="938D692667F144B582F6AAD5DF82377A">
    <w:name w:val="938D692667F144B582F6AAD5DF82377A"/>
    <w:rsid w:val="00006E06"/>
  </w:style>
  <w:style w:type="paragraph" w:customStyle="1" w:styleId="B4AD96C0F0364E068615AF7BF69723FE">
    <w:name w:val="B4AD96C0F0364E068615AF7BF69723FE"/>
    <w:rsid w:val="00006E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DCBA-6751-4673-BD96-425612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NARENDRAN MANIAM – HIGHLY SKILLED IN F&amp;B – 21 YEARS EXPERIENCE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NARENDRAN– HIGHLY SKILLED IN F&amp;B – 21 YEARS EXPERIENCE</dc:title>
  <dc:subject>Director of F&amp;B and Culinary Operations</dc:subject>
  <dc:creator>jackquar@yahoo.com / +6 016 555 4571</dc:creator>
  <cp:lastModifiedBy>348370422</cp:lastModifiedBy>
  <cp:revision>3</cp:revision>
  <cp:lastPrinted>2014-04-04T16:02:00Z</cp:lastPrinted>
  <dcterms:created xsi:type="dcterms:W3CDTF">2014-04-04T16:03:00Z</dcterms:created>
  <dcterms:modified xsi:type="dcterms:W3CDTF">2018-07-01T06:34:00Z</dcterms:modified>
</cp:coreProperties>
</file>