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370"/>
        <w:gridCol w:w="1260"/>
      </w:tblGrid>
      <w:tr w:rsidR="00F40CA7" w:rsidRPr="00912F0E" w:rsidTr="0085582C">
        <w:tc>
          <w:tcPr>
            <w:tcW w:w="8370" w:type="dxa"/>
          </w:tcPr>
          <w:p w:rsidR="003B21F4" w:rsidRPr="002E20E5" w:rsidRDefault="00676F75" w:rsidP="0085582C">
            <w:pPr>
              <w:rPr>
                <w:rFonts w:ascii="Century Gothic" w:hAnsi="Century Gothic" w:cs="Arial"/>
                <w:b/>
                <w:sz w:val="32"/>
                <w:szCs w:val="32"/>
              </w:rPr>
            </w:pPr>
            <w:r w:rsidRPr="002E20E5">
              <w:rPr>
                <w:rFonts w:ascii="Century Gothic" w:hAnsi="Century Gothic" w:cs="Arial"/>
                <w:b/>
                <w:sz w:val="32"/>
                <w:szCs w:val="32"/>
              </w:rPr>
              <w:t xml:space="preserve">Peter </w:t>
            </w:r>
          </w:p>
          <w:p w:rsidR="00422DDE" w:rsidRPr="00121077" w:rsidRDefault="00676F75" w:rsidP="0085582C">
            <w:pPr>
              <w:rPr>
                <w:rFonts w:ascii="Century Gothic" w:hAnsi="Century Gothic" w:cs="Arial"/>
                <w:b/>
                <w:sz w:val="22"/>
                <w:szCs w:val="22"/>
              </w:rPr>
            </w:pPr>
            <w:r w:rsidRPr="00121077">
              <w:rPr>
                <w:rFonts w:ascii="Century Gothic" w:hAnsi="Century Gothic" w:cs="Arial"/>
                <w:b/>
                <w:sz w:val="22"/>
                <w:szCs w:val="22"/>
              </w:rPr>
              <w:t>Security Guard Professional</w:t>
            </w:r>
          </w:p>
          <w:p w:rsidR="00676F75" w:rsidRPr="00B9166D" w:rsidRDefault="00676F75"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476A79">
            <w:pPr>
              <w:rPr>
                <w:rFonts w:ascii="Arial" w:hAnsi="Arial" w:cs="Arial"/>
                <w:sz w:val="20"/>
                <w:szCs w:val="20"/>
              </w:rPr>
            </w:pPr>
            <w:r w:rsidRPr="002E20E5">
              <w:rPr>
                <w:rFonts w:ascii="Century Gothic" w:hAnsi="Century Gothic" w:cs="Arial"/>
                <w:b/>
                <w:sz w:val="20"/>
                <w:szCs w:val="20"/>
              </w:rPr>
              <w:t>E-mail:</w:t>
            </w:r>
            <w:r w:rsidRPr="002E20E5">
              <w:rPr>
                <w:rFonts w:ascii="Century Gothic" w:hAnsi="Century Gothic" w:cs="Arial"/>
                <w:sz w:val="20"/>
                <w:szCs w:val="20"/>
              </w:rPr>
              <w:t xml:space="preserve"> </w:t>
            </w:r>
            <w:hyperlink r:id="rId8" w:history="1">
              <w:r w:rsidR="00297EF9" w:rsidRPr="00587484">
                <w:rPr>
                  <w:rStyle w:val="Hyperlink"/>
                  <w:rFonts w:ascii="Century Gothic" w:hAnsi="Century Gothic" w:cs="Arial"/>
                  <w:sz w:val="20"/>
                  <w:szCs w:val="20"/>
                </w:rPr>
                <w:t>peter.239009@2freemail.com</w:t>
              </w:r>
            </w:hyperlink>
            <w:r w:rsidR="00297EF9">
              <w:rPr>
                <w:rFonts w:ascii="Century Gothic" w:hAnsi="Century Gothic" w:cs="Arial"/>
                <w:sz w:val="20"/>
                <w:szCs w:val="20"/>
              </w:rPr>
              <w:t xml:space="preserve"> </w:t>
            </w:r>
          </w:p>
        </w:tc>
        <w:tc>
          <w:tcPr>
            <w:tcW w:w="1260" w:type="dxa"/>
          </w:tcPr>
          <w:p w:rsidR="00F40CA7" w:rsidRPr="00912F0E" w:rsidRDefault="00F40CA7" w:rsidP="0085582C">
            <w:pPr>
              <w:jc w:val="center"/>
              <w:rPr>
                <w:rFonts w:ascii="Arial" w:hAnsi="Arial" w:cs="Arial"/>
                <w:sz w:val="20"/>
                <w:szCs w:val="20"/>
              </w:rPr>
            </w:pPr>
          </w:p>
        </w:tc>
      </w:tr>
    </w:tbl>
    <w:p w:rsidR="00F40CA7" w:rsidRDefault="00F40CA7">
      <w:pPr>
        <w:rPr>
          <w:sz w:val="10"/>
        </w:rPr>
      </w:pPr>
    </w:p>
    <w:p w:rsidR="00F40CA7" w:rsidRPr="00E90A3F" w:rsidRDefault="002B72D2">
      <w:pPr>
        <w:rPr>
          <w:sz w:val="10"/>
        </w:rPr>
      </w:pPr>
      <w:r w:rsidRPr="002B72D2">
        <w:rPr>
          <w:noProof/>
        </w:rPr>
        <w:pict>
          <v:roundrect id="_x0000_s1026" style="position:absolute;margin-left:-18.75pt;margin-top:.85pt;width:203.75pt;height:30.25pt;z-index:251654656"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sidRPr="004D11B0">
                    <w:rPr>
                      <w:rFonts w:ascii="Century Gothic" w:hAnsi="Century Gothic"/>
                      <w:b/>
                      <w:color w:val="FFFFFF"/>
                      <w:sz w:val="22"/>
                    </w:rPr>
                    <w:t>Profile Synopsis</w:t>
                  </w:r>
                  <w:r w:rsidR="00A87621" w:rsidRPr="00CA37C0">
                    <w:rPr>
                      <w:rFonts w:ascii="Lucida Sans" w:hAnsi="Lucida Sans"/>
                      <w:b/>
                      <w:color w:val="FFFFFF"/>
                      <w:sz w:val="22"/>
                    </w:rPr>
                    <w:t xml:space="preserve"> </w:t>
                  </w:r>
                  <w:r w:rsidR="00297EF9">
                    <w:rPr>
                      <w:rFonts w:ascii="Lucida Sans" w:hAnsi="Lucida Sans"/>
                      <w:b/>
                      <w:noProof/>
                      <w:color w:val="FFFFFF"/>
                      <w:sz w:val="22"/>
                    </w:rPr>
                    <w:drawing>
                      <wp:inline distT="0" distB="0" distL="0" distR="0">
                        <wp:extent cx="87630" cy="7937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297EF9">
                    <w:rPr>
                      <w:rFonts w:ascii="Lucida Sans" w:hAnsi="Lucida Sans"/>
                      <w:b/>
                      <w:noProof/>
                      <w:color w:val="FFFFFF"/>
                      <w:sz w:val="22"/>
                    </w:rPr>
                    <w:drawing>
                      <wp:inline distT="0" distB="0" distL="0" distR="0">
                        <wp:extent cx="111125" cy="10350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2B72D2">
      <w:pPr>
        <w:rPr>
          <w:b/>
          <w:bCs/>
          <w:i/>
          <w:iCs/>
        </w:rPr>
      </w:pPr>
      <w:r>
        <w:rPr>
          <w:b/>
          <w:bCs/>
          <w:i/>
          <w:iCs/>
          <w:noProof/>
        </w:rPr>
        <w:pict>
          <v:rect id="_x0000_s1047" style="position:absolute;margin-left:-18.75pt;margin-top:5.5pt;width:486pt;height:158.4pt;z-index:251655680;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E33FF5" w:rsidRPr="005A22DC" w:rsidRDefault="00E33FF5" w:rsidP="005A22DC">
                  <w:pPr>
                    <w:pStyle w:val="BodyText"/>
                    <w:spacing w:line="276" w:lineRule="auto"/>
                    <w:jc w:val="both"/>
                    <w:rPr>
                      <w:rFonts w:ascii="Century Gothic" w:hAnsi="Century Gothic" w:cs="Arial"/>
                      <w:b w:val="0"/>
                      <w:i w:val="0"/>
                      <w:sz w:val="18"/>
                      <w:szCs w:val="18"/>
                    </w:rPr>
                  </w:pPr>
                  <w:bookmarkStart w:id="0" w:name="OLE_LINK55"/>
                  <w:r w:rsidRPr="005A22DC">
                    <w:rPr>
                      <w:rFonts w:ascii="Century Gothic" w:hAnsi="Century Gothic" w:cs="Arial"/>
                      <w:b w:val="0"/>
                      <w:i w:val="0"/>
                      <w:sz w:val="18"/>
                      <w:szCs w:val="18"/>
                      <w:lang w:val="en-GB"/>
                    </w:rPr>
                    <w:t xml:space="preserve">Versatile, Dynamic and Gulf experience professional equipped with 8+ years experience in UAE and Nigeria. </w:t>
                  </w:r>
                  <w:bookmarkStart w:id="1" w:name="OLE_LINK47"/>
                  <w:bookmarkStart w:id="2" w:name="OLE_LINK48"/>
                  <w:bookmarkStart w:id="3" w:name="OLE_LINK49"/>
                  <w:r w:rsidR="00C60E3B">
                    <w:rPr>
                      <w:rFonts w:ascii="Century Gothic" w:hAnsi="Century Gothic" w:cs="Arial"/>
                      <w:b w:val="0"/>
                      <w:i w:val="0"/>
                      <w:sz w:val="18"/>
                      <w:szCs w:val="18"/>
                    </w:rPr>
                    <w:t>K</w:t>
                  </w:r>
                  <w:r w:rsidRPr="005A22DC">
                    <w:rPr>
                      <w:rFonts w:ascii="Century Gothic" w:hAnsi="Century Gothic" w:cs="Arial"/>
                      <w:b w:val="0"/>
                      <w:i w:val="0"/>
                      <w:sz w:val="18"/>
                      <w:szCs w:val="18"/>
                    </w:rPr>
                    <w:t>nowledge</w:t>
                  </w:r>
                  <w:r w:rsidR="00C60E3B">
                    <w:rPr>
                      <w:rFonts w:ascii="Century Gothic" w:hAnsi="Century Gothic" w:cs="Arial"/>
                      <w:b w:val="0"/>
                      <w:i w:val="0"/>
                      <w:sz w:val="18"/>
                      <w:szCs w:val="18"/>
                    </w:rPr>
                    <w:t>able</w:t>
                  </w:r>
                  <w:r w:rsidRPr="005A22DC">
                    <w:rPr>
                      <w:rFonts w:ascii="Century Gothic" w:hAnsi="Century Gothic" w:cs="Arial"/>
                      <w:b w:val="0"/>
                      <w:i w:val="0"/>
                      <w:sz w:val="18"/>
                      <w:szCs w:val="18"/>
                    </w:rPr>
                    <w:t xml:space="preserve"> in assessing risks, determining safety and security requirements in the workplace, monitoring surveillance equipment, inspe</w:t>
                  </w:r>
                  <w:r w:rsidR="00C60E3B">
                    <w:rPr>
                      <w:rFonts w:ascii="Century Gothic" w:hAnsi="Century Gothic" w:cs="Arial"/>
                      <w:b w:val="0"/>
                      <w:i w:val="0"/>
                      <w:sz w:val="18"/>
                      <w:szCs w:val="18"/>
                    </w:rPr>
                    <w:t xml:space="preserve">cting buildings, equipment, </w:t>
                  </w:r>
                  <w:r w:rsidR="005A22DC" w:rsidRPr="005A22DC">
                    <w:rPr>
                      <w:rFonts w:ascii="Century Gothic" w:hAnsi="Century Gothic" w:cs="Arial"/>
                      <w:b w:val="0"/>
                      <w:i w:val="0"/>
                      <w:sz w:val="18"/>
                      <w:szCs w:val="18"/>
                    </w:rPr>
                    <w:t xml:space="preserve">access points, </w:t>
                  </w:r>
                  <w:r w:rsidR="00C60E3B">
                    <w:rPr>
                      <w:rFonts w:ascii="Century Gothic" w:hAnsi="Century Gothic" w:cs="Arial"/>
                      <w:b w:val="0"/>
                      <w:i w:val="0"/>
                      <w:sz w:val="18"/>
                      <w:szCs w:val="18"/>
                    </w:rPr>
                    <w:t xml:space="preserve">and </w:t>
                  </w:r>
                  <w:r w:rsidR="005A22DC" w:rsidRPr="005A22DC">
                    <w:rPr>
                      <w:rFonts w:ascii="Century Gothic" w:hAnsi="Century Gothic" w:cs="Arial"/>
                      <w:b w:val="0"/>
                      <w:i w:val="0"/>
                      <w:sz w:val="18"/>
                      <w:szCs w:val="18"/>
                    </w:rPr>
                    <w:t>permitting entry</w:t>
                  </w:r>
                  <w:bookmarkEnd w:id="1"/>
                  <w:bookmarkEnd w:id="2"/>
                  <w:bookmarkEnd w:id="3"/>
                  <w:r w:rsidR="005A22DC" w:rsidRPr="005A22DC">
                    <w:rPr>
                      <w:rFonts w:ascii="Century Gothic" w:hAnsi="Century Gothic" w:cs="Arial"/>
                      <w:b w:val="0"/>
                      <w:i w:val="0"/>
                      <w:sz w:val="18"/>
                      <w:szCs w:val="18"/>
                    </w:rPr>
                    <w:t>;</w:t>
                  </w:r>
                  <w:r w:rsidRPr="005A22DC">
                    <w:rPr>
                      <w:rFonts w:ascii="Century Gothic" w:hAnsi="Century Gothic" w:cs="Arial"/>
                      <w:b w:val="0"/>
                      <w:i w:val="0"/>
                      <w:sz w:val="18"/>
                      <w:szCs w:val="18"/>
                    </w:rPr>
                    <w:t xml:space="preserve"> Possess the ability to operate detecting systems and emergency equipment with excellent knowledge of public safety and security procedures/protocols, surveillance skills and detail orientation. Hands-on proficiency in various security systems and controls; establish the ability to maintain focus and awareness w</w:t>
                  </w:r>
                  <w:r w:rsidR="005A22DC" w:rsidRPr="005A22DC">
                    <w:rPr>
                      <w:rFonts w:ascii="Century Gothic" w:hAnsi="Century Gothic" w:cs="Arial"/>
                      <w:b w:val="0"/>
                      <w:i w:val="0"/>
                      <w:sz w:val="18"/>
                      <w:szCs w:val="18"/>
                    </w:rPr>
                    <w:t>ithin a stressful environment.</w:t>
                  </w:r>
                  <w:r w:rsidRPr="005A22DC">
                    <w:rPr>
                      <w:rFonts w:ascii="Century Gothic" w:hAnsi="Century Gothic" w:cs="Arial"/>
                      <w:b w:val="0"/>
                      <w:i w:val="0"/>
                      <w:sz w:val="18"/>
                      <w:szCs w:val="18"/>
                    </w:rPr>
                    <w:t xml:space="preserve"> </w:t>
                  </w:r>
                  <w:bookmarkStart w:id="4" w:name="OLE_LINK50"/>
                  <w:bookmarkStart w:id="5" w:name="OLE_LINK51"/>
                  <w:r w:rsidR="00121077">
                    <w:rPr>
                      <w:rFonts w:ascii="Century Gothic" w:hAnsi="Century Gothic" w:cs="Arial"/>
                      <w:b w:val="0"/>
                      <w:i w:val="0"/>
                      <w:sz w:val="18"/>
                      <w:szCs w:val="18"/>
                    </w:rPr>
                    <w:t>Gained</w:t>
                  </w:r>
                  <w:r w:rsidR="005A22DC" w:rsidRPr="005A22DC">
                    <w:rPr>
                      <w:rFonts w:ascii="Century Gothic" w:hAnsi="Century Gothic" w:cs="Arial"/>
                      <w:b w:val="0"/>
                      <w:i w:val="0"/>
                      <w:sz w:val="18"/>
                      <w:szCs w:val="18"/>
                    </w:rPr>
                    <w:t xml:space="preserve"> skills in dealing with Uncertainty, Judgment, Objectivity, Dependability, Emotional Control, Integrity, Safety Management, Professionalism, and Reporting Skills</w:t>
                  </w:r>
                  <w:bookmarkEnd w:id="4"/>
                  <w:bookmarkEnd w:id="5"/>
                  <w:r w:rsidR="005A22DC" w:rsidRPr="005A22DC">
                    <w:rPr>
                      <w:rFonts w:ascii="Century Gothic" w:hAnsi="Century Gothic" w:cs="Arial"/>
                      <w:b w:val="0"/>
                      <w:i w:val="0"/>
                      <w:sz w:val="18"/>
                      <w:szCs w:val="18"/>
                    </w:rPr>
                    <w:t xml:space="preserve">; </w:t>
                  </w:r>
                  <w:r w:rsidRPr="005A22DC">
                    <w:rPr>
                      <w:rFonts w:ascii="Century Gothic" w:hAnsi="Century Gothic" w:cs="Arial"/>
                      <w:b w:val="0"/>
                      <w:i w:val="0"/>
                      <w:sz w:val="18"/>
                      <w:szCs w:val="18"/>
                    </w:rPr>
                    <w:t xml:space="preserve">Highly efficient, trustworthy and dedicated team player with excellent analytical, communication, interpersonal, coordination, problem-solving, decision-making and time management skills; Aspiring to contribute and work actively in </w:t>
                  </w:r>
                  <w:r w:rsidR="009C143C">
                    <w:rPr>
                      <w:rFonts w:ascii="Century Gothic" w:hAnsi="Century Gothic" w:cs="Arial"/>
                      <w:b w:val="0"/>
                      <w:i w:val="0"/>
                      <w:sz w:val="18"/>
                      <w:szCs w:val="18"/>
                    </w:rPr>
                    <w:t xml:space="preserve">a </w:t>
                  </w:r>
                  <w:r w:rsidRPr="005A22DC">
                    <w:rPr>
                      <w:rFonts w:ascii="Century Gothic" w:hAnsi="Century Gothic" w:cs="Arial"/>
                      <w:b w:val="0"/>
                      <w:i w:val="0"/>
                      <w:sz w:val="18"/>
                      <w:szCs w:val="18"/>
                    </w:rPr>
                    <w:t>more challenging environment where gained knowledge and expertise will have a valuable impact.</w:t>
                  </w:r>
                </w:p>
                <w:bookmarkEnd w:id="0"/>
                <w:p w:rsidR="00A87621" w:rsidRPr="00BC585A" w:rsidRDefault="00A87621"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5A22DC" w:rsidRDefault="005A22DC" w:rsidP="007D0177">
            <w:pPr>
              <w:rPr>
                <w:rFonts w:ascii="Arial" w:hAnsi="Arial" w:cs="Arial"/>
                <w:b/>
                <w:sz w:val="18"/>
                <w:szCs w:val="18"/>
              </w:rPr>
            </w:pPr>
          </w:p>
          <w:p w:rsidR="005A22DC" w:rsidRDefault="005A22DC" w:rsidP="007D0177">
            <w:pPr>
              <w:rPr>
                <w:rFonts w:ascii="Arial" w:hAnsi="Arial" w:cs="Arial"/>
                <w:b/>
                <w:sz w:val="18"/>
                <w:szCs w:val="18"/>
              </w:rPr>
            </w:pPr>
          </w:p>
          <w:p w:rsidR="005A22DC" w:rsidRDefault="005A22DC" w:rsidP="007D0177">
            <w:pPr>
              <w:rPr>
                <w:rFonts w:ascii="Arial" w:hAnsi="Arial" w:cs="Arial"/>
                <w:b/>
                <w:sz w:val="18"/>
                <w:szCs w:val="18"/>
              </w:rPr>
            </w:pPr>
          </w:p>
          <w:p w:rsidR="005A22DC" w:rsidRDefault="005A22DC" w:rsidP="007D0177">
            <w:pPr>
              <w:rPr>
                <w:rFonts w:ascii="Arial" w:hAnsi="Arial" w:cs="Arial"/>
                <w:b/>
                <w:sz w:val="18"/>
                <w:szCs w:val="18"/>
              </w:rPr>
            </w:pPr>
          </w:p>
          <w:p w:rsidR="00E43E23" w:rsidRPr="005A22DC" w:rsidRDefault="007D0177" w:rsidP="007D0177">
            <w:pPr>
              <w:rPr>
                <w:rFonts w:ascii="Century Gothic" w:hAnsi="Century Gothic" w:cs="Arial"/>
                <w:b/>
                <w:sz w:val="18"/>
                <w:szCs w:val="18"/>
              </w:rPr>
            </w:pPr>
            <w:r w:rsidRPr="005A22DC">
              <w:rPr>
                <w:rFonts w:ascii="Century Gothic" w:hAnsi="Century Gothic" w:cs="Arial"/>
                <w:b/>
                <w:sz w:val="18"/>
                <w:szCs w:val="18"/>
              </w:rPr>
              <w:t>Strengths</w:t>
            </w:r>
            <w:r w:rsidR="00222A22">
              <w:rPr>
                <w:rFonts w:ascii="Century Gothic" w:hAnsi="Century Gothic" w:cs="Arial"/>
                <w:b/>
                <w:sz w:val="18"/>
                <w:szCs w:val="18"/>
              </w:rPr>
              <w:t xml:space="preserve"> &amp; Skills</w:t>
            </w:r>
          </w:p>
        </w:tc>
      </w:tr>
      <w:tr w:rsidR="00E43E23" w:rsidRPr="00A97EBE" w:rsidTr="00D7296A">
        <w:tc>
          <w:tcPr>
            <w:tcW w:w="5040" w:type="dxa"/>
          </w:tcPr>
          <w:p w:rsidR="00E43E23" w:rsidRPr="005A22DC" w:rsidRDefault="005926A6" w:rsidP="005A22DC">
            <w:pPr>
              <w:numPr>
                <w:ilvl w:val="0"/>
                <w:numId w:val="28"/>
              </w:numPr>
              <w:tabs>
                <w:tab w:val="clear" w:pos="720"/>
                <w:tab w:val="num" w:pos="252"/>
              </w:tabs>
              <w:spacing w:line="276" w:lineRule="auto"/>
              <w:ind w:hanging="720"/>
              <w:rPr>
                <w:rFonts w:ascii="Century Gothic" w:hAnsi="Century Gothic" w:cs="Arial"/>
                <w:sz w:val="18"/>
                <w:szCs w:val="18"/>
              </w:rPr>
            </w:pPr>
            <w:r w:rsidRPr="005A22DC">
              <w:rPr>
                <w:rFonts w:ascii="Century Gothic" w:hAnsi="Century Gothic" w:cs="Arial"/>
                <w:sz w:val="18"/>
                <w:szCs w:val="18"/>
              </w:rPr>
              <w:t>Gained 8+ years experience in UAE and Nigeria</w:t>
            </w:r>
          </w:p>
          <w:p w:rsidR="005926A6" w:rsidRPr="005A22DC" w:rsidRDefault="005926A6" w:rsidP="005A22DC">
            <w:pPr>
              <w:numPr>
                <w:ilvl w:val="0"/>
                <w:numId w:val="28"/>
              </w:numPr>
              <w:tabs>
                <w:tab w:val="clear" w:pos="720"/>
                <w:tab w:val="num" w:pos="252"/>
              </w:tabs>
              <w:spacing w:line="276" w:lineRule="auto"/>
              <w:ind w:hanging="720"/>
              <w:rPr>
                <w:rFonts w:ascii="Century Gothic" w:hAnsi="Century Gothic" w:cs="Arial"/>
                <w:sz w:val="18"/>
                <w:szCs w:val="18"/>
              </w:rPr>
            </w:pPr>
            <w:r w:rsidRPr="005A22DC">
              <w:rPr>
                <w:rFonts w:ascii="Century Gothic" w:hAnsi="Century Gothic" w:cs="Arial"/>
                <w:sz w:val="18"/>
                <w:szCs w:val="18"/>
              </w:rPr>
              <w:t>Physically Fit and Ability to work under pressure</w:t>
            </w:r>
          </w:p>
          <w:p w:rsidR="001D1302" w:rsidRPr="005A22DC" w:rsidRDefault="001D1302" w:rsidP="005A22DC">
            <w:pPr>
              <w:numPr>
                <w:ilvl w:val="0"/>
                <w:numId w:val="28"/>
              </w:numPr>
              <w:tabs>
                <w:tab w:val="clear" w:pos="720"/>
                <w:tab w:val="num" w:pos="252"/>
              </w:tabs>
              <w:spacing w:line="276" w:lineRule="auto"/>
              <w:ind w:hanging="720"/>
              <w:rPr>
                <w:rFonts w:ascii="Century Gothic" w:hAnsi="Century Gothic" w:cs="Arial"/>
                <w:sz w:val="18"/>
                <w:szCs w:val="18"/>
              </w:rPr>
            </w:pPr>
            <w:r w:rsidRPr="005A22DC">
              <w:rPr>
                <w:rFonts w:ascii="Century Gothic" w:hAnsi="Century Gothic" w:cs="Arial"/>
                <w:sz w:val="18"/>
                <w:szCs w:val="18"/>
              </w:rPr>
              <w:t>Adept in Inspecting Buildings &amp; Access Point</w:t>
            </w:r>
          </w:p>
          <w:p w:rsidR="00547F8E" w:rsidRPr="005A22DC" w:rsidRDefault="001D1302" w:rsidP="005A22DC">
            <w:pPr>
              <w:numPr>
                <w:ilvl w:val="0"/>
                <w:numId w:val="28"/>
              </w:numPr>
              <w:tabs>
                <w:tab w:val="clear" w:pos="720"/>
                <w:tab w:val="num" w:pos="252"/>
              </w:tabs>
              <w:spacing w:line="276" w:lineRule="auto"/>
              <w:ind w:hanging="720"/>
              <w:rPr>
                <w:rFonts w:ascii="Century Gothic" w:hAnsi="Century Gothic" w:cs="Arial"/>
                <w:sz w:val="18"/>
                <w:szCs w:val="18"/>
              </w:rPr>
            </w:pPr>
            <w:r w:rsidRPr="005A22DC">
              <w:rPr>
                <w:rFonts w:ascii="Century Gothic" w:hAnsi="Century Gothic" w:cs="Arial"/>
                <w:sz w:val="18"/>
                <w:szCs w:val="18"/>
              </w:rPr>
              <w:t>Problem-solving and Conflict Resolution skills</w:t>
            </w:r>
          </w:p>
        </w:tc>
        <w:tc>
          <w:tcPr>
            <w:tcW w:w="4914" w:type="dxa"/>
          </w:tcPr>
          <w:p w:rsidR="00547F8E" w:rsidRPr="005A22DC" w:rsidRDefault="005926A6" w:rsidP="005A22DC">
            <w:pPr>
              <w:numPr>
                <w:ilvl w:val="0"/>
                <w:numId w:val="28"/>
              </w:numPr>
              <w:tabs>
                <w:tab w:val="clear" w:pos="720"/>
                <w:tab w:val="num" w:pos="174"/>
              </w:tabs>
              <w:spacing w:line="276" w:lineRule="auto"/>
              <w:ind w:hanging="720"/>
              <w:rPr>
                <w:rFonts w:ascii="Century Gothic" w:hAnsi="Century Gothic" w:cs="Arial"/>
                <w:sz w:val="18"/>
                <w:szCs w:val="18"/>
              </w:rPr>
            </w:pPr>
            <w:r w:rsidRPr="005A22DC">
              <w:rPr>
                <w:rFonts w:ascii="Century Gothic" w:hAnsi="Century Gothic" w:cs="Arial"/>
                <w:sz w:val="18"/>
                <w:szCs w:val="18"/>
              </w:rPr>
              <w:t xml:space="preserve">Security </w:t>
            </w:r>
            <w:r w:rsidR="000958D4">
              <w:rPr>
                <w:rFonts w:ascii="Century Gothic" w:hAnsi="Century Gothic" w:cs="Arial"/>
                <w:sz w:val="18"/>
                <w:szCs w:val="18"/>
              </w:rPr>
              <w:t xml:space="preserve">Management </w:t>
            </w:r>
            <w:r w:rsidR="005A22DC">
              <w:rPr>
                <w:rFonts w:ascii="Century Gothic" w:hAnsi="Century Gothic" w:cs="Arial"/>
                <w:sz w:val="18"/>
                <w:szCs w:val="18"/>
              </w:rPr>
              <w:t>and</w:t>
            </w:r>
            <w:r w:rsidRPr="005A22DC">
              <w:rPr>
                <w:rFonts w:ascii="Century Gothic" w:hAnsi="Century Gothic" w:cs="Arial"/>
                <w:sz w:val="18"/>
                <w:szCs w:val="18"/>
              </w:rPr>
              <w:t xml:space="preserve"> Site Inspection</w:t>
            </w:r>
            <w:r w:rsidR="000958D4">
              <w:rPr>
                <w:rFonts w:ascii="Century Gothic" w:hAnsi="Century Gothic" w:cs="Arial"/>
                <w:sz w:val="18"/>
                <w:szCs w:val="18"/>
              </w:rPr>
              <w:t xml:space="preserve"> skills</w:t>
            </w:r>
          </w:p>
          <w:p w:rsidR="005926A6" w:rsidRPr="005A22DC" w:rsidRDefault="001D1302" w:rsidP="005A22DC">
            <w:pPr>
              <w:numPr>
                <w:ilvl w:val="0"/>
                <w:numId w:val="28"/>
              </w:numPr>
              <w:tabs>
                <w:tab w:val="clear" w:pos="720"/>
                <w:tab w:val="num" w:pos="174"/>
              </w:tabs>
              <w:spacing w:line="276" w:lineRule="auto"/>
              <w:ind w:hanging="720"/>
              <w:rPr>
                <w:rFonts w:ascii="Century Gothic" w:hAnsi="Century Gothic" w:cs="Arial"/>
                <w:sz w:val="18"/>
                <w:szCs w:val="18"/>
              </w:rPr>
            </w:pPr>
            <w:r w:rsidRPr="005A22DC">
              <w:rPr>
                <w:rFonts w:ascii="Century Gothic" w:hAnsi="Century Gothic" w:cs="Arial"/>
                <w:sz w:val="18"/>
                <w:szCs w:val="18"/>
              </w:rPr>
              <w:t>Skilled in Monitoring Surveillance Equipment</w:t>
            </w:r>
          </w:p>
          <w:p w:rsidR="001D1302" w:rsidRPr="005A22DC" w:rsidRDefault="001D1302" w:rsidP="005A22DC">
            <w:pPr>
              <w:numPr>
                <w:ilvl w:val="0"/>
                <w:numId w:val="28"/>
              </w:numPr>
              <w:tabs>
                <w:tab w:val="clear" w:pos="720"/>
                <w:tab w:val="num" w:pos="174"/>
              </w:tabs>
              <w:spacing w:line="276" w:lineRule="auto"/>
              <w:ind w:hanging="720"/>
              <w:rPr>
                <w:rFonts w:ascii="Century Gothic" w:hAnsi="Century Gothic" w:cs="Arial"/>
                <w:sz w:val="18"/>
                <w:szCs w:val="18"/>
              </w:rPr>
            </w:pPr>
            <w:r w:rsidRPr="005A22DC">
              <w:rPr>
                <w:rFonts w:ascii="Century Gothic" w:hAnsi="Century Gothic" w:cs="Arial"/>
                <w:sz w:val="18"/>
                <w:szCs w:val="18"/>
              </w:rPr>
              <w:t>Safety Policies &amp; Compliance Management</w:t>
            </w:r>
          </w:p>
          <w:p w:rsidR="00547F8E" w:rsidRPr="005A22DC" w:rsidRDefault="001D1302" w:rsidP="005A22DC">
            <w:pPr>
              <w:numPr>
                <w:ilvl w:val="0"/>
                <w:numId w:val="28"/>
              </w:numPr>
              <w:tabs>
                <w:tab w:val="clear" w:pos="720"/>
                <w:tab w:val="num" w:pos="174"/>
              </w:tabs>
              <w:spacing w:line="276" w:lineRule="auto"/>
              <w:ind w:hanging="720"/>
              <w:rPr>
                <w:rFonts w:ascii="Century Gothic" w:hAnsi="Century Gothic" w:cs="Arial"/>
                <w:sz w:val="18"/>
                <w:szCs w:val="18"/>
              </w:rPr>
            </w:pPr>
            <w:r w:rsidRPr="005A22DC">
              <w:rPr>
                <w:rFonts w:ascii="Century Gothic" w:hAnsi="Century Gothic" w:cs="Arial"/>
                <w:sz w:val="18"/>
                <w:szCs w:val="18"/>
              </w:rPr>
              <w:t>Flexible – Friendly – Vibrant Personality</w:t>
            </w:r>
          </w:p>
        </w:tc>
      </w:tr>
    </w:tbl>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2B72D2" w:rsidP="004F1A23">
            <w:r>
              <w:rPr>
                <w:noProof/>
              </w:rPr>
              <w:pict>
                <v:roundrect id="_x0000_s1084" style="position:absolute;margin-left:-7.25pt;margin-top:.95pt;width:203.75pt;height:30.65pt;z-index:251658752"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sidRPr="004D11B0">
                          <w:rPr>
                            <w:rFonts w:ascii="Century Gothic" w:hAnsi="Century Gothic"/>
                            <w:b/>
                            <w:color w:val="FFFFFF"/>
                            <w:sz w:val="22"/>
                          </w:rPr>
                          <w:t>Career Snapshot</w:t>
                        </w:r>
                        <w:r w:rsidR="0009506E" w:rsidRPr="00CA37C0">
                          <w:rPr>
                            <w:rFonts w:ascii="Lucida Sans" w:hAnsi="Lucida Sans"/>
                            <w:b/>
                            <w:color w:val="FFFFFF"/>
                            <w:sz w:val="22"/>
                          </w:rPr>
                          <w:t xml:space="preserve">  </w:t>
                        </w:r>
                        <w:r w:rsidR="00297EF9">
                          <w:rPr>
                            <w:rFonts w:ascii="Lucida Sans" w:hAnsi="Lucida Sans"/>
                            <w:b/>
                            <w:noProof/>
                            <w:color w:val="FFFFFF"/>
                            <w:sz w:val="22"/>
                          </w:rPr>
                          <w:drawing>
                            <wp:inline distT="0" distB="0" distL="0" distR="0">
                              <wp:extent cx="87630" cy="7937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297EF9">
                          <w:rPr>
                            <w:rFonts w:ascii="Lucida Sans" w:hAnsi="Lucida Sans"/>
                            <w:b/>
                            <w:noProof/>
                            <w:color w:val="FFFFFF"/>
                            <w:sz w:val="22"/>
                          </w:rPr>
                          <w:drawing>
                            <wp:inline distT="0" distB="0" distL="0" distR="0">
                              <wp:extent cx="111125" cy="103505"/>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87279" w:rsidRPr="00AF609A" w:rsidRDefault="00287279" w:rsidP="009A1E3B">
      <w:pPr>
        <w:rPr>
          <w:rFonts w:ascii="Arial" w:hAnsi="Arial" w:cs="Arial"/>
          <w:sz w:val="18"/>
          <w:szCs w:val="18"/>
        </w:rPr>
      </w:pPr>
    </w:p>
    <w:p w:rsidR="00AF609A" w:rsidRPr="005A22DC" w:rsidRDefault="00AF609A" w:rsidP="00AF609A">
      <w:pPr>
        <w:ind w:left="-180"/>
        <w:rPr>
          <w:rFonts w:ascii="Century Gothic" w:hAnsi="Century Gothic" w:cs="Arial"/>
          <w:b/>
          <w:sz w:val="18"/>
          <w:szCs w:val="18"/>
        </w:rPr>
      </w:pPr>
      <w:bookmarkStart w:id="6" w:name="OLE_LINK35"/>
      <w:r w:rsidRPr="005A22DC">
        <w:rPr>
          <w:rFonts w:ascii="Century Gothic" w:hAnsi="Century Gothic" w:cs="Arial"/>
          <w:b/>
          <w:sz w:val="18"/>
          <w:szCs w:val="18"/>
        </w:rPr>
        <w:t>Laborer – Prince Plastic Company, Sharjah, UAE</w:t>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t xml:space="preserve">          </w:t>
      </w:r>
      <w:r w:rsidRPr="005A22DC">
        <w:rPr>
          <w:rFonts w:ascii="Century Gothic" w:hAnsi="Century Gothic" w:cs="Arial"/>
          <w:b/>
          <w:sz w:val="18"/>
          <w:szCs w:val="18"/>
        </w:rPr>
        <w:t>May 2016 – Present</w:t>
      </w:r>
    </w:p>
    <w:p w:rsidR="00AF609A" w:rsidRDefault="00AF609A" w:rsidP="00AF609A">
      <w:pPr>
        <w:ind w:left="-180"/>
        <w:rPr>
          <w:rFonts w:ascii="Arial" w:hAnsi="Arial" w:cs="Arial"/>
          <w:b/>
          <w:sz w:val="18"/>
          <w:szCs w:val="18"/>
        </w:rPr>
      </w:pPr>
      <w:r>
        <w:rPr>
          <w:rFonts w:ascii="Arial" w:hAnsi="Arial" w:cs="Arial"/>
          <w:b/>
          <w:sz w:val="18"/>
          <w:szCs w:val="18"/>
        </w:rPr>
        <w:t xml:space="preserve"> </w:t>
      </w:r>
    </w:p>
    <w:p w:rsidR="00AF609A" w:rsidRPr="005A22DC" w:rsidRDefault="00AF609A" w:rsidP="00AF609A">
      <w:pPr>
        <w:ind w:left="-180"/>
        <w:rPr>
          <w:rFonts w:ascii="Century Gothic" w:hAnsi="Century Gothic" w:cs="Arial"/>
          <w:sz w:val="18"/>
          <w:szCs w:val="18"/>
        </w:rPr>
      </w:pPr>
      <w:r w:rsidRPr="005A22DC">
        <w:rPr>
          <w:rFonts w:ascii="Century Gothic" w:hAnsi="Century Gothic" w:cs="Arial"/>
          <w:b/>
          <w:sz w:val="18"/>
          <w:szCs w:val="18"/>
        </w:rPr>
        <w:t>Security Guard – Rajeto Nigeria Ltd., Lagos, Nigeria</w:t>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t xml:space="preserve">          </w:t>
      </w:r>
      <w:r w:rsidRPr="005A22DC">
        <w:rPr>
          <w:rFonts w:ascii="Century Gothic" w:hAnsi="Century Gothic" w:cs="Arial"/>
          <w:b/>
          <w:sz w:val="18"/>
          <w:szCs w:val="18"/>
        </w:rPr>
        <w:t>May 2009 – Feb 2016</w:t>
      </w:r>
    </w:p>
    <w:bookmarkEnd w:id="6"/>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2B72D2" w:rsidP="00A45D59">
            <w:pPr>
              <w:rPr>
                <w:sz w:val="18"/>
                <w:szCs w:val="18"/>
              </w:rPr>
            </w:pPr>
            <w:r>
              <w:rPr>
                <w:noProof/>
                <w:sz w:val="18"/>
                <w:szCs w:val="18"/>
              </w:rPr>
              <w:pict>
                <v:roundrect id="_x0000_s1098" style="position:absolute;margin-left:-7.25pt;margin-top:.95pt;width:203.75pt;height:29.3pt;z-index:251659776" arcsize="10923f" fillcolor="#4f81bd" strokecolor="#f2f2f2" strokeweight="3pt">
                  <v:shadow on="t" type="perspective" color="#8db3e2" opacity=".5" origin=",.5" offset="0,0" matrix=",-56756f,,.5"/>
                  <v:textbox style="mso-next-textbox:#_x0000_s1098">
                    <w:txbxContent>
                      <w:p w:rsidR="003A164A" w:rsidRPr="00E90A3F" w:rsidRDefault="00AF609A" w:rsidP="003A164A">
                        <w:pPr>
                          <w:rPr>
                            <w:rFonts w:ascii="Lucida Sans" w:hAnsi="Lucida Sans"/>
                            <w:b/>
                            <w:color w:val="FFFFFF"/>
                            <w:sz w:val="20"/>
                          </w:rPr>
                        </w:pPr>
                        <w:r w:rsidRPr="004D11B0">
                          <w:rPr>
                            <w:rFonts w:ascii="Century Gothic" w:hAnsi="Century Gothic"/>
                            <w:b/>
                            <w:color w:val="FFFFFF"/>
                            <w:sz w:val="22"/>
                          </w:rPr>
                          <w:t>Core Competency</w:t>
                        </w:r>
                        <w:r w:rsidR="003A164A" w:rsidRPr="00E90A3F">
                          <w:rPr>
                            <w:rFonts w:ascii="Lucida Sans" w:hAnsi="Lucida Sans"/>
                            <w:b/>
                            <w:color w:val="FFFFFF"/>
                            <w:sz w:val="22"/>
                          </w:rPr>
                          <w:t xml:space="preserve"> </w:t>
                        </w:r>
                        <w:r w:rsidR="00297EF9">
                          <w:rPr>
                            <w:rFonts w:ascii="Lucida Sans" w:hAnsi="Lucida Sans"/>
                            <w:b/>
                            <w:noProof/>
                            <w:color w:val="FFFFFF"/>
                            <w:sz w:val="20"/>
                          </w:rPr>
                          <w:drawing>
                            <wp:inline distT="0" distB="0" distL="0" distR="0">
                              <wp:extent cx="87630" cy="79375"/>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297EF9">
                          <w:rPr>
                            <w:rFonts w:ascii="Lucida Sans" w:hAnsi="Lucida Sans"/>
                            <w:b/>
                            <w:noProof/>
                            <w:color w:val="FFFFFF"/>
                            <w:sz w:val="20"/>
                          </w:rPr>
                          <w:drawing>
                            <wp:inline distT="0" distB="0" distL="0" distR="0">
                              <wp:extent cx="111125" cy="10350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AF609A" w:rsidP="00AF609A">
      <w:pPr>
        <w:ind w:hanging="142"/>
        <w:rPr>
          <w:rFonts w:ascii="Arial" w:hAnsi="Arial" w:cs="Arial"/>
          <w:b/>
          <w:sz w:val="18"/>
          <w:szCs w:val="18"/>
        </w:rPr>
      </w:pPr>
      <w:r>
        <w:rPr>
          <w:rFonts w:ascii="Arial" w:hAnsi="Arial" w:cs="Arial"/>
          <w:b/>
          <w:sz w:val="18"/>
          <w:szCs w:val="18"/>
        </w:rPr>
        <w:t>Security Guard</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bookmarkStart w:id="7" w:name="OLE_LINK56"/>
      <w:r w:rsidRPr="005A22DC">
        <w:rPr>
          <w:rFonts w:ascii="Century Gothic" w:hAnsi="Century Gothic" w:cs="Arial"/>
          <w:sz w:val="18"/>
          <w:szCs w:val="18"/>
        </w:rPr>
        <w:t>Perform security patrols of designated areas on foot or in the vehicle. Watch for irregular or unusual conditions that may create security concerns or safety hazards.</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Responsible for patrolling the building and grounds. Provide the overall safety and security of our employees, guests, and facilities.</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Secure premises and personnel by patrolling property, monitoring surveillance equipment, inspecting buildings, equipment, and access points, permitting entry.</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Prevents losses and damage by reporting irregularities, informing violators of policy and procedures, restraining trespassers.</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Maintain various security logs. Radio dispatch interplant communications to inspectors, material handlers, tow motors, etc. Direct and monitor all railroad traffic in and out of the facility to ensure the safety of all employees.</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Issue temporary I.D. badges, bulk laundry, keys, and lockers. Perform other duties as assigned by the Security Manager</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Completes reports by recording observations, information, occurrences, and surveillance activities, interviewing witnesses, obtaining signatures.</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Obtain help by sounding alarms. Maintains environment for monitoring and setting building and equipment controls.</w:t>
      </w:r>
    </w:p>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Control traffic by directing drivers. Safeguard the organization's stability and reputation by complying with legal requirements. Contributes to team effort by accomplishing related results as needed.</w:t>
      </w:r>
    </w:p>
    <w:bookmarkEnd w:id="7"/>
    <w:p w:rsidR="00DD0C32" w:rsidRPr="005A22DC" w:rsidRDefault="00DD0C32" w:rsidP="005A22DC">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lastRenderedPageBreak/>
        <w:t>Ensure operation of equipment by completing preventive maintenance requirements, following manufacturer's instructions, troubleshooting malfunctions, calling for repairs, evaluating new equipment and techniques.</w:t>
      </w:r>
    </w:p>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2B72D2" w:rsidP="0085582C">
            <w:pPr>
              <w:rPr>
                <w:sz w:val="18"/>
                <w:szCs w:val="18"/>
              </w:rPr>
            </w:pPr>
            <w:bookmarkStart w:id="8" w:name="OLE_LINK31"/>
            <w:r>
              <w:rPr>
                <w:noProof/>
                <w:sz w:val="18"/>
                <w:szCs w:val="18"/>
              </w:rPr>
              <w:pict>
                <v:roundrect id="_x0000_s1114" style="position:absolute;margin-left:-7.25pt;margin-top:.95pt;width:203.75pt;height:29.3pt;z-index:251660800"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sidRPr="004D11B0">
                          <w:rPr>
                            <w:rFonts w:ascii="Century Gothic" w:hAnsi="Century Gothic"/>
                            <w:b/>
                            <w:color w:val="FFFFFF"/>
                            <w:sz w:val="22"/>
                          </w:rPr>
                          <w:t>Proven Job Role</w:t>
                        </w:r>
                        <w:r w:rsidR="00356ED7" w:rsidRPr="00E90A3F">
                          <w:rPr>
                            <w:rFonts w:ascii="Lucida Sans" w:hAnsi="Lucida Sans"/>
                            <w:b/>
                            <w:color w:val="FFFFFF"/>
                            <w:sz w:val="22"/>
                          </w:rPr>
                          <w:t xml:space="preserve"> </w:t>
                        </w:r>
                        <w:r w:rsidR="00297EF9">
                          <w:rPr>
                            <w:rFonts w:ascii="Lucida Sans" w:hAnsi="Lucida Sans"/>
                            <w:b/>
                            <w:noProof/>
                            <w:color w:val="FFFFFF"/>
                            <w:sz w:val="20"/>
                          </w:rPr>
                          <w:drawing>
                            <wp:inline distT="0" distB="0" distL="0" distR="0">
                              <wp:extent cx="87630" cy="79375"/>
                              <wp:effectExtent l="1905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297EF9">
                          <w:rPr>
                            <w:rFonts w:ascii="Lucida Sans" w:hAnsi="Lucida Sans"/>
                            <w:b/>
                            <w:noProof/>
                            <w:color w:val="FFFFFF"/>
                            <w:sz w:val="20"/>
                          </w:rPr>
                          <w:drawing>
                            <wp:inline distT="0" distB="0" distL="0" distR="0">
                              <wp:extent cx="111125" cy="103505"/>
                              <wp:effectExtent l="1905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8E0AB6" w:rsidRDefault="008E0AB6" w:rsidP="008E0AB6">
      <w:pPr>
        <w:rPr>
          <w:rFonts w:ascii="Arial" w:hAnsi="Arial" w:cs="Arial"/>
          <w:sz w:val="20"/>
          <w:szCs w:val="20"/>
        </w:rPr>
      </w:pPr>
    </w:p>
    <w:bookmarkEnd w:id="8"/>
    <w:p w:rsidR="00DD0C32" w:rsidRPr="005A22DC" w:rsidRDefault="00DD0C32" w:rsidP="00DD0C32">
      <w:pPr>
        <w:ind w:left="-180"/>
        <w:rPr>
          <w:rFonts w:ascii="Century Gothic" w:hAnsi="Century Gothic" w:cs="Arial"/>
          <w:b/>
          <w:sz w:val="18"/>
          <w:szCs w:val="18"/>
        </w:rPr>
      </w:pPr>
      <w:r w:rsidRPr="005A22DC">
        <w:rPr>
          <w:rFonts w:ascii="Century Gothic" w:hAnsi="Century Gothic" w:cs="Arial"/>
          <w:b/>
          <w:sz w:val="18"/>
          <w:szCs w:val="18"/>
        </w:rPr>
        <w:t>Laborer – Prince Plastic Company, Sharjah, UAE</w:t>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t xml:space="preserve">          </w:t>
      </w:r>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bookmarkStart w:id="9" w:name="OLE_LINK57"/>
      <w:r w:rsidRPr="005A22DC">
        <w:rPr>
          <w:rFonts w:ascii="Century Gothic" w:hAnsi="Century Gothic" w:cs="Arial"/>
          <w:sz w:val="18"/>
          <w:szCs w:val="18"/>
        </w:rPr>
        <w:t xml:space="preserve">Perform tasks involving physical labor at building, highway, and heavy construction projects, tunnel and shaft excavations, and demolition sites. </w:t>
      </w:r>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 xml:space="preserve">Operate hand and power tools of all types: air hammers, earth tampers, cement mixers, small mechanical hoists, surveying and measuring equipment, and a variety of other equipment and instruments. </w:t>
      </w:r>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Clean and prepare sites, dig trenches, set braces to support the sides of excavations, erect scaffolding, clean up rubble and debris, and remove asbestos, lead, and other</w:t>
      </w:r>
      <w:r w:rsidR="00C60E3B">
        <w:rPr>
          <w:rFonts w:ascii="Century Gothic" w:hAnsi="Century Gothic" w:cs="Arial"/>
          <w:sz w:val="18"/>
          <w:szCs w:val="18"/>
        </w:rPr>
        <w:t xml:space="preserve"> hazardous waste materials. A</w:t>
      </w:r>
      <w:r w:rsidRPr="005A22DC">
        <w:rPr>
          <w:rFonts w:ascii="Century Gothic" w:hAnsi="Century Gothic" w:cs="Arial"/>
          <w:sz w:val="18"/>
          <w:szCs w:val="18"/>
        </w:rPr>
        <w:t>ssist other craft workers.</w:t>
      </w:r>
    </w:p>
    <w:p w:rsidR="00DD0C32" w:rsidRPr="005A22DC" w:rsidRDefault="00C60E3B" w:rsidP="00DD0C32">
      <w:pPr>
        <w:numPr>
          <w:ilvl w:val="0"/>
          <w:numId w:val="33"/>
        </w:numPr>
        <w:spacing w:line="276" w:lineRule="auto"/>
        <w:ind w:left="0" w:hanging="180"/>
        <w:jc w:val="both"/>
        <w:rPr>
          <w:rFonts w:ascii="Century Gothic" w:hAnsi="Century Gothic" w:cs="Arial"/>
          <w:sz w:val="18"/>
          <w:szCs w:val="18"/>
        </w:rPr>
      </w:pPr>
      <w:r>
        <w:rPr>
          <w:rFonts w:ascii="Century Gothic" w:hAnsi="Century Gothic" w:cs="Arial"/>
          <w:sz w:val="18"/>
          <w:szCs w:val="18"/>
        </w:rPr>
        <w:t xml:space="preserve">Mop, brush, </w:t>
      </w:r>
      <w:r w:rsidR="00DD0C32" w:rsidRPr="005A22DC">
        <w:rPr>
          <w:rFonts w:ascii="Century Gothic" w:hAnsi="Century Gothic" w:cs="Arial"/>
          <w:sz w:val="18"/>
          <w:szCs w:val="18"/>
        </w:rPr>
        <w:t>spread paints, cleaning solutions or other compounds over surfaces to clean them or to provide protection.</w:t>
      </w:r>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Signal equipment operators to facilitate alignment, movement, and adjustment of machinery, equipment, and materials.</w:t>
      </w:r>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Provide assistance to craft workers, such as carpenters, plasterers, and masons</w:t>
      </w:r>
      <w:bookmarkEnd w:id="9"/>
      <w:r w:rsidRPr="005A22DC">
        <w:rPr>
          <w:rFonts w:ascii="Century Gothic" w:hAnsi="Century Gothic" w:cs="Arial"/>
          <w:sz w:val="18"/>
          <w:szCs w:val="18"/>
        </w:rPr>
        <w:t>.</w:t>
      </w:r>
    </w:p>
    <w:p w:rsidR="00DD0C32" w:rsidRPr="005A22DC" w:rsidRDefault="00DD0C32" w:rsidP="00DD0C32">
      <w:pPr>
        <w:rPr>
          <w:rFonts w:ascii="Century Gothic" w:hAnsi="Century Gothic" w:cs="Arial"/>
          <w:b/>
          <w:sz w:val="18"/>
          <w:szCs w:val="18"/>
        </w:rPr>
      </w:pPr>
    </w:p>
    <w:p w:rsidR="00BD2987" w:rsidRPr="005A22DC" w:rsidRDefault="00DD0C32" w:rsidP="00DD0C32">
      <w:pPr>
        <w:ind w:left="-180"/>
        <w:rPr>
          <w:rFonts w:ascii="Century Gothic" w:hAnsi="Century Gothic" w:cs="Arial"/>
          <w:sz w:val="18"/>
          <w:szCs w:val="18"/>
        </w:rPr>
      </w:pPr>
      <w:r w:rsidRPr="005A22DC">
        <w:rPr>
          <w:rFonts w:ascii="Century Gothic" w:hAnsi="Century Gothic" w:cs="Arial"/>
          <w:b/>
          <w:sz w:val="18"/>
          <w:szCs w:val="18"/>
        </w:rPr>
        <w:t>Security Guard – Rajeto Nigeria Ltd., Lagos, Nigeria</w:t>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r>
      <w:r w:rsidRPr="005A22DC">
        <w:rPr>
          <w:rFonts w:ascii="Century Gothic" w:hAnsi="Century Gothic" w:cs="Arial"/>
          <w:sz w:val="18"/>
          <w:szCs w:val="18"/>
        </w:rPr>
        <w:tab/>
        <w:t xml:space="preserve">          </w:t>
      </w:r>
      <w:bookmarkStart w:id="10" w:name="_GoBack"/>
      <w:bookmarkEnd w:id="10"/>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bookmarkStart w:id="11" w:name="OLE_LINK58"/>
      <w:r w:rsidRPr="005A22DC">
        <w:rPr>
          <w:rFonts w:ascii="Century Gothic" w:hAnsi="Century Gothic" w:cs="Arial"/>
          <w:sz w:val="18"/>
          <w:szCs w:val="18"/>
        </w:rPr>
        <w:t xml:space="preserve">Carried out perimeter checks. Assess the security needs of an emergency situation and then acting accordingly and enforce rules and regulations. </w:t>
      </w:r>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 xml:space="preserve">Maintained confidentiality of all security-related matters. Restrain people who are causing a disturbance. </w:t>
      </w:r>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Verified identification to ensure only authorized persons are permitted on the premises. Answered queries from members of the public.</w:t>
      </w:r>
    </w:p>
    <w:p w:rsidR="00DD0C32" w:rsidRPr="005A22DC" w:rsidRDefault="00DD0C32" w:rsidP="00DD0C32">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 xml:space="preserve">Protected property from theft, vandalism, or accidental damage. Check fire-fighting equipment on a regular basis. </w:t>
      </w:r>
    </w:p>
    <w:p w:rsidR="00BD2987" w:rsidRPr="005A22DC" w:rsidRDefault="00DD0C32" w:rsidP="009A1E3B">
      <w:pPr>
        <w:numPr>
          <w:ilvl w:val="0"/>
          <w:numId w:val="33"/>
        </w:numPr>
        <w:spacing w:line="276" w:lineRule="auto"/>
        <w:ind w:left="0" w:hanging="180"/>
        <w:jc w:val="both"/>
        <w:rPr>
          <w:rFonts w:ascii="Century Gothic" w:hAnsi="Century Gothic" w:cs="Arial"/>
          <w:sz w:val="18"/>
          <w:szCs w:val="18"/>
        </w:rPr>
      </w:pPr>
      <w:r w:rsidRPr="005A22DC">
        <w:rPr>
          <w:rFonts w:ascii="Century Gothic" w:hAnsi="Century Gothic" w:cs="Arial"/>
          <w:sz w:val="18"/>
          <w:szCs w:val="18"/>
        </w:rPr>
        <w:t>Worked with confidential information. Monitor and setting building and equipment controls. Complete tasks in a timely manner. Watched out for criminal acts or rule infractions. Answering the switchboard after hours</w:t>
      </w:r>
      <w:bookmarkEnd w:id="11"/>
      <w:r w:rsidRPr="005A22DC">
        <w:rPr>
          <w:rFonts w:ascii="Century Gothic" w:hAnsi="Century Gothic" w:cs="Arial"/>
          <w:sz w:val="18"/>
          <w:szCs w:val="18"/>
        </w:rPr>
        <w:t>.</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2B72D2" w:rsidP="00EB1A07">
            <w:pPr>
              <w:jc w:val="both"/>
              <w:rPr>
                <w:rFonts w:ascii="Arial" w:hAnsi="Arial" w:cs="Arial"/>
                <w:sz w:val="18"/>
                <w:szCs w:val="18"/>
              </w:rPr>
            </w:pPr>
            <w:r w:rsidRPr="002B72D2">
              <w:rPr>
                <w:noProof/>
                <w:sz w:val="18"/>
                <w:szCs w:val="18"/>
              </w:rPr>
              <w:pict>
                <v:roundrect id="_x0000_s1048" style="position:absolute;left:0;text-align:left;margin-left:-7.25pt;margin-top:7.9pt;width:203.75pt;height:30pt;z-index:251656704" arcsize="10923f" fillcolor="#4f81bd" strokecolor="#f2f2f2" strokeweight="3pt">
                  <v:shadow on="t" type="perspective" color="#8db3e2" opacity=".5" origin=",.5" offset="0,0" matrix=",-56756f,,.5"/>
                  <v:textbox style="mso-next-textbox:#_x0000_s1048">
                    <w:txbxContent>
                      <w:p w:rsidR="00A87621" w:rsidRPr="00E90A3F" w:rsidRDefault="00AF609A" w:rsidP="00E90A3F">
                        <w:pPr>
                          <w:rPr>
                            <w:rFonts w:ascii="Lucida Sans" w:hAnsi="Lucida Sans"/>
                            <w:b/>
                            <w:color w:val="FFFFFF"/>
                            <w:sz w:val="20"/>
                          </w:rPr>
                        </w:pPr>
                        <w:r w:rsidRPr="004D11B0">
                          <w:rPr>
                            <w:rFonts w:ascii="Century Gothic" w:hAnsi="Century Gothic"/>
                            <w:b/>
                            <w:color w:val="FFFFFF"/>
                            <w:sz w:val="22"/>
                          </w:rPr>
                          <w:t>Education / I</w:t>
                        </w:r>
                        <w:r w:rsidR="00ED3784" w:rsidRPr="004D11B0">
                          <w:rPr>
                            <w:rFonts w:ascii="Century Gothic" w:hAnsi="Century Gothic"/>
                            <w:b/>
                            <w:color w:val="FFFFFF"/>
                            <w:sz w:val="22"/>
                          </w:rPr>
                          <w:t>.</w:t>
                        </w:r>
                        <w:r w:rsidRPr="004D11B0">
                          <w:rPr>
                            <w:rFonts w:ascii="Century Gothic" w:hAnsi="Century Gothic"/>
                            <w:b/>
                            <w:color w:val="FFFFFF"/>
                            <w:sz w:val="22"/>
                          </w:rPr>
                          <w:t>T Skills</w:t>
                        </w:r>
                        <w:r w:rsidR="00A87621" w:rsidRPr="00E90A3F">
                          <w:rPr>
                            <w:rFonts w:ascii="Lucida Sans" w:hAnsi="Lucida Sans"/>
                            <w:b/>
                            <w:color w:val="FFFFFF"/>
                            <w:sz w:val="22"/>
                          </w:rPr>
                          <w:t xml:space="preserve">  </w:t>
                        </w:r>
                        <w:r w:rsidR="00297EF9">
                          <w:rPr>
                            <w:rFonts w:ascii="Lucida Sans" w:hAnsi="Lucida Sans"/>
                            <w:b/>
                            <w:noProof/>
                            <w:color w:val="FFFFFF"/>
                            <w:sz w:val="20"/>
                          </w:rPr>
                          <w:drawing>
                            <wp:inline distT="0" distB="0" distL="0" distR="0">
                              <wp:extent cx="87630" cy="79375"/>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297EF9">
                          <w:rPr>
                            <w:rFonts w:ascii="Lucida Sans" w:hAnsi="Lucida Sans"/>
                            <w:b/>
                            <w:noProof/>
                            <w:color w:val="FFFFFF"/>
                            <w:sz w:val="20"/>
                          </w:rPr>
                          <w:drawing>
                            <wp:inline distT="0" distB="0" distL="0" distR="0">
                              <wp:extent cx="111125" cy="103505"/>
                              <wp:effectExtent l="1905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Default="00FF37C5" w:rsidP="00FF37C5">
      <w:pPr>
        <w:tabs>
          <w:tab w:val="left" w:pos="90"/>
        </w:tabs>
        <w:ind w:left="720"/>
        <w:rPr>
          <w:rFonts w:ascii="Arial" w:hAnsi="Arial" w:cs="Arial"/>
          <w:sz w:val="20"/>
          <w:szCs w:val="20"/>
        </w:rPr>
      </w:pPr>
    </w:p>
    <w:p w:rsidR="0016104B" w:rsidRPr="005A22DC" w:rsidRDefault="00547F8E" w:rsidP="00482FD0">
      <w:pPr>
        <w:numPr>
          <w:ilvl w:val="0"/>
          <w:numId w:val="31"/>
        </w:numPr>
        <w:tabs>
          <w:tab w:val="left" w:pos="90"/>
        </w:tabs>
        <w:ind w:left="90" w:hanging="270"/>
        <w:rPr>
          <w:rFonts w:ascii="Century Gothic" w:hAnsi="Century Gothic" w:cs="Arial"/>
          <w:sz w:val="18"/>
          <w:szCs w:val="18"/>
        </w:rPr>
      </w:pPr>
      <w:r w:rsidRPr="005A22DC">
        <w:rPr>
          <w:rFonts w:ascii="Century Gothic" w:hAnsi="Century Gothic" w:cs="Arial"/>
          <w:sz w:val="18"/>
          <w:szCs w:val="18"/>
        </w:rPr>
        <w:t>Proficient in MS Office application (Word, Excel</w:t>
      </w:r>
      <w:r w:rsidR="00482FD0" w:rsidRPr="005A22DC">
        <w:rPr>
          <w:rFonts w:ascii="Century Gothic" w:hAnsi="Century Gothic" w:cs="Arial"/>
          <w:sz w:val="18"/>
          <w:szCs w:val="18"/>
        </w:rPr>
        <w:t xml:space="preserve">, </w:t>
      </w:r>
      <w:r w:rsidR="003A6510" w:rsidRPr="005A22DC">
        <w:rPr>
          <w:rFonts w:ascii="Century Gothic" w:hAnsi="Century Gothic" w:cs="Arial"/>
          <w:sz w:val="18"/>
          <w:szCs w:val="18"/>
        </w:rPr>
        <w:t>PowerPoint, Email application &amp; Internet).</w:t>
      </w:r>
    </w:p>
    <w:p w:rsidR="003A164A" w:rsidRPr="005A22DC" w:rsidRDefault="003A164A" w:rsidP="00E90A3F">
      <w:pPr>
        <w:rPr>
          <w:rFonts w:ascii="Century Gothic" w:hAnsi="Century Gothic"/>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2B72D2" w:rsidP="00CA37C0">
            <w:pPr>
              <w:rPr>
                <w:sz w:val="18"/>
                <w:szCs w:val="18"/>
              </w:rPr>
            </w:pPr>
            <w:r>
              <w:rPr>
                <w:noProof/>
                <w:sz w:val="18"/>
                <w:szCs w:val="18"/>
              </w:rPr>
              <w:pict>
                <v:roundrect id="_x0000_s1049" style="position:absolute;margin-left:-7.25pt;margin-top:.95pt;width:203.75pt;height:29.3pt;z-index:251657728"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4D11B0">
                          <w:rPr>
                            <w:rFonts w:ascii="Century Gothic" w:hAnsi="Century Gothic"/>
                            <w:b/>
                            <w:color w:val="FFFFFF"/>
                            <w:sz w:val="22"/>
                          </w:rPr>
                          <w:t>Personal Details</w:t>
                        </w:r>
                        <w:r w:rsidRPr="00E90A3F">
                          <w:rPr>
                            <w:rFonts w:ascii="Lucida Sans" w:hAnsi="Lucida Sans"/>
                            <w:b/>
                            <w:color w:val="FFFFFF"/>
                            <w:sz w:val="22"/>
                          </w:rPr>
                          <w:t xml:space="preserve">  </w:t>
                        </w:r>
                        <w:r w:rsidR="00297EF9">
                          <w:rPr>
                            <w:rFonts w:ascii="Lucida Sans" w:hAnsi="Lucida Sans"/>
                            <w:b/>
                            <w:noProof/>
                            <w:color w:val="FFFFFF"/>
                            <w:sz w:val="20"/>
                          </w:rPr>
                          <w:drawing>
                            <wp:inline distT="0" distB="0" distL="0" distR="0">
                              <wp:extent cx="87630" cy="79375"/>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297EF9">
                          <w:rPr>
                            <w:rFonts w:ascii="Lucida Sans" w:hAnsi="Lucida Sans"/>
                            <w:b/>
                            <w:noProof/>
                            <w:color w:val="FFFFFF"/>
                            <w:sz w:val="20"/>
                          </w:rPr>
                          <w:drawing>
                            <wp:inline distT="0" distB="0" distL="0" distR="0">
                              <wp:extent cx="111125" cy="103505"/>
                              <wp:effectExtent l="1905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5A22DC" w:rsidRDefault="0009506E" w:rsidP="00C1109B">
      <w:pPr>
        <w:ind w:hanging="142"/>
        <w:rPr>
          <w:rFonts w:ascii="Century Gothic" w:hAnsi="Century Gothic" w:cs="Arial"/>
          <w:sz w:val="18"/>
          <w:szCs w:val="18"/>
        </w:rPr>
      </w:pPr>
      <w:r w:rsidRPr="005A22DC">
        <w:rPr>
          <w:rFonts w:ascii="Century Gothic" w:hAnsi="Century Gothic" w:cs="Arial"/>
          <w:sz w:val="18"/>
          <w:szCs w:val="18"/>
        </w:rPr>
        <w:t>Nationality</w:t>
      </w:r>
      <w:r w:rsidRPr="005A22DC">
        <w:rPr>
          <w:rFonts w:ascii="Century Gothic" w:hAnsi="Century Gothic" w:cs="Arial"/>
          <w:sz w:val="18"/>
          <w:szCs w:val="18"/>
        </w:rPr>
        <w:tab/>
        <w:t>:</w:t>
      </w:r>
      <w:r w:rsidRPr="005A22DC">
        <w:rPr>
          <w:rFonts w:ascii="Century Gothic" w:hAnsi="Century Gothic" w:cs="Arial"/>
          <w:sz w:val="18"/>
          <w:szCs w:val="18"/>
        </w:rPr>
        <w:tab/>
      </w:r>
      <w:r w:rsidR="002B455C" w:rsidRPr="005A22DC">
        <w:rPr>
          <w:rFonts w:ascii="Century Gothic" w:hAnsi="Century Gothic" w:cs="Arial"/>
          <w:sz w:val="18"/>
          <w:szCs w:val="18"/>
        </w:rPr>
        <w:t>Nigeria</w:t>
      </w:r>
    </w:p>
    <w:p w:rsidR="0009506E" w:rsidRPr="005A22DC" w:rsidRDefault="0009506E" w:rsidP="00C1109B">
      <w:pPr>
        <w:ind w:hanging="142"/>
        <w:rPr>
          <w:rFonts w:ascii="Century Gothic" w:hAnsi="Century Gothic" w:cs="Arial"/>
          <w:sz w:val="18"/>
          <w:szCs w:val="18"/>
        </w:rPr>
      </w:pPr>
      <w:r w:rsidRPr="005A22DC">
        <w:rPr>
          <w:rFonts w:ascii="Century Gothic" w:hAnsi="Century Gothic" w:cs="Arial"/>
          <w:sz w:val="18"/>
          <w:szCs w:val="18"/>
        </w:rPr>
        <w:t>Date of Birth</w:t>
      </w:r>
      <w:r w:rsidRPr="005A22DC">
        <w:rPr>
          <w:rFonts w:ascii="Century Gothic" w:hAnsi="Century Gothic" w:cs="Arial"/>
          <w:sz w:val="18"/>
          <w:szCs w:val="18"/>
        </w:rPr>
        <w:tab/>
        <w:t>:</w:t>
      </w:r>
      <w:r w:rsidRPr="005A22DC">
        <w:rPr>
          <w:rFonts w:ascii="Century Gothic" w:hAnsi="Century Gothic" w:cs="Arial"/>
          <w:sz w:val="18"/>
          <w:szCs w:val="18"/>
        </w:rPr>
        <w:tab/>
      </w:r>
      <w:r w:rsidR="002B455C" w:rsidRPr="005A22DC">
        <w:rPr>
          <w:rFonts w:ascii="Century Gothic" w:hAnsi="Century Gothic" w:cs="Arial"/>
          <w:sz w:val="18"/>
          <w:szCs w:val="18"/>
        </w:rPr>
        <w:t>17</w:t>
      </w:r>
      <w:r w:rsidR="002B455C" w:rsidRPr="005A22DC">
        <w:rPr>
          <w:rFonts w:ascii="Century Gothic" w:hAnsi="Century Gothic" w:cs="Arial"/>
          <w:sz w:val="18"/>
          <w:szCs w:val="18"/>
          <w:vertAlign w:val="superscript"/>
        </w:rPr>
        <w:t>th</w:t>
      </w:r>
      <w:r w:rsidR="002B455C" w:rsidRPr="005A22DC">
        <w:rPr>
          <w:rFonts w:ascii="Century Gothic" w:hAnsi="Century Gothic" w:cs="Arial"/>
          <w:sz w:val="18"/>
          <w:szCs w:val="18"/>
        </w:rPr>
        <w:t xml:space="preserve"> April 1988</w:t>
      </w:r>
    </w:p>
    <w:p w:rsidR="0009506E" w:rsidRPr="005A22DC" w:rsidRDefault="0009506E" w:rsidP="00C1109B">
      <w:pPr>
        <w:ind w:hanging="142"/>
        <w:rPr>
          <w:rFonts w:ascii="Century Gothic" w:hAnsi="Century Gothic" w:cs="Arial"/>
          <w:sz w:val="18"/>
          <w:szCs w:val="18"/>
        </w:rPr>
      </w:pPr>
      <w:r w:rsidRPr="005A22DC">
        <w:rPr>
          <w:rFonts w:ascii="Century Gothic" w:hAnsi="Century Gothic" w:cs="Arial"/>
          <w:sz w:val="18"/>
          <w:szCs w:val="18"/>
        </w:rPr>
        <w:t>Marital Status</w:t>
      </w:r>
      <w:r w:rsidRPr="005A22DC">
        <w:rPr>
          <w:rFonts w:ascii="Century Gothic" w:hAnsi="Century Gothic" w:cs="Arial"/>
          <w:sz w:val="18"/>
          <w:szCs w:val="18"/>
        </w:rPr>
        <w:tab/>
        <w:t>:</w:t>
      </w:r>
      <w:r w:rsidRPr="005A22DC">
        <w:rPr>
          <w:rFonts w:ascii="Century Gothic" w:hAnsi="Century Gothic" w:cs="Arial"/>
          <w:sz w:val="18"/>
          <w:szCs w:val="18"/>
        </w:rPr>
        <w:tab/>
      </w:r>
      <w:r w:rsidR="002B455C" w:rsidRPr="005A22DC">
        <w:rPr>
          <w:rFonts w:ascii="Century Gothic" w:hAnsi="Century Gothic" w:cs="Arial"/>
          <w:sz w:val="18"/>
          <w:szCs w:val="18"/>
        </w:rPr>
        <w:t>Single</w:t>
      </w:r>
    </w:p>
    <w:p w:rsidR="00B70367" w:rsidRPr="005A22DC" w:rsidRDefault="0009506E" w:rsidP="00C1109B">
      <w:pPr>
        <w:ind w:hanging="142"/>
        <w:rPr>
          <w:rFonts w:ascii="Century Gothic" w:hAnsi="Century Gothic" w:cs="Arial"/>
          <w:sz w:val="18"/>
          <w:szCs w:val="18"/>
        </w:rPr>
      </w:pPr>
      <w:r w:rsidRPr="005A22DC">
        <w:rPr>
          <w:rFonts w:ascii="Century Gothic" w:hAnsi="Century Gothic" w:cs="Arial"/>
          <w:sz w:val="18"/>
          <w:szCs w:val="18"/>
        </w:rPr>
        <w:t>Visa Status</w:t>
      </w:r>
      <w:r w:rsidRPr="005A22DC">
        <w:rPr>
          <w:rFonts w:ascii="Century Gothic" w:hAnsi="Century Gothic" w:cs="Arial"/>
          <w:sz w:val="18"/>
          <w:szCs w:val="18"/>
        </w:rPr>
        <w:tab/>
        <w:t>:</w:t>
      </w:r>
      <w:r w:rsidRPr="005A22DC">
        <w:rPr>
          <w:rFonts w:ascii="Century Gothic" w:hAnsi="Century Gothic" w:cs="Arial"/>
          <w:sz w:val="18"/>
          <w:szCs w:val="18"/>
        </w:rPr>
        <w:tab/>
      </w:r>
      <w:r w:rsidR="002B455C" w:rsidRPr="005A22DC">
        <w:rPr>
          <w:rFonts w:ascii="Century Gothic" w:hAnsi="Century Gothic" w:cs="Arial"/>
          <w:sz w:val="18"/>
          <w:szCs w:val="18"/>
        </w:rPr>
        <w:t>Employment</w:t>
      </w:r>
    </w:p>
    <w:p w:rsidR="0009506E" w:rsidRPr="005A22DC" w:rsidRDefault="00CE197E" w:rsidP="00C1109B">
      <w:pPr>
        <w:ind w:hanging="142"/>
        <w:rPr>
          <w:rFonts w:ascii="Century Gothic" w:hAnsi="Century Gothic" w:cs="Arial"/>
          <w:sz w:val="18"/>
          <w:szCs w:val="18"/>
        </w:rPr>
      </w:pPr>
      <w:r w:rsidRPr="005A22DC">
        <w:rPr>
          <w:rFonts w:ascii="Century Gothic" w:hAnsi="Century Gothic" w:cs="Arial"/>
          <w:sz w:val="18"/>
          <w:szCs w:val="18"/>
        </w:rPr>
        <w:t>Languages</w:t>
      </w:r>
      <w:r w:rsidRPr="005A22DC">
        <w:rPr>
          <w:rFonts w:ascii="Century Gothic" w:hAnsi="Century Gothic" w:cs="Arial"/>
          <w:sz w:val="18"/>
          <w:szCs w:val="18"/>
        </w:rPr>
        <w:tab/>
        <w:t>:</w:t>
      </w:r>
      <w:r w:rsidRPr="005A22DC">
        <w:rPr>
          <w:rFonts w:ascii="Century Gothic" w:hAnsi="Century Gothic" w:cs="Arial"/>
          <w:sz w:val="18"/>
          <w:szCs w:val="18"/>
        </w:rPr>
        <w:tab/>
      </w:r>
      <w:r w:rsidR="002B455C" w:rsidRPr="005A22DC">
        <w:rPr>
          <w:rFonts w:ascii="Century Gothic" w:hAnsi="Century Gothic" w:cs="Arial"/>
          <w:sz w:val="18"/>
          <w:szCs w:val="18"/>
        </w:rPr>
        <w:t>English</w:t>
      </w:r>
    </w:p>
    <w:p w:rsidR="00B329E5" w:rsidRPr="005A22DC" w:rsidRDefault="0009506E" w:rsidP="00C1109B">
      <w:pPr>
        <w:ind w:hanging="142"/>
        <w:rPr>
          <w:rFonts w:ascii="Century Gothic" w:hAnsi="Century Gothic" w:cs="Arial"/>
          <w:sz w:val="18"/>
          <w:szCs w:val="18"/>
        </w:rPr>
      </w:pPr>
      <w:r w:rsidRPr="005A22DC">
        <w:rPr>
          <w:rFonts w:ascii="Century Gothic" w:hAnsi="Century Gothic" w:cs="Arial"/>
          <w:sz w:val="18"/>
          <w:szCs w:val="18"/>
        </w:rPr>
        <w:t>Reference</w:t>
      </w:r>
      <w:r w:rsidRPr="005A22DC">
        <w:rPr>
          <w:rFonts w:ascii="Century Gothic" w:hAnsi="Century Gothic" w:cs="Arial"/>
          <w:sz w:val="18"/>
          <w:szCs w:val="18"/>
        </w:rPr>
        <w:tab/>
        <w:t>:</w:t>
      </w:r>
      <w:r w:rsidRPr="005A22DC">
        <w:rPr>
          <w:rFonts w:ascii="Century Gothic" w:hAnsi="Century Gothic" w:cs="Arial"/>
          <w:sz w:val="18"/>
          <w:szCs w:val="18"/>
        </w:rPr>
        <w:tab/>
      </w:r>
      <w:r w:rsidR="00CE197E" w:rsidRPr="005A22DC">
        <w:rPr>
          <w:rFonts w:ascii="Century Gothic" w:hAnsi="Century Gothic" w:cs="Arial"/>
          <w:sz w:val="18"/>
          <w:szCs w:val="18"/>
        </w:rPr>
        <w:t>Available upon request</w:t>
      </w:r>
    </w:p>
    <w:sectPr w:rsidR="00B329E5" w:rsidRPr="005A22DC" w:rsidSect="00055071">
      <w:footerReference w:type="default" r:id="rId11"/>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62" w:rsidRPr="00154DBA" w:rsidRDefault="00892362" w:rsidP="00CD5BD3">
      <w:r>
        <w:separator/>
      </w:r>
    </w:p>
  </w:endnote>
  <w:endnote w:type="continuationSeparator" w:id="0">
    <w:p w:rsidR="00892362" w:rsidRPr="00154DBA" w:rsidRDefault="00892362"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2B72D2"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2B72D2" w:rsidRPr="00C10802">
      <w:rPr>
        <w:rFonts w:ascii="Calibri" w:hAnsi="Calibri"/>
        <w:b/>
        <w:bCs/>
        <w:sz w:val="18"/>
        <w:szCs w:val="18"/>
      </w:rPr>
      <w:fldChar w:fldCharType="separate"/>
    </w:r>
    <w:r w:rsidR="00297EF9">
      <w:rPr>
        <w:rFonts w:ascii="Calibri" w:hAnsi="Calibri"/>
        <w:b/>
        <w:bCs/>
        <w:noProof/>
        <w:sz w:val="18"/>
        <w:szCs w:val="18"/>
      </w:rPr>
      <w:t>1</w:t>
    </w:r>
    <w:r w:rsidR="002B72D2" w:rsidRPr="00C10802">
      <w:rPr>
        <w:rFonts w:ascii="Calibri" w:hAnsi="Calibri"/>
        <w:b/>
        <w:bCs/>
        <w:sz w:val="18"/>
        <w:szCs w:val="18"/>
      </w:rPr>
      <w:fldChar w:fldCharType="end"/>
    </w:r>
    <w:r w:rsidRPr="00C10802">
      <w:rPr>
        <w:rFonts w:ascii="Calibri" w:hAnsi="Calibri"/>
        <w:sz w:val="18"/>
        <w:szCs w:val="18"/>
      </w:rPr>
      <w:t xml:space="preserve"> of </w:t>
    </w:r>
    <w:r w:rsidR="002B72D2"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2B72D2" w:rsidRPr="00C10802">
      <w:rPr>
        <w:rFonts w:ascii="Calibri" w:hAnsi="Calibri"/>
        <w:b/>
        <w:bCs/>
        <w:sz w:val="18"/>
        <w:szCs w:val="18"/>
      </w:rPr>
      <w:fldChar w:fldCharType="separate"/>
    </w:r>
    <w:r w:rsidR="00297EF9">
      <w:rPr>
        <w:rFonts w:ascii="Calibri" w:hAnsi="Calibri"/>
        <w:b/>
        <w:bCs/>
        <w:noProof/>
        <w:sz w:val="18"/>
        <w:szCs w:val="18"/>
      </w:rPr>
      <w:t>2</w:t>
    </w:r>
    <w:r w:rsidR="002B72D2"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62" w:rsidRPr="00154DBA" w:rsidRDefault="00892362" w:rsidP="00CD5BD3">
      <w:r>
        <w:separator/>
      </w:r>
    </w:p>
  </w:footnote>
  <w:footnote w:type="continuationSeparator" w:id="0">
    <w:p w:rsidR="00892362" w:rsidRPr="00154DBA" w:rsidRDefault="00892362"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3314"/>
  </w:hdrShapeDefaults>
  <w:footnotePr>
    <w:footnote w:id="-1"/>
    <w:footnote w:id="0"/>
  </w:footnotePr>
  <w:endnotePr>
    <w:endnote w:id="-1"/>
    <w:endnote w:id="0"/>
  </w:endnotePr>
  <w:compat/>
  <w:rsids>
    <w:rsidRoot w:val="0016104B"/>
    <w:rsid w:val="00002BCC"/>
    <w:rsid w:val="00005530"/>
    <w:rsid w:val="0000659C"/>
    <w:rsid w:val="000114A6"/>
    <w:rsid w:val="000171DD"/>
    <w:rsid w:val="0003259D"/>
    <w:rsid w:val="00032E04"/>
    <w:rsid w:val="00036BAE"/>
    <w:rsid w:val="00036F67"/>
    <w:rsid w:val="00037FD5"/>
    <w:rsid w:val="00043E3D"/>
    <w:rsid w:val="000450A3"/>
    <w:rsid w:val="00046B20"/>
    <w:rsid w:val="00052E8F"/>
    <w:rsid w:val="00055071"/>
    <w:rsid w:val="00056295"/>
    <w:rsid w:val="0006513A"/>
    <w:rsid w:val="000844AC"/>
    <w:rsid w:val="000870E6"/>
    <w:rsid w:val="00092EF5"/>
    <w:rsid w:val="0009506E"/>
    <w:rsid w:val="000958D4"/>
    <w:rsid w:val="00095E39"/>
    <w:rsid w:val="00097476"/>
    <w:rsid w:val="00097479"/>
    <w:rsid w:val="00097AB9"/>
    <w:rsid w:val="000A338E"/>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1077"/>
    <w:rsid w:val="00123028"/>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82F62"/>
    <w:rsid w:val="001909BE"/>
    <w:rsid w:val="001914E4"/>
    <w:rsid w:val="0019437D"/>
    <w:rsid w:val="00195BDA"/>
    <w:rsid w:val="00196DA8"/>
    <w:rsid w:val="001A0869"/>
    <w:rsid w:val="001A25F4"/>
    <w:rsid w:val="001A78C8"/>
    <w:rsid w:val="001B6685"/>
    <w:rsid w:val="001D0E0C"/>
    <w:rsid w:val="001D1302"/>
    <w:rsid w:val="001D25FE"/>
    <w:rsid w:val="001D3065"/>
    <w:rsid w:val="001D5382"/>
    <w:rsid w:val="001D66A1"/>
    <w:rsid w:val="001E01F6"/>
    <w:rsid w:val="001E320A"/>
    <w:rsid w:val="001F4605"/>
    <w:rsid w:val="001F47DC"/>
    <w:rsid w:val="0020370E"/>
    <w:rsid w:val="00222A22"/>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97EF9"/>
    <w:rsid w:val="002A15E4"/>
    <w:rsid w:val="002B455C"/>
    <w:rsid w:val="002B588B"/>
    <w:rsid w:val="002B72D2"/>
    <w:rsid w:val="002C02AA"/>
    <w:rsid w:val="002C4911"/>
    <w:rsid w:val="002C4FC7"/>
    <w:rsid w:val="002C6954"/>
    <w:rsid w:val="002D14D4"/>
    <w:rsid w:val="002D7756"/>
    <w:rsid w:val="002D7EF0"/>
    <w:rsid w:val="002E20E5"/>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41196A"/>
    <w:rsid w:val="00416382"/>
    <w:rsid w:val="00420AAA"/>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C1112"/>
    <w:rsid w:val="004C2A61"/>
    <w:rsid w:val="004C5077"/>
    <w:rsid w:val="004D0103"/>
    <w:rsid w:val="004D11B0"/>
    <w:rsid w:val="004E1137"/>
    <w:rsid w:val="004E51F4"/>
    <w:rsid w:val="004E785C"/>
    <w:rsid w:val="0050169F"/>
    <w:rsid w:val="00502301"/>
    <w:rsid w:val="00506263"/>
    <w:rsid w:val="00506DA8"/>
    <w:rsid w:val="00510C45"/>
    <w:rsid w:val="00512C05"/>
    <w:rsid w:val="005155B6"/>
    <w:rsid w:val="0053365F"/>
    <w:rsid w:val="00534C2B"/>
    <w:rsid w:val="005401CB"/>
    <w:rsid w:val="00547F8E"/>
    <w:rsid w:val="00552B60"/>
    <w:rsid w:val="00561F89"/>
    <w:rsid w:val="0056633C"/>
    <w:rsid w:val="00570896"/>
    <w:rsid w:val="00572719"/>
    <w:rsid w:val="00580987"/>
    <w:rsid w:val="00584368"/>
    <w:rsid w:val="00590F50"/>
    <w:rsid w:val="005926A6"/>
    <w:rsid w:val="005A0E5D"/>
    <w:rsid w:val="005A22DC"/>
    <w:rsid w:val="005A52B8"/>
    <w:rsid w:val="005A5937"/>
    <w:rsid w:val="005A6C97"/>
    <w:rsid w:val="005C000F"/>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3477"/>
    <w:rsid w:val="00636A29"/>
    <w:rsid w:val="00641D6A"/>
    <w:rsid w:val="00643852"/>
    <w:rsid w:val="00650FFB"/>
    <w:rsid w:val="006526C9"/>
    <w:rsid w:val="006570BD"/>
    <w:rsid w:val="006603D8"/>
    <w:rsid w:val="00661110"/>
    <w:rsid w:val="00663791"/>
    <w:rsid w:val="00663F1D"/>
    <w:rsid w:val="006641FF"/>
    <w:rsid w:val="006645AF"/>
    <w:rsid w:val="006759E0"/>
    <w:rsid w:val="00676F75"/>
    <w:rsid w:val="006774A6"/>
    <w:rsid w:val="00684FC4"/>
    <w:rsid w:val="006942D0"/>
    <w:rsid w:val="00696C90"/>
    <w:rsid w:val="00697150"/>
    <w:rsid w:val="006A5362"/>
    <w:rsid w:val="006A5C6B"/>
    <w:rsid w:val="006A7821"/>
    <w:rsid w:val="006D0715"/>
    <w:rsid w:val="006E6A47"/>
    <w:rsid w:val="006E6E8D"/>
    <w:rsid w:val="006F0725"/>
    <w:rsid w:val="006F1614"/>
    <w:rsid w:val="00701A73"/>
    <w:rsid w:val="00703A71"/>
    <w:rsid w:val="00705B9C"/>
    <w:rsid w:val="00714802"/>
    <w:rsid w:val="00717742"/>
    <w:rsid w:val="00720B03"/>
    <w:rsid w:val="0072526B"/>
    <w:rsid w:val="0074359F"/>
    <w:rsid w:val="00745974"/>
    <w:rsid w:val="00745FC1"/>
    <w:rsid w:val="00750397"/>
    <w:rsid w:val="0075522F"/>
    <w:rsid w:val="00763429"/>
    <w:rsid w:val="00765074"/>
    <w:rsid w:val="007674FE"/>
    <w:rsid w:val="00772BCF"/>
    <w:rsid w:val="00783472"/>
    <w:rsid w:val="00791B68"/>
    <w:rsid w:val="007943DB"/>
    <w:rsid w:val="007A4E45"/>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EFE"/>
    <w:rsid w:val="008159C7"/>
    <w:rsid w:val="008246F2"/>
    <w:rsid w:val="008366D2"/>
    <w:rsid w:val="00846BB5"/>
    <w:rsid w:val="00855595"/>
    <w:rsid w:val="008559E8"/>
    <w:rsid w:val="0086002F"/>
    <w:rsid w:val="00860961"/>
    <w:rsid w:val="00863DFD"/>
    <w:rsid w:val="0087215F"/>
    <w:rsid w:val="00872633"/>
    <w:rsid w:val="00874B99"/>
    <w:rsid w:val="0087594F"/>
    <w:rsid w:val="00882723"/>
    <w:rsid w:val="00892362"/>
    <w:rsid w:val="0089519B"/>
    <w:rsid w:val="0089631D"/>
    <w:rsid w:val="008A03C0"/>
    <w:rsid w:val="008A1F85"/>
    <w:rsid w:val="008A55D5"/>
    <w:rsid w:val="008C1567"/>
    <w:rsid w:val="008C74AF"/>
    <w:rsid w:val="008D230B"/>
    <w:rsid w:val="008D2985"/>
    <w:rsid w:val="008D4FC4"/>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64C31"/>
    <w:rsid w:val="00966638"/>
    <w:rsid w:val="009733D5"/>
    <w:rsid w:val="009755AA"/>
    <w:rsid w:val="00975739"/>
    <w:rsid w:val="0097729A"/>
    <w:rsid w:val="00977D5E"/>
    <w:rsid w:val="0098246F"/>
    <w:rsid w:val="00995684"/>
    <w:rsid w:val="0099779C"/>
    <w:rsid w:val="009A1E3B"/>
    <w:rsid w:val="009A67BE"/>
    <w:rsid w:val="009C143C"/>
    <w:rsid w:val="009C2E84"/>
    <w:rsid w:val="009C7618"/>
    <w:rsid w:val="009D00A3"/>
    <w:rsid w:val="009D4251"/>
    <w:rsid w:val="009E1164"/>
    <w:rsid w:val="009E5D66"/>
    <w:rsid w:val="009F5DE5"/>
    <w:rsid w:val="009F7613"/>
    <w:rsid w:val="00A02443"/>
    <w:rsid w:val="00A02D41"/>
    <w:rsid w:val="00A11DC5"/>
    <w:rsid w:val="00A161E3"/>
    <w:rsid w:val="00A17CE5"/>
    <w:rsid w:val="00A2344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254B"/>
    <w:rsid w:val="00AE4F66"/>
    <w:rsid w:val="00AE54C9"/>
    <w:rsid w:val="00AE5F71"/>
    <w:rsid w:val="00AE75CB"/>
    <w:rsid w:val="00AF5D45"/>
    <w:rsid w:val="00AF609A"/>
    <w:rsid w:val="00AF657D"/>
    <w:rsid w:val="00B05DED"/>
    <w:rsid w:val="00B12EE5"/>
    <w:rsid w:val="00B204CC"/>
    <w:rsid w:val="00B24F32"/>
    <w:rsid w:val="00B329E5"/>
    <w:rsid w:val="00B32AE2"/>
    <w:rsid w:val="00B61D0B"/>
    <w:rsid w:val="00B70367"/>
    <w:rsid w:val="00B70601"/>
    <w:rsid w:val="00B868BE"/>
    <w:rsid w:val="00B9166D"/>
    <w:rsid w:val="00B91EB3"/>
    <w:rsid w:val="00B952E3"/>
    <w:rsid w:val="00B9709B"/>
    <w:rsid w:val="00BB4B35"/>
    <w:rsid w:val="00BB65A7"/>
    <w:rsid w:val="00BC14E1"/>
    <w:rsid w:val="00BC585A"/>
    <w:rsid w:val="00BC74DD"/>
    <w:rsid w:val="00BD10D5"/>
    <w:rsid w:val="00BD2987"/>
    <w:rsid w:val="00BE1D7C"/>
    <w:rsid w:val="00BE75CD"/>
    <w:rsid w:val="00BF2F4C"/>
    <w:rsid w:val="00BF5B6B"/>
    <w:rsid w:val="00C10802"/>
    <w:rsid w:val="00C1109B"/>
    <w:rsid w:val="00C13A58"/>
    <w:rsid w:val="00C16872"/>
    <w:rsid w:val="00C20F03"/>
    <w:rsid w:val="00C271C4"/>
    <w:rsid w:val="00C27A87"/>
    <w:rsid w:val="00C30844"/>
    <w:rsid w:val="00C314A8"/>
    <w:rsid w:val="00C34A4A"/>
    <w:rsid w:val="00C436AB"/>
    <w:rsid w:val="00C60476"/>
    <w:rsid w:val="00C60E3B"/>
    <w:rsid w:val="00C7080D"/>
    <w:rsid w:val="00C73FA8"/>
    <w:rsid w:val="00C75CA9"/>
    <w:rsid w:val="00C765B6"/>
    <w:rsid w:val="00C85236"/>
    <w:rsid w:val="00CA37C0"/>
    <w:rsid w:val="00CA5978"/>
    <w:rsid w:val="00CA61CE"/>
    <w:rsid w:val="00CB0224"/>
    <w:rsid w:val="00CB2040"/>
    <w:rsid w:val="00CB3B2D"/>
    <w:rsid w:val="00CC20A9"/>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0C32"/>
    <w:rsid w:val="00DD1B02"/>
    <w:rsid w:val="00DD5092"/>
    <w:rsid w:val="00DD73F1"/>
    <w:rsid w:val="00DE7A73"/>
    <w:rsid w:val="00DF15EB"/>
    <w:rsid w:val="00DF1637"/>
    <w:rsid w:val="00DF41A2"/>
    <w:rsid w:val="00DF4DFB"/>
    <w:rsid w:val="00DF68B2"/>
    <w:rsid w:val="00DF6B6B"/>
    <w:rsid w:val="00E06068"/>
    <w:rsid w:val="00E07191"/>
    <w:rsid w:val="00E11460"/>
    <w:rsid w:val="00E17990"/>
    <w:rsid w:val="00E262D5"/>
    <w:rsid w:val="00E33FF5"/>
    <w:rsid w:val="00E3614D"/>
    <w:rsid w:val="00E36B6B"/>
    <w:rsid w:val="00E40E24"/>
    <w:rsid w:val="00E43E23"/>
    <w:rsid w:val="00E44D40"/>
    <w:rsid w:val="00E54942"/>
    <w:rsid w:val="00E57AB9"/>
    <w:rsid w:val="00E63E6A"/>
    <w:rsid w:val="00E64198"/>
    <w:rsid w:val="00E666D0"/>
    <w:rsid w:val="00E67706"/>
    <w:rsid w:val="00E801DF"/>
    <w:rsid w:val="00E812B5"/>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3784"/>
    <w:rsid w:val="00ED5EA1"/>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766EB"/>
    <w:rsid w:val="00F85054"/>
    <w:rsid w:val="00F87A3D"/>
    <w:rsid w:val="00F9497A"/>
    <w:rsid w:val="00F97B86"/>
    <w:rsid w:val="00FA185D"/>
    <w:rsid w:val="00FA5B28"/>
    <w:rsid w:val="00FA5B2B"/>
    <w:rsid w:val="00FA6A88"/>
    <w:rsid w:val="00FB1D5A"/>
    <w:rsid w:val="00FB2FF3"/>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C32"/>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239009@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BE27-C4DE-4942-B550-42703288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2017-12-10T16:20:00Z</dcterms:created>
  <dcterms:modified xsi:type="dcterms:W3CDTF">2017-12-10T16:20:00Z</dcterms:modified>
  <cp:category>Managerial</cp:category>
</cp:coreProperties>
</file>