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8"/>
        <w:gridCol w:w="4788"/>
      </w:tblGrid>
      <w:tr w:rsidR="004C3CEF" w:rsidRPr="000C395A" w:rsidTr="000C395A">
        <w:tc>
          <w:tcPr>
            <w:tcW w:w="4788" w:type="dxa"/>
          </w:tcPr>
          <w:p w:rsidR="004C3CEF" w:rsidRPr="000C395A" w:rsidRDefault="004C3CEF" w:rsidP="000C395A">
            <w:pPr>
              <w:widowControl w:val="0"/>
              <w:autoSpaceDE w:val="0"/>
              <w:autoSpaceDN w:val="0"/>
              <w:adjustRightInd w:val="0"/>
              <w:spacing w:after="0" w:line="240" w:lineRule="auto"/>
              <w:contextualSpacing/>
              <w:rPr>
                <w:rFonts w:ascii="Arial" w:hAnsi="Arial" w:cs="Arial"/>
                <w:b/>
                <w:bCs/>
                <w:sz w:val="28"/>
                <w:szCs w:val="28"/>
              </w:rPr>
            </w:pPr>
          </w:p>
        </w:tc>
        <w:tc>
          <w:tcPr>
            <w:tcW w:w="4788" w:type="dxa"/>
          </w:tcPr>
          <w:p w:rsidR="004C3CEF" w:rsidRPr="000C395A" w:rsidRDefault="004C3CEF" w:rsidP="000C395A">
            <w:pPr>
              <w:widowControl w:val="0"/>
              <w:tabs>
                <w:tab w:val="left" w:pos="2009"/>
                <w:tab w:val="right" w:pos="9214"/>
              </w:tabs>
              <w:autoSpaceDE w:val="0"/>
              <w:autoSpaceDN w:val="0"/>
              <w:adjustRightInd w:val="0"/>
              <w:spacing w:after="0" w:line="240" w:lineRule="auto"/>
              <w:contextualSpacing/>
              <w:rPr>
                <w:rFonts w:ascii="Arial" w:hAnsi="Arial" w:cs="Arial"/>
                <w:b/>
                <w:bCs/>
              </w:rPr>
            </w:pPr>
          </w:p>
        </w:tc>
      </w:tr>
    </w:tbl>
    <w:p w:rsidR="00F42A26" w:rsidRPr="006C12B8" w:rsidRDefault="00375168" w:rsidP="00F42A26">
      <w:pPr>
        <w:widowControl w:val="0"/>
        <w:pBdr>
          <w:bottom w:val="single" w:sz="4" w:space="0" w:color="auto"/>
        </w:pBdr>
        <w:autoSpaceDE w:val="0"/>
        <w:autoSpaceDN w:val="0"/>
        <w:adjustRightInd w:val="0"/>
        <w:spacing w:before="180" w:after="120" w:line="240" w:lineRule="auto"/>
        <w:rPr>
          <w:rFonts w:ascii="Arial" w:hAnsi="Arial" w:cs="Arial"/>
          <w:b/>
        </w:rPr>
      </w:pPr>
      <w:r w:rsidRPr="006C12B8">
        <w:rPr>
          <w:rFonts w:ascii="Arial" w:hAnsi="Arial" w:cs="Arial"/>
          <w:b/>
        </w:rPr>
        <w:t>PROFESSIONAL PROFILE</w:t>
      </w:r>
    </w:p>
    <w:p w:rsidR="005319A4" w:rsidRDefault="005319A4" w:rsidP="005319A4">
      <w:pPr>
        <w:spacing w:line="240" w:lineRule="auto"/>
        <w:jc w:val="both"/>
        <w:rPr>
          <w:rFonts w:ascii="Arial" w:hAnsi="Arial" w:cs="Arial"/>
        </w:rPr>
      </w:pPr>
      <w:r w:rsidRPr="008B5335">
        <w:rPr>
          <w:rFonts w:ascii="Arial" w:hAnsi="Arial" w:cs="Arial"/>
        </w:rPr>
        <w:t xml:space="preserve">A highly qualified and results driven </w:t>
      </w:r>
      <w:r>
        <w:rPr>
          <w:rFonts w:ascii="Arial" w:hAnsi="Arial" w:cs="Arial"/>
        </w:rPr>
        <w:t>accounting postgraduate with</w:t>
      </w:r>
      <w:r w:rsidRPr="008B5335">
        <w:rPr>
          <w:rFonts w:ascii="Arial" w:hAnsi="Arial" w:cs="Arial"/>
        </w:rPr>
        <w:t xml:space="preserve"> strong combination of skills, knowledge and capabilities</w:t>
      </w:r>
      <w:r>
        <w:rPr>
          <w:rFonts w:ascii="Arial" w:hAnsi="Arial" w:cs="Arial"/>
        </w:rPr>
        <w:t xml:space="preserve">, </w:t>
      </w:r>
      <w:r w:rsidRPr="00463FFB">
        <w:rPr>
          <w:rFonts w:ascii="Arial" w:hAnsi="Arial" w:cs="Arial"/>
        </w:rPr>
        <w:t>including</w:t>
      </w:r>
      <w:r>
        <w:rPr>
          <w:rFonts w:ascii="Arial" w:hAnsi="Arial" w:cs="Arial"/>
        </w:rPr>
        <w:t xml:space="preserve"> a</w:t>
      </w:r>
      <w:r w:rsidRPr="00463FFB">
        <w:rPr>
          <w:rFonts w:ascii="Arial" w:hAnsi="Arial" w:cs="Arial"/>
        </w:rPr>
        <w:t xml:space="preserve"> good understanding of International Financial Reporting Standard</w:t>
      </w:r>
      <w:r>
        <w:rPr>
          <w:rFonts w:ascii="Arial" w:hAnsi="Arial" w:cs="Arial"/>
        </w:rPr>
        <w:t>s</w:t>
      </w:r>
      <w:r w:rsidRPr="00463FFB">
        <w:rPr>
          <w:rFonts w:ascii="Arial" w:hAnsi="Arial" w:cs="Arial"/>
        </w:rPr>
        <w:t xml:space="preserve"> (IFRS)</w:t>
      </w:r>
      <w:r>
        <w:rPr>
          <w:rFonts w:ascii="Arial" w:hAnsi="Arial" w:cs="Arial"/>
        </w:rPr>
        <w:t>, International Accounting Standards (IAS) and UK GAAP</w:t>
      </w:r>
      <w:r w:rsidRPr="008B5335">
        <w:rPr>
          <w:rFonts w:ascii="Arial" w:hAnsi="Arial" w:cs="Arial"/>
        </w:rPr>
        <w:t xml:space="preserve"> acquired during studies and work experience. Able to demonstrate excellent commercial acumen, combined with first-rate analytical and research skills and consistently understands the “bigger picture”.</w:t>
      </w:r>
      <w:r>
        <w:rPr>
          <w:rFonts w:ascii="Arial" w:hAnsi="Arial" w:cs="Arial"/>
        </w:rPr>
        <w:t xml:space="preserve"> </w:t>
      </w:r>
      <w:r w:rsidR="00F85998">
        <w:rPr>
          <w:rFonts w:ascii="Arial" w:hAnsi="Arial" w:cs="Arial"/>
        </w:rPr>
        <w:t>S</w:t>
      </w:r>
      <w:r w:rsidR="00F85998" w:rsidRPr="00C03446">
        <w:rPr>
          <w:rFonts w:ascii="Arial" w:hAnsi="Arial" w:cs="Arial"/>
        </w:rPr>
        <w:t>kilf</w:t>
      </w:r>
      <w:r w:rsidR="00F85998">
        <w:rPr>
          <w:rFonts w:ascii="Arial" w:hAnsi="Arial" w:cs="Arial"/>
        </w:rPr>
        <w:t>ul</w:t>
      </w:r>
      <w:r w:rsidRPr="00C03446">
        <w:rPr>
          <w:rFonts w:ascii="Arial" w:hAnsi="Arial" w:cs="Arial"/>
        </w:rPr>
        <w:t xml:space="preserve"> in </w:t>
      </w:r>
      <w:r>
        <w:rPr>
          <w:rFonts w:ascii="Arial" w:hAnsi="Arial" w:cs="Arial"/>
        </w:rPr>
        <w:t>financial reporting, financial transaction documentation, financial statement analysis, PAYE &amp; Corporate income tax computation, payroll management, use of SAGE and QuickBooks accounting package among other skills</w:t>
      </w:r>
      <w:r w:rsidRPr="00C03446">
        <w:rPr>
          <w:rFonts w:ascii="Arial" w:hAnsi="Arial" w:cs="Arial"/>
        </w:rPr>
        <w:t>.</w:t>
      </w:r>
      <w:r>
        <w:rPr>
          <w:rFonts w:ascii="Arial" w:hAnsi="Arial" w:cs="Arial"/>
        </w:rPr>
        <w:t xml:space="preserve"> W</w:t>
      </w:r>
      <w:r w:rsidRPr="008B5335">
        <w:rPr>
          <w:rFonts w:ascii="Arial" w:hAnsi="Arial" w:cs="Arial"/>
        </w:rPr>
        <w:t xml:space="preserve">orks effectively on own initiative with the </w:t>
      </w:r>
      <w:r>
        <w:rPr>
          <w:rFonts w:ascii="Arial" w:hAnsi="Arial" w:cs="Arial"/>
        </w:rPr>
        <w:t xml:space="preserve">skills </w:t>
      </w:r>
      <w:r w:rsidRPr="008B5335">
        <w:rPr>
          <w:rFonts w:ascii="Arial" w:hAnsi="Arial" w:cs="Arial"/>
        </w:rPr>
        <w:t>required to complete assign</w:t>
      </w:r>
      <w:r>
        <w:rPr>
          <w:rFonts w:ascii="Arial" w:hAnsi="Arial" w:cs="Arial"/>
        </w:rPr>
        <w:t>ments on time without compromising</w:t>
      </w:r>
      <w:r w:rsidRPr="008B5335">
        <w:rPr>
          <w:rFonts w:ascii="Arial" w:hAnsi="Arial" w:cs="Arial"/>
        </w:rPr>
        <w:t xml:space="preserve"> quality. Enjoys being part of a productive team</w:t>
      </w:r>
      <w:r w:rsidR="00D03A65">
        <w:rPr>
          <w:rFonts w:ascii="Arial" w:hAnsi="Arial" w:cs="Arial"/>
        </w:rPr>
        <w:t>,</w:t>
      </w:r>
      <w:r>
        <w:rPr>
          <w:rFonts w:ascii="Arial" w:hAnsi="Arial" w:cs="Arial"/>
        </w:rPr>
        <w:t xml:space="preserve"> </w:t>
      </w:r>
      <w:r w:rsidRPr="008B5335">
        <w:rPr>
          <w:rFonts w:ascii="Arial" w:hAnsi="Arial" w:cs="Arial"/>
        </w:rPr>
        <w:t xml:space="preserve">with excellent communication </w:t>
      </w:r>
      <w:proofErr w:type="gramStart"/>
      <w:r w:rsidRPr="008B5335">
        <w:rPr>
          <w:rFonts w:ascii="Arial" w:hAnsi="Arial" w:cs="Arial"/>
        </w:rPr>
        <w:t>skills</w:t>
      </w:r>
      <w:r>
        <w:rPr>
          <w:rFonts w:ascii="Arial" w:hAnsi="Arial" w:cs="Arial"/>
        </w:rPr>
        <w:t>,</w:t>
      </w:r>
      <w:proofErr w:type="gramEnd"/>
      <w:r w:rsidRPr="008B5335">
        <w:rPr>
          <w:rFonts w:ascii="Arial" w:hAnsi="Arial" w:cs="Arial"/>
        </w:rPr>
        <w:t xml:space="preserve"> can build positive working relationships both internally and externall</w:t>
      </w:r>
      <w:r>
        <w:rPr>
          <w:rFonts w:ascii="Arial" w:hAnsi="Arial" w:cs="Arial"/>
        </w:rPr>
        <w:t>y and integrate quickly into new</w:t>
      </w:r>
      <w:r w:rsidRPr="008B5335">
        <w:rPr>
          <w:rFonts w:ascii="Arial" w:hAnsi="Arial" w:cs="Arial"/>
        </w:rPr>
        <w:t xml:space="preserve"> environment. </w:t>
      </w:r>
      <w:r w:rsidR="00D03A65">
        <w:rPr>
          <w:rFonts w:ascii="Arial" w:hAnsi="Arial" w:cs="Arial"/>
        </w:rPr>
        <w:t xml:space="preserve">Able to contribute </w:t>
      </w:r>
      <w:r w:rsidRPr="008B5335">
        <w:rPr>
          <w:rFonts w:ascii="Arial" w:hAnsi="Arial" w:cs="Arial"/>
          <w:lang w:val="en-US"/>
        </w:rPr>
        <w:t>significant</w:t>
      </w:r>
      <w:r w:rsidR="00D03A65">
        <w:rPr>
          <w:rFonts w:ascii="Arial" w:hAnsi="Arial" w:cs="Arial"/>
          <w:lang w:val="en-US"/>
        </w:rPr>
        <w:t xml:space="preserve">ly </w:t>
      </w:r>
      <w:r w:rsidRPr="008B5335">
        <w:rPr>
          <w:rFonts w:ascii="Arial" w:hAnsi="Arial" w:cs="Arial"/>
          <w:lang w:val="en-US"/>
        </w:rPr>
        <w:t xml:space="preserve">to the business and </w:t>
      </w:r>
      <w:r>
        <w:rPr>
          <w:rFonts w:ascii="Arial" w:hAnsi="Arial" w:cs="Arial"/>
          <w:lang w:val="en-US"/>
        </w:rPr>
        <w:t>can thrive in a fast-paced</w:t>
      </w:r>
      <w:r w:rsidRPr="008B5335">
        <w:rPr>
          <w:rFonts w:ascii="Arial" w:hAnsi="Arial" w:cs="Arial"/>
          <w:lang w:val="en-US"/>
        </w:rPr>
        <w:t xml:space="preserve"> and challenging environments.</w:t>
      </w:r>
      <w:r w:rsidRPr="008B5335">
        <w:rPr>
          <w:rFonts w:ascii="Arial" w:hAnsi="Arial" w:cs="Arial"/>
        </w:rPr>
        <w:t xml:space="preserve"> </w:t>
      </w:r>
    </w:p>
    <w:p w:rsidR="004C1686" w:rsidRDefault="00375168" w:rsidP="004C1686">
      <w:pPr>
        <w:widowControl w:val="0"/>
        <w:pBdr>
          <w:bottom w:val="single" w:sz="4" w:space="1" w:color="auto"/>
        </w:pBdr>
        <w:autoSpaceDE w:val="0"/>
        <w:autoSpaceDN w:val="0"/>
        <w:adjustRightInd w:val="0"/>
        <w:spacing w:before="180" w:after="120" w:line="240" w:lineRule="auto"/>
        <w:rPr>
          <w:rFonts w:ascii="Arial" w:hAnsi="Arial" w:cs="Arial"/>
          <w:b/>
        </w:rPr>
      </w:pPr>
      <w:r w:rsidRPr="00657764">
        <w:rPr>
          <w:rFonts w:ascii="Arial" w:hAnsi="Arial" w:cs="Arial"/>
          <w:b/>
        </w:rPr>
        <w:t>CAREER SUMMARY</w:t>
      </w:r>
    </w:p>
    <w:tbl>
      <w:tblPr>
        <w:tblW w:w="0" w:type="auto"/>
        <w:jc w:val="center"/>
        <w:tblLook w:val="04A0" w:firstRow="1" w:lastRow="0" w:firstColumn="1" w:lastColumn="0" w:noHBand="0" w:noVBand="1"/>
      </w:tblPr>
      <w:tblGrid>
        <w:gridCol w:w="1818"/>
        <w:gridCol w:w="7758"/>
      </w:tblGrid>
      <w:tr w:rsidR="004C1686" w:rsidRPr="005710E1" w:rsidTr="00375168">
        <w:trPr>
          <w:jc w:val="center"/>
        </w:trPr>
        <w:tc>
          <w:tcPr>
            <w:tcW w:w="1818" w:type="dxa"/>
            <w:shd w:val="clear" w:color="auto" w:fill="auto"/>
          </w:tcPr>
          <w:p w:rsidR="004C1686" w:rsidRPr="00ED6752" w:rsidRDefault="00CB429B" w:rsidP="00ED0902">
            <w:pPr>
              <w:spacing w:after="0"/>
              <w:rPr>
                <w:rFonts w:ascii="Arial" w:hAnsi="Arial" w:cs="Arial"/>
                <w:b/>
              </w:rPr>
            </w:pPr>
            <w:r>
              <w:rPr>
                <w:rFonts w:ascii="Arial" w:hAnsi="Arial" w:cs="Arial"/>
                <w:b/>
              </w:rPr>
              <w:t>2015</w:t>
            </w:r>
            <w:r w:rsidR="004C1686" w:rsidRPr="00ED6752">
              <w:rPr>
                <w:rFonts w:ascii="Arial" w:hAnsi="Arial" w:cs="Arial"/>
                <w:b/>
              </w:rPr>
              <w:t xml:space="preserve"> to date</w:t>
            </w:r>
          </w:p>
        </w:tc>
        <w:tc>
          <w:tcPr>
            <w:tcW w:w="7758" w:type="dxa"/>
            <w:shd w:val="clear" w:color="auto" w:fill="auto"/>
          </w:tcPr>
          <w:p w:rsidR="004C1686" w:rsidRPr="00ED6752" w:rsidRDefault="004C1686" w:rsidP="00ED0902">
            <w:pPr>
              <w:spacing w:after="0"/>
              <w:rPr>
                <w:rFonts w:ascii="Arial" w:hAnsi="Arial" w:cs="Arial"/>
                <w:b/>
              </w:rPr>
            </w:pPr>
            <w:r>
              <w:rPr>
                <w:rFonts w:ascii="Arial" w:hAnsi="Arial" w:cs="Arial"/>
                <w:b/>
              </w:rPr>
              <w:t>DAVICS BAKERY &amp; CONSUMABLES LIMITED</w:t>
            </w:r>
          </w:p>
        </w:tc>
      </w:tr>
      <w:tr w:rsidR="004C1686" w:rsidRPr="005710E1" w:rsidTr="00375168">
        <w:trPr>
          <w:jc w:val="center"/>
        </w:trPr>
        <w:tc>
          <w:tcPr>
            <w:tcW w:w="1818" w:type="dxa"/>
            <w:shd w:val="clear" w:color="auto" w:fill="auto"/>
          </w:tcPr>
          <w:p w:rsidR="004C1686" w:rsidRPr="00ED6752" w:rsidRDefault="004C1686" w:rsidP="00ED0902">
            <w:pPr>
              <w:spacing w:after="0"/>
              <w:rPr>
                <w:rFonts w:ascii="Arial" w:hAnsi="Arial" w:cs="Arial"/>
                <w:b/>
              </w:rPr>
            </w:pPr>
          </w:p>
        </w:tc>
        <w:tc>
          <w:tcPr>
            <w:tcW w:w="7758" w:type="dxa"/>
            <w:shd w:val="clear" w:color="auto" w:fill="auto"/>
          </w:tcPr>
          <w:p w:rsidR="004C1686" w:rsidRPr="00ED6752" w:rsidRDefault="004C1686" w:rsidP="00ED0902">
            <w:pPr>
              <w:spacing w:after="0"/>
              <w:rPr>
                <w:rFonts w:ascii="Arial" w:hAnsi="Arial" w:cs="Arial"/>
                <w:b/>
              </w:rPr>
            </w:pPr>
            <w:r>
              <w:rPr>
                <w:rFonts w:ascii="Arial" w:hAnsi="Arial" w:cs="Arial"/>
                <w:b/>
              </w:rPr>
              <w:t>Senior Accountant</w:t>
            </w:r>
          </w:p>
        </w:tc>
      </w:tr>
    </w:tbl>
    <w:p w:rsidR="00E853F7" w:rsidRPr="00E853F7" w:rsidRDefault="00E853F7" w:rsidP="00E853F7">
      <w:pPr>
        <w:pStyle w:val="ListParagraph"/>
        <w:numPr>
          <w:ilvl w:val="0"/>
          <w:numId w:val="11"/>
        </w:numPr>
        <w:rPr>
          <w:rFonts w:ascii="Arial" w:hAnsi="Arial" w:cs="Arial"/>
        </w:rPr>
      </w:pPr>
      <w:r w:rsidRPr="00E853F7">
        <w:rPr>
          <w:rFonts w:ascii="Arial" w:hAnsi="Arial" w:cs="Arial"/>
        </w:rPr>
        <w:t>Preparation of financial statements which include: monthly/year-end statement of comprehensive income, statement of financial position and statement of cash flow</w:t>
      </w:r>
    </w:p>
    <w:p w:rsidR="00E853F7" w:rsidRPr="00E853F7" w:rsidRDefault="00E853F7" w:rsidP="00E853F7">
      <w:pPr>
        <w:pStyle w:val="ListParagraph"/>
        <w:numPr>
          <w:ilvl w:val="0"/>
          <w:numId w:val="11"/>
        </w:numPr>
        <w:spacing w:after="0" w:line="240" w:lineRule="auto"/>
        <w:rPr>
          <w:rFonts w:ascii="Arial" w:hAnsi="Arial" w:cs="Arial"/>
        </w:rPr>
      </w:pPr>
      <w:r w:rsidRPr="00E853F7">
        <w:rPr>
          <w:rFonts w:ascii="Arial" w:hAnsi="Arial" w:cs="Arial"/>
        </w:rPr>
        <w:t>Weekly review of all accounts sections such as sales unit, stock record, daily cash expenses, trade debtors, staff payroll and bills</w:t>
      </w:r>
      <w:r w:rsidR="00B807C4">
        <w:rPr>
          <w:rFonts w:ascii="Arial" w:hAnsi="Arial" w:cs="Arial"/>
        </w:rPr>
        <w:t xml:space="preserve"> for accuracy and completeness</w:t>
      </w:r>
      <w:r w:rsidRPr="00E853F7">
        <w:rPr>
          <w:rFonts w:ascii="Arial" w:hAnsi="Arial" w:cs="Arial"/>
        </w:rPr>
        <w:t>.</w:t>
      </w:r>
    </w:p>
    <w:p w:rsidR="00E853F7" w:rsidRPr="00E853F7" w:rsidRDefault="00E853F7" w:rsidP="00E853F7">
      <w:pPr>
        <w:pStyle w:val="ListParagraph"/>
        <w:numPr>
          <w:ilvl w:val="0"/>
          <w:numId w:val="11"/>
        </w:numPr>
        <w:spacing w:after="0" w:line="240" w:lineRule="auto"/>
        <w:rPr>
          <w:rFonts w:ascii="Arial" w:hAnsi="Arial" w:cs="Arial"/>
        </w:rPr>
      </w:pPr>
      <w:r w:rsidRPr="00E853F7">
        <w:rPr>
          <w:rFonts w:ascii="Arial" w:hAnsi="Arial" w:cs="Arial"/>
        </w:rPr>
        <w:t>Ensuring inventory controls put in place by management are strictly complied with.</w:t>
      </w:r>
    </w:p>
    <w:p w:rsidR="00E853F7" w:rsidRPr="00E853F7" w:rsidRDefault="00E853F7" w:rsidP="00E853F7">
      <w:pPr>
        <w:pStyle w:val="ListParagraph"/>
        <w:numPr>
          <w:ilvl w:val="0"/>
          <w:numId w:val="11"/>
        </w:numPr>
        <w:spacing w:after="0" w:line="240" w:lineRule="auto"/>
        <w:rPr>
          <w:rFonts w:ascii="Arial" w:hAnsi="Arial" w:cs="Arial"/>
        </w:rPr>
      </w:pPr>
      <w:r w:rsidRPr="00E853F7">
        <w:rPr>
          <w:rFonts w:ascii="Arial" w:hAnsi="Arial" w:cs="Arial"/>
        </w:rPr>
        <w:t xml:space="preserve">Conducting on the spot/monthly inventory count  </w:t>
      </w:r>
    </w:p>
    <w:p w:rsidR="00E853F7" w:rsidRPr="00E853F7" w:rsidRDefault="00E853F7" w:rsidP="00E853F7">
      <w:pPr>
        <w:pStyle w:val="ListParagraph"/>
        <w:numPr>
          <w:ilvl w:val="0"/>
          <w:numId w:val="11"/>
        </w:numPr>
        <w:spacing w:after="0" w:line="240" w:lineRule="auto"/>
        <w:rPr>
          <w:rFonts w:ascii="Arial" w:hAnsi="Arial" w:cs="Arial"/>
        </w:rPr>
      </w:pPr>
      <w:r w:rsidRPr="00E853F7">
        <w:rPr>
          <w:rFonts w:ascii="Arial" w:hAnsi="Arial" w:cs="Arial"/>
          <w:lang w:val="en-US"/>
        </w:rPr>
        <w:t>Conducting quarterly internal audit</w:t>
      </w:r>
    </w:p>
    <w:p w:rsidR="00E853F7" w:rsidRPr="00E853F7" w:rsidRDefault="00E853F7" w:rsidP="00E853F7">
      <w:pPr>
        <w:pStyle w:val="ListParagraph"/>
        <w:numPr>
          <w:ilvl w:val="0"/>
          <w:numId w:val="11"/>
        </w:numPr>
        <w:rPr>
          <w:rFonts w:ascii="Arial" w:hAnsi="Arial" w:cs="Arial"/>
          <w:lang w:val="en-US"/>
        </w:rPr>
      </w:pPr>
      <w:r w:rsidRPr="00E853F7">
        <w:rPr>
          <w:rFonts w:ascii="Arial" w:hAnsi="Arial" w:cs="Arial"/>
          <w:lang w:val="en-US"/>
        </w:rPr>
        <w:t>Preparation of management Accounts as requested by management</w:t>
      </w:r>
    </w:p>
    <w:p w:rsidR="00E853F7" w:rsidRPr="00E853F7" w:rsidRDefault="00E853F7" w:rsidP="00E853F7">
      <w:pPr>
        <w:pStyle w:val="ListParagraph"/>
        <w:numPr>
          <w:ilvl w:val="0"/>
          <w:numId w:val="11"/>
        </w:numPr>
        <w:rPr>
          <w:rFonts w:ascii="Arial" w:hAnsi="Arial" w:cs="Arial"/>
        </w:rPr>
      </w:pPr>
      <w:r w:rsidRPr="00E853F7">
        <w:rPr>
          <w:rFonts w:ascii="Arial" w:hAnsi="Arial" w:cs="Arial"/>
        </w:rPr>
        <w:t>Handling of monthly PAYE and year-end corporate income tax computation and remittance.</w:t>
      </w:r>
    </w:p>
    <w:p w:rsidR="00E853F7" w:rsidRPr="00E853F7" w:rsidRDefault="00E853F7" w:rsidP="00E853F7">
      <w:pPr>
        <w:pStyle w:val="ListParagraph"/>
        <w:numPr>
          <w:ilvl w:val="0"/>
          <w:numId w:val="11"/>
        </w:numPr>
        <w:spacing w:after="0" w:line="240" w:lineRule="auto"/>
        <w:rPr>
          <w:rFonts w:ascii="Arial" w:hAnsi="Arial" w:cs="Arial"/>
          <w:lang w:val="en-US"/>
        </w:rPr>
      </w:pPr>
      <w:r w:rsidRPr="00E853F7">
        <w:rPr>
          <w:rFonts w:ascii="Arial" w:hAnsi="Arial" w:cs="Arial"/>
        </w:rPr>
        <w:t>Training of accounting staff on transact</w:t>
      </w:r>
      <w:r w:rsidR="007B5C10">
        <w:rPr>
          <w:rFonts w:ascii="Arial" w:hAnsi="Arial" w:cs="Arial"/>
        </w:rPr>
        <w:t>ion posting and report generati</w:t>
      </w:r>
      <w:r w:rsidRPr="00E853F7">
        <w:rPr>
          <w:rFonts w:ascii="Arial" w:hAnsi="Arial" w:cs="Arial"/>
        </w:rPr>
        <w:t>n</w:t>
      </w:r>
      <w:r w:rsidR="007B5C10">
        <w:rPr>
          <w:rFonts w:ascii="Arial" w:hAnsi="Arial" w:cs="Arial"/>
        </w:rPr>
        <w:t>g</w:t>
      </w:r>
      <w:r w:rsidRPr="00E853F7">
        <w:rPr>
          <w:rFonts w:ascii="Arial" w:hAnsi="Arial" w:cs="Arial"/>
        </w:rPr>
        <w:t xml:space="preserve"> </w:t>
      </w:r>
    </w:p>
    <w:p w:rsidR="00E853F7" w:rsidRPr="00E853F7" w:rsidRDefault="00E853F7" w:rsidP="00E853F7">
      <w:pPr>
        <w:pStyle w:val="ListParagraph"/>
        <w:numPr>
          <w:ilvl w:val="0"/>
          <w:numId w:val="11"/>
        </w:numPr>
        <w:rPr>
          <w:rFonts w:ascii="Arial" w:hAnsi="Arial" w:cs="Arial"/>
          <w:lang w:val="en-US"/>
        </w:rPr>
      </w:pPr>
      <w:r w:rsidRPr="00E853F7">
        <w:rPr>
          <w:rFonts w:ascii="Arial" w:hAnsi="Arial" w:cs="Arial"/>
          <w:lang w:val="en-US"/>
        </w:rPr>
        <w:t>Ensure accurate fixed assets register is maintained.</w:t>
      </w:r>
    </w:p>
    <w:p w:rsidR="00E853F7" w:rsidRPr="00E853F7" w:rsidRDefault="00E853F7" w:rsidP="00E853F7">
      <w:pPr>
        <w:pStyle w:val="ListParagraph"/>
        <w:numPr>
          <w:ilvl w:val="0"/>
          <w:numId w:val="11"/>
        </w:numPr>
        <w:rPr>
          <w:rFonts w:ascii="Arial" w:hAnsi="Arial" w:cs="Arial"/>
          <w:lang w:val="en-US"/>
        </w:rPr>
      </w:pPr>
      <w:r w:rsidRPr="00E853F7">
        <w:rPr>
          <w:rFonts w:ascii="Arial" w:hAnsi="Arial" w:cs="Arial"/>
          <w:lang w:val="en-US"/>
        </w:rPr>
        <w:t>Provide assistance to external auditors.</w:t>
      </w:r>
    </w:p>
    <w:p w:rsidR="00E853F7" w:rsidRPr="00E853F7" w:rsidRDefault="00E853F7" w:rsidP="00E853F7">
      <w:pPr>
        <w:pStyle w:val="ListParagraph"/>
        <w:numPr>
          <w:ilvl w:val="0"/>
          <w:numId w:val="11"/>
        </w:numPr>
        <w:rPr>
          <w:rFonts w:ascii="Arial" w:hAnsi="Arial" w:cs="Arial"/>
          <w:lang w:val="en-US"/>
        </w:rPr>
      </w:pPr>
      <w:r w:rsidRPr="00E853F7">
        <w:rPr>
          <w:rFonts w:ascii="Arial" w:hAnsi="Arial" w:cs="Arial"/>
          <w:lang w:val="en-US"/>
        </w:rPr>
        <w:t>Hold monthly management meeting with heads of department and quarterly meeting with the general staff.</w:t>
      </w:r>
    </w:p>
    <w:p w:rsidR="00E853F7" w:rsidRPr="00E853F7" w:rsidRDefault="00E853F7" w:rsidP="00E853F7">
      <w:pPr>
        <w:pStyle w:val="ListParagraph"/>
        <w:numPr>
          <w:ilvl w:val="0"/>
          <w:numId w:val="11"/>
        </w:numPr>
        <w:rPr>
          <w:rFonts w:ascii="Arial" w:hAnsi="Arial" w:cs="Arial"/>
          <w:lang w:val="en-US"/>
        </w:rPr>
      </w:pPr>
      <w:r w:rsidRPr="00E853F7">
        <w:rPr>
          <w:rFonts w:ascii="Arial" w:hAnsi="Arial" w:cs="Arial"/>
          <w:lang w:val="en-US"/>
        </w:rPr>
        <w:t>Delegate responsibilities as appropriate.</w:t>
      </w:r>
    </w:p>
    <w:p w:rsidR="00375168" w:rsidRPr="00375168" w:rsidRDefault="00375168" w:rsidP="00375168">
      <w:pPr>
        <w:pStyle w:val="ListParagraph"/>
        <w:spacing w:after="0" w:line="240" w:lineRule="auto"/>
        <w:rPr>
          <w:rFonts w:ascii="Arial" w:hAnsi="Arial" w:cs="Arial"/>
          <w:lang w:val="en-US"/>
        </w:rPr>
      </w:pPr>
    </w:p>
    <w:p w:rsidR="004C1686" w:rsidRPr="00375168" w:rsidRDefault="004C1686" w:rsidP="00375168">
      <w:pPr>
        <w:pStyle w:val="ListParagraph"/>
        <w:spacing w:after="0" w:line="240" w:lineRule="auto"/>
        <w:rPr>
          <w:rFonts w:ascii="Arial" w:hAnsi="Arial" w:cs="Arial"/>
          <w:lang w:val="en-US"/>
        </w:rPr>
      </w:pPr>
      <w:r w:rsidRPr="00375168">
        <w:rPr>
          <w:rFonts w:ascii="Arial" w:hAnsi="Arial" w:cs="Arial"/>
          <w:lang w:val="en-US"/>
        </w:rPr>
        <w:t xml:space="preserve"> </w:t>
      </w:r>
    </w:p>
    <w:tbl>
      <w:tblPr>
        <w:tblW w:w="0" w:type="auto"/>
        <w:jc w:val="center"/>
        <w:tblLook w:val="04A0" w:firstRow="1" w:lastRow="0" w:firstColumn="1" w:lastColumn="0" w:noHBand="0" w:noVBand="1"/>
      </w:tblPr>
      <w:tblGrid>
        <w:gridCol w:w="1818"/>
        <w:gridCol w:w="7758"/>
      </w:tblGrid>
      <w:tr w:rsidR="00CF4430" w:rsidRPr="005710E1" w:rsidTr="00375168">
        <w:trPr>
          <w:jc w:val="center"/>
        </w:trPr>
        <w:tc>
          <w:tcPr>
            <w:tcW w:w="1818" w:type="dxa"/>
            <w:shd w:val="clear" w:color="auto" w:fill="auto"/>
          </w:tcPr>
          <w:p w:rsidR="00CF4430" w:rsidRPr="00ED6752" w:rsidRDefault="004C1686" w:rsidP="004C1686">
            <w:pPr>
              <w:spacing w:after="0"/>
              <w:rPr>
                <w:rFonts w:ascii="Arial" w:hAnsi="Arial" w:cs="Arial"/>
                <w:b/>
              </w:rPr>
            </w:pPr>
            <w:r>
              <w:rPr>
                <w:rFonts w:ascii="Arial" w:hAnsi="Arial" w:cs="Arial"/>
                <w:b/>
              </w:rPr>
              <w:t>2013</w:t>
            </w:r>
            <w:r w:rsidR="00CF4430" w:rsidRPr="00ED6752">
              <w:rPr>
                <w:rFonts w:ascii="Arial" w:hAnsi="Arial" w:cs="Arial"/>
                <w:b/>
              </w:rPr>
              <w:t xml:space="preserve"> </w:t>
            </w:r>
            <w:r>
              <w:rPr>
                <w:rFonts w:ascii="Arial" w:hAnsi="Arial" w:cs="Arial"/>
                <w:b/>
              </w:rPr>
              <w:t>-</w:t>
            </w:r>
            <w:r w:rsidR="00CF4430" w:rsidRPr="00ED6752">
              <w:rPr>
                <w:rFonts w:ascii="Arial" w:hAnsi="Arial" w:cs="Arial"/>
                <w:b/>
              </w:rPr>
              <w:t xml:space="preserve"> </w:t>
            </w:r>
            <w:r>
              <w:rPr>
                <w:rFonts w:ascii="Arial" w:hAnsi="Arial" w:cs="Arial"/>
                <w:b/>
              </w:rPr>
              <w:t>2014</w:t>
            </w:r>
          </w:p>
        </w:tc>
        <w:tc>
          <w:tcPr>
            <w:tcW w:w="7758" w:type="dxa"/>
            <w:shd w:val="clear" w:color="auto" w:fill="auto"/>
          </w:tcPr>
          <w:p w:rsidR="00CF4430" w:rsidRPr="00ED6752" w:rsidRDefault="00CF4430" w:rsidP="001D50C9">
            <w:pPr>
              <w:spacing w:after="0"/>
              <w:rPr>
                <w:rFonts w:ascii="Arial" w:hAnsi="Arial" w:cs="Arial"/>
                <w:b/>
              </w:rPr>
            </w:pPr>
            <w:r>
              <w:rPr>
                <w:rFonts w:ascii="Arial" w:hAnsi="Arial" w:cs="Arial"/>
                <w:b/>
              </w:rPr>
              <w:t>DAVICS BAKERY &amp; CONSUMABLES LIMITED</w:t>
            </w:r>
          </w:p>
        </w:tc>
      </w:tr>
      <w:tr w:rsidR="00CF4430" w:rsidRPr="005710E1" w:rsidTr="00375168">
        <w:trPr>
          <w:jc w:val="center"/>
        </w:trPr>
        <w:tc>
          <w:tcPr>
            <w:tcW w:w="1818" w:type="dxa"/>
            <w:shd w:val="clear" w:color="auto" w:fill="auto"/>
          </w:tcPr>
          <w:p w:rsidR="00CF4430" w:rsidRPr="00ED6752" w:rsidRDefault="00CF4430" w:rsidP="001D50C9">
            <w:pPr>
              <w:spacing w:after="0"/>
              <w:rPr>
                <w:rFonts w:ascii="Arial" w:hAnsi="Arial" w:cs="Arial"/>
                <w:b/>
              </w:rPr>
            </w:pPr>
          </w:p>
        </w:tc>
        <w:tc>
          <w:tcPr>
            <w:tcW w:w="7758" w:type="dxa"/>
            <w:shd w:val="clear" w:color="auto" w:fill="auto"/>
          </w:tcPr>
          <w:p w:rsidR="00CF4430" w:rsidRPr="00ED6752" w:rsidRDefault="00CF4430" w:rsidP="001D50C9">
            <w:pPr>
              <w:spacing w:after="0"/>
              <w:rPr>
                <w:rFonts w:ascii="Arial" w:hAnsi="Arial" w:cs="Arial"/>
                <w:b/>
              </w:rPr>
            </w:pPr>
            <w:r>
              <w:rPr>
                <w:rFonts w:ascii="Arial" w:hAnsi="Arial" w:cs="Arial"/>
                <w:b/>
              </w:rPr>
              <w:t xml:space="preserve">Financial &amp; Management </w:t>
            </w:r>
            <w:r w:rsidRPr="00ED6752">
              <w:rPr>
                <w:rFonts w:ascii="Arial" w:hAnsi="Arial" w:cs="Arial"/>
                <w:b/>
              </w:rPr>
              <w:t>Consultant</w:t>
            </w:r>
          </w:p>
        </w:tc>
      </w:tr>
    </w:tbl>
    <w:p w:rsidR="00CF4430" w:rsidRDefault="00CF4430" w:rsidP="00657764">
      <w:pPr>
        <w:pStyle w:val="ListParagraph"/>
        <w:numPr>
          <w:ilvl w:val="0"/>
          <w:numId w:val="6"/>
        </w:numPr>
        <w:jc w:val="both"/>
        <w:rPr>
          <w:rFonts w:ascii="Arial" w:hAnsi="Arial" w:cs="Arial"/>
        </w:rPr>
      </w:pPr>
      <w:r w:rsidRPr="00E110C7">
        <w:rPr>
          <w:rFonts w:ascii="Arial" w:hAnsi="Arial" w:cs="Arial"/>
          <w:lang w:val="en-US"/>
        </w:rPr>
        <w:t xml:space="preserve">Review existing financial reporting, accounting, stock management, business systems and operations, </w:t>
      </w:r>
      <w:r>
        <w:rPr>
          <w:rFonts w:ascii="Arial" w:hAnsi="Arial" w:cs="Arial"/>
          <w:lang w:val="en-US"/>
        </w:rPr>
        <w:t xml:space="preserve">identify </w:t>
      </w:r>
      <w:r w:rsidRPr="00E110C7">
        <w:rPr>
          <w:rFonts w:ascii="Arial" w:hAnsi="Arial" w:cs="Arial"/>
          <w:lang w:val="en-US"/>
        </w:rPr>
        <w:t xml:space="preserve">gaps and </w:t>
      </w:r>
      <w:r w:rsidR="00D03A65">
        <w:rPr>
          <w:rFonts w:ascii="Arial" w:hAnsi="Arial" w:cs="Arial"/>
          <w:lang w:val="en-US"/>
        </w:rPr>
        <w:t xml:space="preserve">constantly </w:t>
      </w:r>
      <w:proofErr w:type="gramStart"/>
      <w:r w:rsidR="00D03A65">
        <w:rPr>
          <w:rFonts w:ascii="Arial" w:hAnsi="Arial" w:cs="Arial"/>
          <w:lang w:val="en-US"/>
        </w:rPr>
        <w:t xml:space="preserve">improve </w:t>
      </w:r>
      <w:r>
        <w:rPr>
          <w:rFonts w:ascii="Arial" w:hAnsi="Arial" w:cs="Arial"/>
          <w:lang w:val="en-US"/>
        </w:rPr>
        <w:t xml:space="preserve"> system</w:t>
      </w:r>
      <w:proofErr w:type="gramEnd"/>
      <w:r>
        <w:rPr>
          <w:rFonts w:ascii="Arial" w:hAnsi="Arial" w:cs="Arial"/>
          <w:lang w:val="en-US"/>
        </w:rPr>
        <w:t>.</w:t>
      </w:r>
      <w:r w:rsidRPr="00E110C7">
        <w:rPr>
          <w:rFonts w:ascii="Arial" w:hAnsi="Arial" w:cs="Arial"/>
        </w:rPr>
        <w:t xml:space="preserve"> </w:t>
      </w:r>
    </w:p>
    <w:p w:rsidR="00CF4430" w:rsidRPr="008B302F" w:rsidRDefault="00CF4430" w:rsidP="00657764">
      <w:pPr>
        <w:pStyle w:val="ListParagraph"/>
        <w:numPr>
          <w:ilvl w:val="0"/>
          <w:numId w:val="6"/>
        </w:numPr>
        <w:jc w:val="both"/>
        <w:rPr>
          <w:rFonts w:ascii="Arial" w:hAnsi="Arial" w:cs="Arial"/>
        </w:rPr>
      </w:pPr>
      <w:r w:rsidRPr="008B302F">
        <w:rPr>
          <w:rFonts w:ascii="Arial" w:hAnsi="Arial" w:cs="Arial"/>
        </w:rPr>
        <w:t>Computerized accounting system setup and design of chart of accounts.</w:t>
      </w:r>
      <w:r>
        <w:rPr>
          <w:rFonts w:ascii="Arial" w:hAnsi="Arial" w:cs="Arial"/>
        </w:rPr>
        <w:t xml:space="preserve"> </w:t>
      </w:r>
    </w:p>
    <w:p w:rsidR="00CF4430" w:rsidRPr="00E110C7" w:rsidRDefault="00CF4430" w:rsidP="00657764">
      <w:pPr>
        <w:pStyle w:val="ListParagraph"/>
        <w:numPr>
          <w:ilvl w:val="0"/>
          <w:numId w:val="6"/>
        </w:numPr>
        <w:jc w:val="both"/>
        <w:rPr>
          <w:rFonts w:ascii="Arial" w:hAnsi="Arial" w:cs="Arial"/>
        </w:rPr>
      </w:pPr>
      <w:r w:rsidRPr="008B302F">
        <w:rPr>
          <w:rFonts w:ascii="Arial" w:hAnsi="Arial" w:cs="Arial"/>
        </w:rPr>
        <w:t>Conversion of man</w:t>
      </w:r>
      <w:r>
        <w:rPr>
          <w:rFonts w:ascii="Arial" w:hAnsi="Arial" w:cs="Arial"/>
        </w:rPr>
        <w:t>ual accounting to computerized</w:t>
      </w:r>
      <w:r w:rsidRPr="008B302F">
        <w:rPr>
          <w:rFonts w:ascii="Arial" w:hAnsi="Arial" w:cs="Arial"/>
        </w:rPr>
        <w:t xml:space="preserve"> accounting system</w:t>
      </w:r>
      <w:r>
        <w:rPr>
          <w:rFonts w:ascii="Arial" w:hAnsi="Arial" w:cs="Arial"/>
        </w:rPr>
        <w:t xml:space="preserve"> </w:t>
      </w:r>
      <w:r>
        <w:rPr>
          <w:rFonts w:ascii="Arial" w:hAnsi="Arial" w:cs="Arial"/>
          <w:lang w:val="en-US"/>
        </w:rPr>
        <w:t>and</w:t>
      </w:r>
      <w:r w:rsidRPr="00977A61">
        <w:rPr>
          <w:rFonts w:ascii="Arial" w:hAnsi="Arial" w:cs="Arial"/>
          <w:lang w:val="en-US"/>
        </w:rPr>
        <w:t xml:space="preserve"> ensur</w:t>
      </w:r>
      <w:r>
        <w:rPr>
          <w:rFonts w:ascii="Arial" w:hAnsi="Arial" w:cs="Arial"/>
          <w:lang w:val="en-US"/>
        </w:rPr>
        <w:t>ing accurate financial records of all</w:t>
      </w:r>
      <w:r w:rsidRPr="00977A61">
        <w:rPr>
          <w:rFonts w:ascii="Arial" w:hAnsi="Arial" w:cs="Arial"/>
          <w:lang w:val="en-US"/>
        </w:rPr>
        <w:t xml:space="preserve"> financial transactions of the company</w:t>
      </w:r>
      <w:r>
        <w:rPr>
          <w:rFonts w:ascii="Arial" w:hAnsi="Arial" w:cs="Arial"/>
          <w:lang w:val="en-US"/>
        </w:rPr>
        <w:t xml:space="preserve"> are maintained daily on the system.</w:t>
      </w:r>
      <w:r w:rsidRPr="009E3CC6">
        <w:rPr>
          <w:rFonts w:ascii="Century Gothic" w:eastAsia="Calibri" w:hAnsi="Century Gothic"/>
          <w:b/>
          <w:lang w:val="en-US" w:eastAsia="en-US"/>
        </w:rPr>
        <w:t xml:space="preserve"> </w:t>
      </w:r>
    </w:p>
    <w:p w:rsidR="00CF4430" w:rsidRPr="004B68F4" w:rsidRDefault="00CF4430" w:rsidP="00657764">
      <w:pPr>
        <w:pStyle w:val="ListParagraph"/>
        <w:numPr>
          <w:ilvl w:val="0"/>
          <w:numId w:val="6"/>
        </w:numPr>
        <w:jc w:val="both"/>
        <w:rPr>
          <w:rFonts w:ascii="Arial" w:hAnsi="Arial" w:cs="Arial"/>
        </w:rPr>
      </w:pPr>
      <w:r w:rsidRPr="00E110C7">
        <w:rPr>
          <w:rFonts w:ascii="Arial" w:hAnsi="Arial" w:cs="Arial"/>
          <w:lang w:val="en-US"/>
        </w:rPr>
        <w:t xml:space="preserve">Design </w:t>
      </w:r>
      <w:r>
        <w:rPr>
          <w:rFonts w:ascii="Arial" w:hAnsi="Arial" w:cs="Arial"/>
          <w:lang w:val="en-US"/>
        </w:rPr>
        <w:t xml:space="preserve">of </w:t>
      </w:r>
      <w:r w:rsidRPr="00E110C7">
        <w:rPr>
          <w:rFonts w:ascii="Arial" w:hAnsi="Arial" w:cs="Arial"/>
          <w:lang w:val="en-US"/>
        </w:rPr>
        <w:t>transaction source documents for income, expenses, asset and liabilities to enable easy capture and processing of daily transactions</w:t>
      </w:r>
      <w:r>
        <w:rPr>
          <w:rFonts w:ascii="Arial" w:hAnsi="Arial" w:cs="Arial"/>
          <w:lang w:val="en-US"/>
        </w:rPr>
        <w:t>.</w:t>
      </w:r>
      <w:r w:rsidRPr="009E3CC6">
        <w:rPr>
          <w:rFonts w:ascii="Century Gothic" w:eastAsia="Calibri" w:hAnsi="Century Gothic"/>
          <w:b/>
          <w:lang w:val="en-US" w:eastAsia="en-US"/>
        </w:rPr>
        <w:t xml:space="preserve"> </w:t>
      </w:r>
    </w:p>
    <w:p w:rsidR="00CF4430" w:rsidRPr="004B68F4" w:rsidRDefault="00CF4430" w:rsidP="00657764">
      <w:pPr>
        <w:pStyle w:val="ListParagraph"/>
        <w:numPr>
          <w:ilvl w:val="0"/>
          <w:numId w:val="6"/>
        </w:numPr>
        <w:jc w:val="both"/>
        <w:rPr>
          <w:rFonts w:ascii="Arial" w:hAnsi="Arial" w:cs="Arial"/>
        </w:rPr>
      </w:pPr>
      <w:r>
        <w:rPr>
          <w:rFonts w:ascii="Arial" w:hAnsi="Arial" w:cs="Arial"/>
          <w:lang w:val="en-US"/>
        </w:rPr>
        <w:t>Ensure</w:t>
      </w:r>
      <w:r w:rsidRPr="004B68F4">
        <w:rPr>
          <w:rFonts w:ascii="Arial" w:hAnsi="Arial" w:cs="Arial"/>
          <w:lang w:val="en-US"/>
        </w:rPr>
        <w:t xml:space="preserve"> monthly review of operations for post setup monitoring</w:t>
      </w:r>
    </w:p>
    <w:p w:rsidR="00CF4430" w:rsidRPr="00977A61" w:rsidRDefault="00CF4430" w:rsidP="00657764">
      <w:pPr>
        <w:pStyle w:val="ListParagraph"/>
        <w:numPr>
          <w:ilvl w:val="0"/>
          <w:numId w:val="7"/>
        </w:numPr>
        <w:spacing w:after="0" w:line="240" w:lineRule="auto"/>
        <w:jc w:val="both"/>
        <w:rPr>
          <w:rFonts w:ascii="Arial" w:hAnsi="Arial" w:cs="Arial"/>
        </w:rPr>
      </w:pPr>
      <w:r>
        <w:rPr>
          <w:rFonts w:ascii="Arial" w:hAnsi="Arial" w:cs="Arial"/>
        </w:rPr>
        <w:t>Deployment of internal control mechanisms to prevent and detect fraud</w:t>
      </w:r>
      <w:r w:rsidRPr="00977A61">
        <w:rPr>
          <w:rFonts w:ascii="Arial" w:hAnsi="Arial" w:cs="Arial"/>
        </w:rPr>
        <w:t xml:space="preserve"> in all the company financial transactions</w:t>
      </w:r>
      <w:r>
        <w:rPr>
          <w:rFonts w:ascii="Arial" w:hAnsi="Arial" w:cs="Arial"/>
        </w:rPr>
        <w:t xml:space="preserve"> and business operation</w:t>
      </w:r>
      <w:r w:rsidRPr="00977A61">
        <w:rPr>
          <w:rFonts w:ascii="Arial" w:hAnsi="Arial" w:cs="Arial"/>
        </w:rPr>
        <w:t>.</w:t>
      </w:r>
    </w:p>
    <w:p w:rsidR="00CF4430" w:rsidRDefault="00CF4430" w:rsidP="00657764">
      <w:pPr>
        <w:pStyle w:val="ListParagraph"/>
        <w:numPr>
          <w:ilvl w:val="0"/>
          <w:numId w:val="6"/>
        </w:numPr>
        <w:jc w:val="both"/>
        <w:rPr>
          <w:rFonts w:ascii="Arial" w:hAnsi="Arial" w:cs="Arial"/>
        </w:rPr>
      </w:pPr>
      <w:r>
        <w:rPr>
          <w:rFonts w:ascii="Arial" w:hAnsi="Arial" w:cs="Arial"/>
        </w:rPr>
        <w:t>Design of a comprehensive payroll system</w:t>
      </w:r>
    </w:p>
    <w:p w:rsidR="00CF4430" w:rsidRPr="004A171F" w:rsidRDefault="00CF4430" w:rsidP="00657764">
      <w:pPr>
        <w:pStyle w:val="ListParagraph"/>
        <w:numPr>
          <w:ilvl w:val="0"/>
          <w:numId w:val="6"/>
        </w:numPr>
        <w:spacing w:after="0" w:line="240" w:lineRule="auto"/>
        <w:jc w:val="both"/>
        <w:rPr>
          <w:rFonts w:ascii="Arial" w:hAnsi="Arial" w:cs="Arial"/>
        </w:rPr>
      </w:pPr>
      <w:r w:rsidRPr="004A171F">
        <w:rPr>
          <w:rFonts w:ascii="Arial" w:hAnsi="Arial" w:cs="Arial"/>
        </w:rPr>
        <w:t xml:space="preserve">Creating and maintaining </w:t>
      </w:r>
      <w:proofErr w:type="gramStart"/>
      <w:r w:rsidR="006B3498">
        <w:rPr>
          <w:rFonts w:ascii="Arial" w:hAnsi="Arial" w:cs="Arial"/>
        </w:rPr>
        <w:t xml:space="preserve">of </w:t>
      </w:r>
      <w:r w:rsidRPr="004A171F">
        <w:rPr>
          <w:rFonts w:ascii="Arial" w:hAnsi="Arial" w:cs="Arial"/>
        </w:rPr>
        <w:t>an accurate fixed assets</w:t>
      </w:r>
      <w:proofErr w:type="gramEnd"/>
      <w:r w:rsidRPr="004A171F">
        <w:rPr>
          <w:rFonts w:ascii="Arial" w:hAnsi="Arial" w:cs="Arial"/>
        </w:rPr>
        <w:t xml:space="preserve"> register and schedule.</w:t>
      </w:r>
    </w:p>
    <w:p w:rsidR="00CF4430" w:rsidRPr="004A171F" w:rsidRDefault="00CF4430" w:rsidP="00657764">
      <w:pPr>
        <w:pStyle w:val="ListParagraph"/>
        <w:numPr>
          <w:ilvl w:val="0"/>
          <w:numId w:val="6"/>
        </w:numPr>
        <w:spacing w:line="240" w:lineRule="auto"/>
        <w:jc w:val="both"/>
      </w:pPr>
      <w:r w:rsidRPr="002A4322">
        <w:rPr>
          <w:rFonts w:ascii="Arial" w:hAnsi="Arial" w:cs="Arial"/>
        </w:rPr>
        <w:lastRenderedPageBreak/>
        <w:t>Human capital recruitment and placement, including: interview, selection, competency profiling, placement</w:t>
      </w:r>
      <w:r w:rsidR="00D03A65">
        <w:rPr>
          <w:rFonts w:ascii="Arial" w:hAnsi="Arial" w:cs="Arial"/>
        </w:rPr>
        <w:t>, training</w:t>
      </w:r>
      <w:r w:rsidRPr="002A4322">
        <w:rPr>
          <w:rFonts w:ascii="Arial" w:hAnsi="Arial" w:cs="Arial"/>
        </w:rPr>
        <w:t xml:space="preserve"> and mentoring.</w:t>
      </w:r>
    </w:p>
    <w:p w:rsidR="00CF4430" w:rsidRPr="002A4322" w:rsidRDefault="00CF4430" w:rsidP="00657764">
      <w:pPr>
        <w:pStyle w:val="ListParagraph"/>
        <w:numPr>
          <w:ilvl w:val="0"/>
          <w:numId w:val="6"/>
        </w:numPr>
        <w:spacing w:line="240" w:lineRule="auto"/>
        <w:jc w:val="both"/>
      </w:pPr>
      <w:r w:rsidRPr="00CF4430">
        <w:rPr>
          <w:rFonts w:ascii="Arial" w:hAnsi="Arial" w:cs="Arial"/>
        </w:rPr>
        <w:t>Assist in the management of the entire company.</w:t>
      </w:r>
    </w:p>
    <w:p w:rsidR="00CF4430" w:rsidRDefault="00CF4430" w:rsidP="00CF4430">
      <w:pPr>
        <w:pStyle w:val="ListParagraph"/>
        <w:spacing w:line="240" w:lineRule="auto"/>
        <w:rPr>
          <w:rFonts w:ascii="Arial" w:hAnsi="Arial" w:cs="Arial"/>
        </w:rPr>
      </w:pPr>
    </w:p>
    <w:p w:rsidR="00CF4430" w:rsidRPr="002A4322" w:rsidRDefault="00050F1D" w:rsidP="00CF4430">
      <w:pPr>
        <w:pStyle w:val="ListParagraph"/>
        <w:spacing w:line="240" w:lineRule="auto"/>
        <w:ind w:left="360"/>
        <w:rPr>
          <w:rFonts w:ascii="Arial" w:hAnsi="Arial" w:cs="Arial"/>
          <w:b/>
        </w:rPr>
      </w:pPr>
      <w:r>
        <w:rPr>
          <w:rFonts w:ascii="Arial" w:hAnsi="Arial" w:cs="Arial"/>
          <w:b/>
        </w:rPr>
        <w:t>Key</w:t>
      </w:r>
      <w:r w:rsidRPr="002A4322">
        <w:rPr>
          <w:rFonts w:ascii="Arial" w:hAnsi="Arial" w:cs="Arial"/>
          <w:b/>
        </w:rPr>
        <w:t xml:space="preserve"> Achievements</w:t>
      </w:r>
      <w:r w:rsidR="00CF4430" w:rsidRPr="002A4322">
        <w:rPr>
          <w:rFonts w:ascii="Arial" w:hAnsi="Arial" w:cs="Arial"/>
          <w:b/>
        </w:rPr>
        <w:t>:</w:t>
      </w:r>
    </w:p>
    <w:p w:rsidR="00CF4430" w:rsidRPr="001A6E90" w:rsidRDefault="00CF4430" w:rsidP="00CF4430">
      <w:pPr>
        <w:pStyle w:val="ListParagraph"/>
        <w:numPr>
          <w:ilvl w:val="0"/>
          <w:numId w:val="9"/>
        </w:numPr>
        <w:spacing w:line="240" w:lineRule="auto"/>
        <w:rPr>
          <w:rFonts w:ascii="Arial" w:hAnsi="Arial" w:cs="Arial"/>
        </w:rPr>
      </w:pPr>
      <w:r w:rsidRPr="001A6E90">
        <w:rPr>
          <w:rFonts w:ascii="Arial" w:hAnsi="Arial" w:cs="Arial"/>
        </w:rPr>
        <w:t>Successful conversion of manual accounting to system based accounting</w:t>
      </w:r>
      <w:r>
        <w:rPr>
          <w:rFonts w:ascii="Arial" w:hAnsi="Arial" w:cs="Arial"/>
        </w:rPr>
        <w:t>.</w:t>
      </w:r>
    </w:p>
    <w:p w:rsidR="00CF4430" w:rsidRPr="001A6E90" w:rsidRDefault="00D03A65" w:rsidP="00CF4430">
      <w:pPr>
        <w:pStyle w:val="ListParagraph"/>
        <w:numPr>
          <w:ilvl w:val="0"/>
          <w:numId w:val="9"/>
        </w:numPr>
        <w:spacing w:after="0" w:line="240" w:lineRule="auto"/>
        <w:rPr>
          <w:rFonts w:ascii="Century Gothic" w:hAnsi="Century Gothic"/>
          <w:b/>
        </w:rPr>
      </w:pPr>
      <w:r>
        <w:rPr>
          <w:rFonts w:ascii="Arial" w:hAnsi="Arial" w:cs="Arial"/>
          <w:lang w:val="en-US"/>
        </w:rPr>
        <w:t>D</w:t>
      </w:r>
      <w:r w:rsidR="00CF4430" w:rsidRPr="001A6E90">
        <w:rPr>
          <w:rFonts w:ascii="Arial" w:hAnsi="Arial" w:cs="Arial"/>
          <w:lang w:val="en-US"/>
        </w:rPr>
        <w:t>eveloped a business operations manual of procedure to guide the entire manage</w:t>
      </w:r>
      <w:r w:rsidR="00CF4430">
        <w:rPr>
          <w:rFonts w:ascii="Arial" w:hAnsi="Arial" w:cs="Arial"/>
          <w:lang w:val="en-US"/>
        </w:rPr>
        <w:t>ment and operations of the compan</w:t>
      </w:r>
      <w:r w:rsidR="00CF4430" w:rsidRPr="001A6E90">
        <w:rPr>
          <w:rFonts w:ascii="Arial" w:hAnsi="Arial" w:cs="Arial"/>
          <w:lang w:val="en-US"/>
        </w:rPr>
        <w:t>y.</w:t>
      </w:r>
    </w:p>
    <w:p w:rsidR="00CF4430" w:rsidRDefault="00CF4430" w:rsidP="00CF4430">
      <w:pPr>
        <w:pStyle w:val="ListParagraph"/>
        <w:numPr>
          <w:ilvl w:val="0"/>
          <w:numId w:val="9"/>
        </w:numPr>
        <w:spacing w:after="0" w:line="240" w:lineRule="auto"/>
        <w:rPr>
          <w:rFonts w:ascii="Arial" w:hAnsi="Arial" w:cs="Arial"/>
        </w:rPr>
      </w:pPr>
      <w:r>
        <w:rPr>
          <w:rFonts w:ascii="Arial" w:hAnsi="Arial" w:cs="Arial"/>
        </w:rPr>
        <w:t>Setup of</w:t>
      </w:r>
      <w:r w:rsidRPr="001A6E90">
        <w:rPr>
          <w:rFonts w:ascii="Arial" w:hAnsi="Arial" w:cs="Arial"/>
        </w:rPr>
        <w:t xml:space="preserve"> computerized</w:t>
      </w:r>
      <w:r>
        <w:rPr>
          <w:rFonts w:ascii="Arial" w:hAnsi="Arial" w:cs="Arial"/>
        </w:rPr>
        <w:t xml:space="preserve"> accounting system, design</w:t>
      </w:r>
      <w:r w:rsidRPr="001A6E90">
        <w:rPr>
          <w:rFonts w:ascii="Arial" w:hAnsi="Arial" w:cs="Arial"/>
        </w:rPr>
        <w:t xml:space="preserve"> chart of accounts, financial reporting sy</w:t>
      </w:r>
      <w:r w:rsidR="00D03A65">
        <w:rPr>
          <w:rFonts w:ascii="Arial" w:hAnsi="Arial" w:cs="Arial"/>
        </w:rPr>
        <w:t>stem including internal control</w:t>
      </w:r>
      <w:r w:rsidRPr="001A6E90">
        <w:rPr>
          <w:rFonts w:ascii="Arial" w:hAnsi="Arial" w:cs="Arial"/>
        </w:rPr>
        <w:t xml:space="preserve"> system wide. </w:t>
      </w:r>
    </w:p>
    <w:p w:rsidR="00CF4430" w:rsidRPr="00E110C7" w:rsidRDefault="00CF4430" w:rsidP="00CF4430">
      <w:pPr>
        <w:pStyle w:val="ListParagraph"/>
        <w:numPr>
          <w:ilvl w:val="0"/>
          <w:numId w:val="9"/>
        </w:numPr>
        <w:spacing w:line="240" w:lineRule="auto"/>
        <w:rPr>
          <w:rFonts w:ascii="Arial" w:hAnsi="Arial" w:cs="Arial"/>
          <w:lang w:val="en-US"/>
        </w:rPr>
      </w:pPr>
      <w:r>
        <w:rPr>
          <w:rFonts w:ascii="Arial" w:hAnsi="Arial" w:cs="Arial"/>
        </w:rPr>
        <w:t>Deploy</w:t>
      </w:r>
      <w:r w:rsidR="00953053">
        <w:rPr>
          <w:rFonts w:ascii="Arial" w:hAnsi="Arial" w:cs="Arial"/>
        </w:rPr>
        <w:t>ment</w:t>
      </w:r>
      <w:r>
        <w:rPr>
          <w:rFonts w:ascii="Arial" w:hAnsi="Arial" w:cs="Arial"/>
        </w:rPr>
        <w:t xml:space="preserve"> of internal control </w:t>
      </w:r>
      <w:proofErr w:type="gramStart"/>
      <w:r>
        <w:rPr>
          <w:rFonts w:ascii="Arial" w:hAnsi="Arial" w:cs="Arial"/>
        </w:rPr>
        <w:t>procedure  to</w:t>
      </w:r>
      <w:proofErr w:type="gramEnd"/>
      <w:r>
        <w:rPr>
          <w:rFonts w:ascii="Arial" w:hAnsi="Arial" w:cs="Arial"/>
        </w:rPr>
        <w:t xml:space="preserve"> safe guard compan</w:t>
      </w:r>
      <w:r w:rsidR="00050F1D">
        <w:rPr>
          <w:rFonts w:ascii="Arial" w:hAnsi="Arial" w:cs="Arial"/>
        </w:rPr>
        <w:t>y assets (financial and physical</w:t>
      </w:r>
      <w:r>
        <w:rPr>
          <w:rFonts w:ascii="Arial" w:hAnsi="Arial" w:cs="Arial"/>
        </w:rPr>
        <w:t>).</w:t>
      </w:r>
      <w:r w:rsidRPr="001A6E90">
        <w:rPr>
          <w:rFonts w:ascii="Arial" w:hAnsi="Arial" w:cs="Arial"/>
          <w:sz w:val="26"/>
          <w:szCs w:val="26"/>
          <w:lang w:val="en-US" w:eastAsia="en-US"/>
        </w:rPr>
        <w:t xml:space="preserve"> </w:t>
      </w:r>
    </w:p>
    <w:p w:rsidR="00CF4430" w:rsidRPr="001A6E90" w:rsidRDefault="00CF4430" w:rsidP="00657764">
      <w:pPr>
        <w:pStyle w:val="ListParagraph"/>
        <w:numPr>
          <w:ilvl w:val="0"/>
          <w:numId w:val="9"/>
        </w:numPr>
        <w:spacing w:line="240" w:lineRule="auto"/>
        <w:rPr>
          <w:rFonts w:ascii="Arial" w:hAnsi="Arial" w:cs="Arial"/>
          <w:lang w:val="en-US"/>
        </w:rPr>
      </w:pPr>
      <w:r w:rsidRPr="00E110C7">
        <w:rPr>
          <w:rFonts w:ascii="Arial" w:hAnsi="Arial" w:cs="Arial"/>
          <w:lang w:val="en-US" w:eastAsia="en-US"/>
        </w:rPr>
        <w:t xml:space="preserve">Design </w:t>
      </w:r>
      <w:r>
        <w:rPr>
          <w:rFonts w:ascii="Arial" w:hAnsi="Arial" w:cs="Arial"/>
          <w:lang w:val="en-US" w:eastAsia="en-US"/>
        </w:rPr>
        <w:t xml:space="preserve">of </w:t>
      </w:r>
      <w:r w:rsidRPr="00E110C7">
        <w:rPr>
          <w:rFonts w:ascii="Arial" w:hAnsi="Arial" w:cs="Arial"/>
          <w:lang w:val="en-US" w:eastAsia="en-US"/>
        </w:rPr>
        <w:t xml:space="preserve">transaction source documents </w:t>
      </w:r>
      <w:r>
        <w:rPr>
          <w:rFonts w:ascii="Arial" w:hAnsi="Arial" w:cs="Arial"/>
          <w:lang w:val="en-US" w:eastAsia="en-US"/>
        </w:rPr>
        <w:t>to cover all company operations.</w:t>
      </w:r>
    </w:p>
    <w:tbl>
      <w:tblPr>
        <w:tblpPr w:leftFromText="180" w:rightFromText="180" w:vertAnchor="text" w:horzAnchor="margin" w:tblpY="429"/>
        <w:tblW w:w="0" w:type="auto"/>
        <w:tblLayout w:type="fixed"/>
        <w:tblCellMar>
          <w:left w:w="0" w:type="dxa"/>
          <w:right w:w="0" w:type="dxa"/>
        </w:tblCellMar>
        <w:tblLook w:val="0000" w:firstRow="0" w:lastRow="0" w:firstColumn="0" w:lastColumn="0" w:noHBand="0" w:noVBand="0"/>
      </w:tblPr>
      <w:tblGrid>
        <w:gridCol w:w="1928"/>
        <w:gridCol w:w="7711"/>
      </w:tblGrid>
      <w:tr w:rsidR="00657764" w:rsidRPr="008B5335" w:rsidTr="001D50C9">
        <w:trPr>
          <w:trHeight w:val="100"/>
        </w:trPr>
        <w:tc>
          <w:tcPr>
            <w:tcW w:w="1928" w:type="dxa"/>
          </w:tcPr>
          <w:p w:rsidR="00657764" w:rsidRPr="008B5335" w:rsidRDefault="00657764" w:rsidP="001D50C9">
            <w:pPr>
              <w:widowControl w:val="0"/>
              <w:autoSpaceDE w:val="0"/>
              <w:autoSpaceDN w:val="0"/>
              <w:adjustRightInd w:val="0"/>
              <w:spacing w:after="0" w:line="240" w:lineRule="auto"/>
              <w:contextualSpacing/>
              <w:rPr>
                <w:rFonts w:ascii="Arial" w:hAnsi="Arial" w:cs="Arial"/>
              </w:rPr>
            </w:pPr>
            <w:r w:rsidRPr="008B5335">
              <w:rPr>
                <w:rFonts w:ascii="Arial" w:hAnsi="Arial" w:cs="Arial"/>
                <w:b/>
                <w:bCs/>
              </w:rPr>
              <w:t xml:space="preserve">2005 </w:t>
            </w:r>
            <w:r>
              <w:rPr>
                <w:rFonts w:ascii="Arial" w:hAnsi="Arial" w:cs="Arial"/>
                <w:b/>
                <w:bCs/>
              </w:rPr>
              <w:t>–</w:t>
            </w:r>
            <w:r w:rsidRPr="008B5335">
              <w:rPr>
                <w:rFonts w:ascii="Arial" w:hAnsi="Arial" w:cs="Arial"/>
                <w:b/>
                <w:bCs/>
              </w:rPr>
              <w:t xml:space="preserve"> 2011</w:t>
            </w:r>
          </w:p>
        </w:tc>
        <w:tc>
          <w:tcPr>
            <w:tcW w:w="7711" w:type="dxa"/>
          </w:tcPr>
          <w:p w:rsidR="00657764" w:rsidRPr="008B5335" w:rsidRDefault="00657764" w:rsidP="001D50C9">
            <w:pPr>
              <w:widowControl w:val="0"/>
              <w:autoSpaceDE w:val="0"/>
              <w:autoSpaceDN w:val="0"/>
              <w:adjustRightInd w:val="0"/>
              <w:spacing w:after="0" w:line="240" w:lineRule="auto"/>
              <w:contextualSpacing/>
              <w:rPr>
                <w:rFonts w:ascii="Arial" w:hAnsi="Arial" w:cs="Arial"/>
              </w:rPr>
            </w:pPr>
            <w:r w:rsidRPr="008B5335">
              <w:rPr>
                <w:rFonts w:ascii="Arial" w:hAnsi="Arial" w:cs="Arial"/>
                <w:b/>
                <w:bCs/>
              </w:rPr>
              <w:t>GEORGE ANDREWS &amp; PARTNERS (CHARTERED ACCOUNTANTS)</w:t>
            </w:r>
          </w:p>
        </w:tc>
      </w:tr>
      <w:tr w:rsidR="00657764" w:rsidRPr="008B5335" w:rsidTr="001D50C9">
        <w:trPr>
          <w:trHeight w:val="100"/>
        </w:trPr>
        <w:tc>
          <w:tcPr>
            <w:tcW w:w="1928" w:type="dxa"/>
          </w:tcPr>
          <w:p w:rsidR="00657764" w:rsidRPr="008B5335" w:rsidRDefault="00657764" w:rsidP="001D50C9">
            <w:pPr>
              <w:widowControl w:val="0"/>
              <w:autoSpaceDE w:val="0"/>
              <w:autoSpaceDN w:val="0"/>
              <w:adjustRightInd w:val="0"/>
              <w:spacing w:after="0" w:line="240" w:lineRule="auto"/>
              <w:contextualSpacing/>
              <w:rPr>
                <w:rFonts w:ascii="Arial" w:hAnsi="Arial" w:cs="Arial"/>
              </w:rPr>
            </w:pPr>
            <w:r w:rsidRPr="008B5335">
              <w:rPr>
                <w:rFonts w:ascii="Arial" w:hAnsi="Arial" w:cs="Arial"/>
              </w:rPr>
              <w:t xml:space="preserve"> </w:t>
            </w:r>
          </w:p>
        </w:tc>
        <w:tc>
          <w:tcPr>
            <w:tcW w:w="7711" w:type="dxa"/>
          </w:tcPr>
          <w:p w:rsidR="00657764" w:rsidRPr="008B5335" w:rsidRDefault="00657764" w:rsidP="001D50C9">
            <w:pPr>
              <w:widowControl w:val="0"/>
              <w:autoSpaceDE w:val="0"/>
              <w:autoSpaceDN w:val="0"/>
              <w:adjustRightInd w:val="0"/>
              <w:spacing w:after="0" w:line="240" w:lineRule="auto"/>
              <w:contextualSpacing/>
              <w:rPr>
                <w:rFonts w:ascii="Arial" w:hAnsi="Arial" w:cs="Arial"/>
              </w:rPr>
            </w:pPr>
            <w:r>
              <w:rPr>
                <w:rFonts w:ascii="Arial" w:hAnsi="Arial" w:cs="Arial"/>
                <w:b/>
                <w:bCs/>
              </w:rPr>
              <w:t>Assistant Consultant / Office</w:t>
            </w:r>
            <w:r w:rsidRPr="008B5335">
              <w:rPr>
                <w:rFonts w:ascii="Arial" w:hAnsi="Arial" w:cs="Arial"/>
                <w:b/>
                <w:bCs/>
              </w:rPr>
              <w:t xml:space="preserve"> Manager</w:t>
            </w:r>
          </w:p>
        </w:tc>
      </w:tr>
    </w:tbl>
    <w:p w:rsidR="00CF4430" w:rsidRDefault="00CF4430" w:rsidP="00657764">
      <w:pPr>
        <w:widowControl w:val="0"/>
        <w:autoSpaceDE w:val="0"/>
        <w:autoSpaceDN w:val="0"/>
        <w:adjustRightInd w:val="0"/>
        <w:spacing w:before="40" w:after="40" w:line="240" w:lineRule="auto"/>
        <w:ind w:left="360"/>
        <w:contextualSpacing/>
        <w:jc w:val="both"/>
        <w:rPr>
          <w:rFonts w:ascii="Arial" w:hAnsi="Arial" w:cs="Arial"/>
        </w:rPr>
      </w:pPr>
    </w:p>
    <w:p w:rsidR="00CF4430" w:rsidRPr="008E0ABE" w:rsidRDefault="00CF4430" w:rsidP="00657764">
      <w:pPr>
        <w:widowControl w:val="0"/>
        <w:numPr>
          <w:ilvl w:val="0"/>
          <w:numId w:val="3"/>
        </w:numPr>
        <w:autoSpaceDE w:val="0"/>
        <w:autoSpaceDN w:val="0"/>
        <w:adjustRightInd w:val="0"/>
        <w:spacing w:before="40" w:after="40" w:line="240" w:lineRule="auto"/>
        <w:contextualSpacing/>
        <w:jc w:val="both"/>
        <w:rPr>
          <w:rFonts w:ascii="Arial" w:hAnsi="Arial" w:cs="Arial"/>
        </w:rPr>
      </w:pPr>
      <w:r>
        <w:rPr>
          <w:rFonts w:ascii="Arial" w:hAnsi="Arial" w:cs="Arial"/>
        </w:rPr>
        <w:t>E</w:t>
      </w:r>
      <w:r w:rsidRPr="008B5335">
        <w:rPr>
          <w:rFonts w:ascii="Arial" w:hAnsi="Arial" w:cs="Arial"/>
        </w:rPr>
        <w:t xml:space="preserve">fficiently handling the </w:t>
      </w:r>
      <w:r>
        <w:rPr>
          <w:rFonts w:ascii="Arial" w:hAnsi="Arial" w:cs="Arial"/>
        </w:rPr>
        <w:t xml:space="preserve">maintenance of general ledgers and </w:t>
      </w:r>
      <w:r w:rsidRPr="008B5335">
        <w:rPr>
          <w:rFonts w:ascii="Arial" w:hAnsi="Arial" w:cs="Arial"/>
        </w:rPr>
        <w:t xml:space="preserve">preparation of </w:t>
      </w:r>
      <w:r>
        <w:rPr>
          <w:rFonts w:ascii="Arial" w:hAnsi="Arial" w:cs="Arial"/>
        </w:rPr>
        <w:t>financial statements.</w:t>
      </w:r>
    </w:p>
    <w:p w:rsidR="00CF4430" w:rsidRPr="008B5335" w:rsidRDefault="00CF4430" w:rsidP="00CF4430">
      <w:pPr>
        <w:widowControl w:val="0"/>
        <w:numPr>
          <w:ilvl w:val="0"/>
          <w:numId w:val="3"/>
        </w:numPr>
        <w:autoSpaceDE w:val="0"/>
        <w:autoSpaceDN w:val="0"/>
        <w:adjustRightInd w:val="0"/>
        <w:spacing w:before="40" w:after="40" w:line="240" w:lineRule="auto"/>
        <w:jc w:val="both"/>
        <w:rPr>
          <w:rFonts w:ascii="Arial" w:hAnsi="Arial" w:cs="Arial"/>
        </w:rPr>
      </w:pPr>
      <w:r w:rsidRPr="008B5335">
        <w:rPr>
          <w:rFonts w:ascii="Arial" w:hAnsi="Arial" w:cs="Arial"/>
        </w:rPr>
        <w:t>Efficiently handling accounts payable and receivabl</w:t>
      </w:r>
      <w:r>
        <w:rPr>
          <w:rFonts w:ascii="Arial" w:hAnsi="Arial" w:cs="Arial"/>
        </w:rPr>
        <w:t>e.</w:t>
      </w:r>
      <w:r w:rsidRPr="008B5335">
        <w:rPr>
          <w:rFonts w:ascii="Arial" w:hAnsi="Arial" w:cs="Arial"/>
        </w:rPr>
        <w:t xml:space="preserve"> </w:t>
      </w:r>
    </w:p>
    <w:p w:rsidR="00CF4430" w:rsidRDefault="00CF4430" w:rsidP="00CF4430">
      <w:pPr>
        <w:widowControl w:val="0"/>
        <w:numPr>
          <w:ilvl w:val="0"/>
          <w:numId w:val="3"/>
        </w:numPr>
        <w:autoSpaceDE w:val="0"/>
        <w:autoSpaceDN w:val="0"/>
        <w:adjustRightInd w:val="0"/>
        <w:spacing w:before="40" w:after="40" w:line="240" w:lineRule="auto"/>
        <w:jc w:val="both"/>
        <w:rPr>
          <w:rFonts w:ascii="Arial" w:hAnsi="Arial" w:cs="Arial"/>
        </w:rPr>
      </w:pPr>
      <w:r w:rsidRPr="008B5335">
        <w:rPr>
          <w:rFonts w:ascii="Arial" w:hAnsi="Arial" w:cs="Arial"/>
        </w:rPr>
        <w:t>Actively involved in audit and asset verification assignments, collaborating as part of the team to prepare audit planning memorandum, verification of documents, data capturing and analysis as well as preparation of the final report</w:t>
      </w:r>
      <w:r>
        <w:rPr>
          <w:rFonts w:ascii="Arial" w:hAnsi="Arial" w:cs="Arial"/>
        </w:rPr>
        <w:t>.</w:t>
      </w:r>
    </w:p>
    <w:p w:rsidR="00CF4430" w:rsidRDefault="00CF4430" w:rsidP="00CF4430">
      <w:pPr>
        <w:widowControl w:val="0"/>
        <w:numPr>
          <w:ilvl w:val="0"/>
          <w:numId w:val="3"/>
        </w:numPr>
        <w:autoSpaceDE w:val="0"/>
        <w:autoSpaceDN w:val="0"/>
        <w:adjustRightInd w:val="0"/>
        <w:spacing w:before="40" w:after="40" w:line="240" w:lineRule="auto"/>
        <w:jc w:val="both"/>
        <w:rPr>
          <w:rFonts w:ascii="Arial" w:hAnsi="Arial" w:cs="Arial"/>
        </w:rPr>
      </w:pPr>
      <w:r>
        <w:rPr>
          <w:rFonts w:ascii="Arial" w:hAnsi="Arial" w:cs="Arial"/>
        </w:rPr>
        <w:t>B</w:t>
      </w:r>
      <w:r w:rsidRPr="008B5335">
        <w:rPr>
          <w:rFonts w:ascii="Arial" w:hAnsi="Arial" w:cs="Arial"/>
        </w:rPr>
        <w:t xml:space="preserve">ank reconciliation </w:t>
      </w:r>
      <w:r>
        <w:rPr>
          <w:rFonts w:ascii="Arial" w:hAnsi="Arial" w:cs="Arial"/>
        </w:rPr>
        <w:t>and</w:t>
      </w:r>
      <w:r w:rsidRPr="008B5335">
        <w:rPr>
          <w:rFonts w:ascii="Arial" w:hAnsi="Arial" w:cs="Arial"/>
        </w:rPr>
        <w:t xml:space="preserve"> supplier statement reconciliation</w:t>
      </w:r>
      <w:r>
        <w:rPr>
          <w:rFonts w:ascii="Arial" w:hAnsi="Arial" w:cs="Arial"/>
        </w:rPr>
        <w:t>.</w:t>
      </w:r>
    </w:p>
    <w:p w:rsidR="00CF4430" w:rsidRDefault="00CF4430" w:rsidP="00CF4430">
      <w:pPr>
        <w:widowControl w:val="0"/>
        <w:numPr>
          <w:ilvl w:val="0"/>
          <w:numId w:val="3"/>
        </w:numPr>
        <w:autoSpaceDE w:val="0"/>
        <w:autoSpaceDN w:val="0"/>
        <w:adjustRightInd w:val="0"/>
        <w:spacing w:before="40" w:after="40" w:line="240" w:lineRule="auto"/>
        <w:jc w:val="both"/>
        <w:rPr>
          <w:rFonts w:ascii="Arial" w:hAnsi="Arial" w:cs="Arial"/>
        </w:rPr>
      </w:pPr>
      <w:r>
        <w:rPr>
          <w:rFonts w:ascii="Arial" w:hAnsi="Arial" w:cs="Arial"/>
        </w:rPr>
        <w:t>D</w:t>
      </w:r>
      <w:r w:rsidRPr="008B5335">
        <w:rPr>
          <w:rFonts w:ascii="Arial" w:hAnsi="Arial" w:cs="Arial"/>
        </w:rPr>
        <w:t>ealing with the preparation of monthly payroll</w:t>
      </w:r>
      <w:r>
        <w:rPr>
          <w:rFonts w:ascii="Arial" w:hAnsi="Arial" w:cs="Arial"/>
        </w:rPr>
        <w:t>.</w:t>
      </w:r>
    </w:p>
    <w:p w:rsidR="00CF4430" w:rsidRDefault="00CF4430" w:rsidP="00CF4430">
      <w:pPr>
        <w:widowControl w:val="0"/>
        <w:numPr>
          <w:ilvl w:val="0"/>
          <w:numId w:val="3"/>
        </w:numPr>
        <w:autoSpaceDE w:val="0"/>
        <w:autoSpaceDN w:val="0"/>
        <w:adjustRightInd w:val="0"/>
        <w:spacing w:before="40" w:after="40" w:line="240" w:lineRule="auto"/>
        <w:jc w:val="both"/>
        <w:rPr>
          <w:rFonts w:ascii="Arial" w:hAnsi="Arial" w:cs="Arial"/>
        </w:rPr>
      </w:pPr>
      <w:r w:rsidRPr="008B5335">
        <w:rPr>
          <w:rFonts w:ascii="Arial" w:hAnsi="Arial" w:cs="Arial"/>
        </w:rPr>
        <w:t>Personally accountable for the management of all company bank accounts</w:t>
      </w:r>
      <w:r>
        <w:rPr>
          <w:rFonts w:ascii="Arial" w:hAnsi="Arial" w:cs="Arial"/>
        </w:rPr>
        <w:t>.</w:t>
      </w:r>
    </w:p>
    <w:p w:rsidR="00CF4430" w:rsidRPr="009D0A2A" w:rsidRDefault="00CF4430" w:rsidP="00CF4430">
      <w:pPr>
        <w:widowControl w:val="0"/>
        <w:numPr>
          <w:ilvl w:val="0"/>
          <w:numId w:val="3"/>
        </w:numPr>
        <w:autoSpaceDE w:val="0"/>
        <w:autoSpaceDN w:val="0"/>
        <w:adjustRightInd w:val="0"/>
        <w:spacing w:before="40" w:after="40" w:line="240" w:lineRule="auto"/>
        <w:jc w:val="both"/>
        <w:rPr>
          <w:rFonts w:ascii="Arial" w:hAnsi="Arial" w:cs="Arial"/>
        </w:rPr>
      </w:pPr>
      <w:r>
        <w:rPr>
          <w:rFonts w:ascii="Arial" w:hAnsi="Arial" w:cs="Arial"/>
        </w:rPr>
        <w:t>P</w:t>
      </w:r>
      <w:r w:rsidRPr="008B5335">
        <w:rPr>
          <w:rFonts w:ascii="Arial" w:hAnsi="Arial" w:cs="Arial"/>
        </w:rPr>
        <w:t>etty cash accounts</w:t>
      </w:r>
      <w:r>
        <w:rPr>
          <w:rFonts w:ascii="Arial" w:hAnsi="Arial" w:cs="Arial"/>
        </w:rPr>
        <w:t xml:space="preserve"> handling.</w:t>
      </w:r>
    </w:p>
    <w:p w:rsidR="00CF4430" w:rsidRPr="008B5335" w:rsidRDefault="00CF4430" w:rsidP="00CF4430">
      <w:pPr>
        <w:widowControl w:val="0"/>
        <w:numPr>
          <w:ilvl w:val="0"/>
          <w:numId w:val="3"/>
        </w:numPr>
        <w:autoSpaceDE w:val="0"/>
        <w:autoSpaceDN w:val="0"/>
        <w:adjustRightInd w:val="0"/>
        <w:spacing w:before="40" w:after="40" w:line="240" w:lineRule="auto"/>
        <w:jc w:val="both"/>
        <w:rPr>
          <w:rFonts w:ascii="Arial" w:hAnsi="Arial" w:cs="Arial"/>
        </w:rPr>
      </w:pPr>
      <w:r w:rsidRPr="008B5335">
        <w:rPr>
          <w:rFonts w:ascii="Arial" w:hAnsi="Arial" w:cs="Arial"/>
        </w:rPr>
        <w:t>Fully responsible for the seamless management of all administrative functions across the entire firm, proactively supervising junior members of staff and ensuring accurate documentation of company files and financial transactions</w:t>
      </w:r>
      <w:r>
        <w:rPr>
          <w:rFonts w:ascii="Arial" w:hAnsi="Arial" w:cs="Arial"/>
        </w:rPr>
        <w:t>.</w:t>
      </w:r>
      <w:r w:rsidRPr="008B5335">
        <w:rPr>
          <w:rFonts w:ascii="Arial" w:hAnsi="Arial" w:cs="Arial"/>
        </w:rPr>
        <w:t xml:space="preserve"> </w:t>
      </w:r>
    </w:p>
    <w:p w:rsidR="00CF4430" w:rsidRPr="00C77B5E" w:rsidRDefault="00CF4430" w:rsidP="00CF4430">
      <w:pPr>
        <w:widowControl w:val="0"/>
        <w:numPr>
          <w:ilvl w:val="0"/>
          <w:numId w:val="3"/>
        </w:numPr>
        <w:autoSpaceDE w:val="0"/>
        <w:autoSpaceDN w:val="0"/>
        <w:adjustRightInd w:val="0"/>
        <w:spacing w:before="40" w:after="40" w:line="240" w:lineRule="auto"/>
        <w:jc w:val="both"/>
        <w:rPr>
          <w:rFonts w:ascii="Arial" w:hAnsi="Arial" w:cs="Arial"/>
        </w:rPr>
      </w:pPr>
      <w:r w:rsidRPr="00C77B5E">
        <w:rPr>
          <w:rFonts w:ascii="Arial" w:hAnsi="Arial" w:cs="Arial"/>
        </w:rPr>
        <w:t xml:space="preserve">Organising and coordinating Capacity Building Workshops and Training Programs, collating training </w:t>
      </w:r>
      <w:r>
        <w:rPr>
          <w:rFonts w:ascii="Arial" w:hAnsi="Arial" w:cs="Arial"/>
        </w:rPr>
        <w:t xml:space="preserve">material from facilitators, </w:t>
      </w:r>
      <w:r w:rsidRPr="00C77B5E">
        <w:rPr>
          <w:rFonts w:ascii="Arial" w:hAnsi="Arial" w:cs="Arial"/>
        </w:rPr>
        <w:t>preparing the</w:t>
      </w:r>
      <w:r>
        <w:rPr>
          <w:rFonts w:ascii="Arial" w:hAnsi="Arial" w:cs="Arial"/>
        </w:rPr>
        <w:t xml:space="preserve"> </w:t>
      </w:r>
      <w:r w:rsidRPr="00C77B5E">
        <w:rPr>
          <w:rFonts w:ascii="Arial" w:hAnsi="Arial" w:cs="Arial"/>
        </w:rPr>
        <w:t>venue and registering participants</w:t>
      </w:r>
      <w:r>
        <w:rPr>
          <w:rFonts w:ascii="Arial" w:hAnsi="Arial" w:cs="Arial"/>
        </w:rPr>
        <w:t>.</w:t>
      </w:r>
    </w:p>
    <w:p w:rsidR="00CF4430" w:rsidRPr="008B5335" w:rsidRDefault="00CF4430" w:rsidP="00CF4430">
      <w:pPr>
        <w:widowControl w:val="0"/>
        <w:numPr>
          <w:ilvl w:val="0"/>
          <w:numId w:val="3"/>
        </w:numPr>
        <w:autoSpaceDE w:val="0"/>
        <w:autoSpaceDN w:val="0"/>
        <w:adjustRightInd w:val="0"/>
        <w:spacing w:before="40" w:after="40" w:line="240" w:lineRule="auto"/>
        <w:jc w:val="both"/>
        <w:rPr>
          <w:rFonts w:ascii="Arial" w:hAnsi="Arial" w:cs="Arial"/>
        </w:rPr>
      </w:pPr>
      <w:r w:rsidRPr="008B5335">
        <w:rPr>
          <w:rFonts w:ascii="Arial" w:hAnsi="Arial" w:cs="Arial"/>
        </w:rPr>
        <w:t>Effectively coordina</w:t>
      </w:r>
      <w:r>
        <w:rPr>
          <w:rFonts w:ascii="Arial" w:hAnsi="Arial" w:cs="Arial"/>
        </w:rPr>
        <w:t xml:space="preserve">ting all travel itinerary and logistics. </w:t>
      </w:r>
    </w:p>
    <w:p w:rsidR="00CF4430" w:rsidRPr="008B5335" w:rsidRDefault="00CF4430" w:rsidP="00CF4430">
      <w:pPr>
        <w:widowControl w:val="0"/>
        <w:numPr>
          <w:ilvl w:val="0"/>
          <w:numId w:val="3"/>
        </w:numPr>
        <w:autoSpaceDE w:val="0"/>
        <w:autoSpaceDN w:val="0"/>
        <w:adjustRightInd w:val="0"/>
        <w:spacing w:before="40" w:after="40" w:line="240" w:lineRule="auto"/>
        <w:jc w:val="both"/>
        <w:rPr>
          <w:rFonts w:ascii="Arial" w:hAnsi="Arial" w:cs="Arial"/>
        </w:rPr>
      </w:pPr>
      <w:r w:rsidRPr="008B5335">
        <w:rPr>
          <w:rFonts w:ascii="Arial" w:hAnsi="Arial" w:cs="Arial"/>
        </w:rPr>
        <w:t>A key member within the human capital</w:t>
      </w:r>
      <w:r>
        <w:rPr>
          <w:rFonts w:ascii="Arial" w:hAnsi="Arial" w:cs="Arial"/>
        </w:rPr>
        <w:t xml:space="preserve"> recruitment and placement team (</w:t>
      </w:r>
      <w:r w:rsidRPr="008B5335">
        <w:rPr>
          <w:rFonts w:ascii="Arial" w:hAnsi="Arial" w:cs="Arial"/>
        </w:rPr>
        <w:t>short listing applicants for aptitude tests; administer tests and grade test sheets and subsequent short listing of candidates for interview</w:t>
      </w:r>
      <w:r>
        <w:rPr>
          <w:rFonts w:ascii="Arial" w:hAnsi="Arial" w:cs="Arial"/>
        </w:rPr>
        <w:t>).</w:t>
      </w:r>
    </w:p>
    <w:p w:rsidR="00CF4430" w:rsidRDefault="00CF4430" w:rsidP="00CF4430"/>
    <w:tbl>
      <w:tblPr>
        <w:tblW w:w="0" w:type="auto"/>
        <w:tblLayout w:type="fixed"/>
        <w:tblCellMar>
          <w:left w:w="0" w:type="dxa"/>
          <w:right w:w="0" w:type="dxa"/>
        </w:tblCellMar>
        <w:tblLook w:val="0000" w:firstRow="0" w:lastRow="0" w:firstColumn="0" w:lastColumn="0" w:noHBand="0" w:noVBand="0"/>
      </w:tblPr>
      <w:tblGrid>
        <w:gridCol w:w="1928"/>
        <w:gridCol w:w="7711"/>
      </w:tblGrid>
      <w:tr w:rsidR="00CF4430" w:rsidRPr="008B5335" w:rsidTr="001D50C9">
        <w:trPr>
          <w:trHeight w:val="100"/>
        </w:trPr>
        <w:tc>
          <w:tcPr>
            <w:tcW w:w="1928" w:type="dxa"/>
            <w:tcBorders>
              <w:top w:val="nil"/>
              <w:left w:val="nil"/>
              <w:bottom w:val="nil"/>
              <w:right w:val="nil"/>
            </w:tcBorders>
          </w:tcPr>
          <w:p w:rsidR="00CF4430" w:rsidRPr="008B5335" w:rsidRDefault="00CF4430" w:rsidP="001D50C9">
            <w:pPr>
              <w:widowControl w:val="0"/>
              <w:autoSpaceDE w:val="0"/>
              <w:autoSpaceDN w:val="0"/>
              <w:adjustRightInd w:val="0"/>
              <w:spacing w:after="0" w:line="240" w:lineRule="auto"/>
              <w:rPr>
                <w:rFonts w:ascii="Arial" w:hAnsi="Arial" w:cs="Arial"/>
              </w:rPr>
            </w:pPr>
            <w:r w:rsidRPr="008B5335">
              <w:rPr>
                <w:rFonts w:ascii="Arial" w:hAnsi="Arial" w:cs="Arial"/>
                <w:b/>
                <w:bCs/>
              </w:rPr>
              <w:t xml:space="preserve">2004 </w:t>
            </w:r>
            <w:r>
              <w:rPr>
                <w:rFonts w:ascii="Arial" w:hAnsi="Arial" w:cs="Arial"/>
                <w:b/>
                <w:bCs/>
              </w:rPr>
              <w:t>–</w:t>
            </w:r>
            <w:r w:rsidRPr="008B5335">
              <w:rPr>
                <w:rFonts w:ascii="Arial" w:hAnsi="Arial" w:cs="Arial"/>
                <w:b/>
                <w:bCs/>
              </w:rPr>
              <w:t xml:space="preserve"> 2005</w:t>
            </w:r>
          </w:p>
        </w:tc>
        <w:tc>
          <w:tcPr>
            <w:tcW w:w="7711" w:type="dxa"/>
            <w:tcBorders>
              <w:top w:val="nil"/>
              <w:left w:val="nil"/>
              <w:bottom w:val="nil"/>
              <w:right w:val="nil"/>
            </w:tcBorders>
          </w:tcPr>
          <w:p w:rsidR="00CF4430" w:rsidRPr="008B5335" w:rsidRDefault="00CF4430" w:rsidP="001D50C9">
            <w:pPr>
              <w:widowControl w:val="0"/>
              <w:autoSpaceDE w:val="0"/>
              <w:autoSpaceDN w:val="0"/>
              <w:adjustRightInd w:val="0"/>
              <w:spacing w:after="0" w:line="240" w:lineRule="auto"/>
              <w:rPr>
                <w:rFonts w:ascii="Arial" w:hAnsi="Arial" w:cs="Arial"/>
              </w:rPr>
            </w:pPr>
            <w:r w:rsidRPr="008B5335">
              <w:rPr>
                <w:rFonts w:ascii="Arial" w:hAnsi="Arial" w:cs="Arial"/>
                <w:b/>
                <w:bCs/>
              </w:rPr>
              <w:t>FRESHTHINK CONSULTING</w:t>
            </w:r>
          </w:p>
        </w:tc>
      </w:tr>
      <w:tr w:rsidR="00CF4430" w:rsidRPr="008B5335" w:rsidTr="001D50C9">
        <w:trPr>
          <w:trHeight w:val="100"/>
        </w:trPr>
        <w:tc>
          <w:tcPr>
            <w:tcW w:w="1928" w:type="dxa"/>
            <w:tcBorders>
              <w:top w:val="nil"/>
              <w:left w:val="nil"/>
              <w:bottom w:val="nil"/>
              <w:right w:val="nil"/>
            </w:tcBorders>
          </w:tcPr>
          <w:p w:rsidR="00CF4430" w:rsidRPr="008B5335" w:rsidRDefault="00CF4430" w:rsidP="001D50C9">
            <w:pPr>
              <w:widowControl w:val="0"/>
              <w:autoSpaceDE w:val="0"/>
              <w:autoSpaceDN w:val="0"/>
              <w:adjustRightInd w:val="0"/>
              <w:spacing w:after="0" w:line="240" w:lineRule="auto"/>
              <w:rPr>
                <w:rFonts w:ascii="Arial" w:hAnsi="Arial" w:cs="Arial"/>
              </w:rPr>
            </w:pPr>
            <w:r w:rsidRPr="008B5335">
              <w:rPr>
                <w:rFonts w:ascii="Arial" w:hAnsi="Arial" w:cs="Arial"/>
              </w:rPr>
              <w:t xml:space="preserve"> </w:t>
            </w:r>
          </w:p>
        </w:tc>
        <w:tc>
          <w:tcPr>
            <w:tcW w:w="7711" w:type="dxa"/>
            <w:tcBorders>
              <w:top w:val="nil"/>
              <w:left w:val="nil"/>
              <w:bottom w:val="nil"/>
              <w:right w:val="nil"/>
            </w:tcBorders>
          </w:tcPr>
          <w:p w:rsidR="00CF4430" w:rsidRPr="008B5335" w:rsidRDefault="00CF4430" w:rsidP="001D50C9">
            <w:pPr>
              <w:widowControl w:val="0"/>
              <w:autoSpaceDE w:val="0"/>
              <w:autoSpaceDN w:val="0"/>
              <w:adjustRightInd w:val="0"/>
              <w:spacing w:after="0" w:line="240" w:lineRule="auto"/>
              <w:rPr>
                <w:rFonts w:ascii="Arial" w:hAnsi="Arial" w:cs="Arial"/>
              </w:rPr>
            </w:pPr>
            <w:r w:rsidRPr="008B5335">
              <w:rPr>
                <w:rFonts w:ascii="Arial" w:hAnsi="Arial" w:cs="Arial"/>
                <w:b/>
                <w:bCs/>
              </w:rPr>
              <w:t>Business Development officer</w:t>
            </w:r>
          </w:p>
        </w:tc>
      </w:tr>
    </w:tbl>
    <w:p w:rsidR="00CF4430" w:rsidRPr="008B5335" w:rsidRDefault="00CF4430" w:rsidP="00CF4430">
      <w:pPr>
        <w:widowControl w:val="0"/>
        <w:numPr>
          <w:ilvl w:val="0"/>
          <w:numId w:val="4"/>
        </w:numPr>
        <w:autoSpaceDE w:val="0"/>
        <w:autoSpaceDN w:val="0"/>
        <w:adjustRightInd w:val="0"/>
        <w:spacing w:before="40" w:after="40" w:line="240" w:lineRule="auto"/>
        <w:jc w:val="both"/>
        <w:rPr>
          <w:rFonts w:ascii="Arial" w:hAnsi="Arial" w:cs="Arial"/>
        </w:rPr>
      </w:pPr>
      <w:r w:rsidRPr="008B5335">
        <w:rPr>
          <w:rFonts w:ascii="Arial" w:hAnsi="Arial" w:cs="Arial"/>
        </w:rPr>
        <w:t>Accountable for the efficient management of existing and prospective customer database, ensuring all information is maintained and updated daily and creating a prospective customer list</w:t>
      </w:r>
    </w:p>
    <w:p w:rsidR="00CF4430" w:rsidRPr="008B5335" w:rsidRDefault="00CF4430" w:rsidP="00CF4430">
      <w:pPr>
        <w:widowControl w:val="0"/>
        <w:numPr>
          <w:ilvl w:val="0"/>
          <w:numId w:val="4"/>
        </w:numPr>
        <w:autoSpaceDE w:val="0"/>
        <w:autoSpaceDN w:val="0"/>
        <w:adjustRightInd w:val="0"/>
        <w:spacing w:before="40" w:after="40" w:line="240" w:lineRule="auto"/>
        <w:jc w:val="both"/>
        <w:rPr>
          <w:rFonts w:ascii="Arial" w:hAnsi="Arial" w:cs="Arial"/>
        </w:rPr>
      </w:pPr>
      <w:r w:rsidRPr="008B5335">
        <w:rPr>
          <w:rFonts w:ascii="Arial" w:hAnsi="Arial" w:cs="Arial"/>
        </w:rPr>
        <w:t>Coordinating and attending meetings with existing clients and contributing directly to the attainment of new business relations</w:t>
      </w:r>
    </w:p>
    <w:p w:rsidR="00CF4430" w:rsidRDefault="00CF4430" w:rsidP="005319A4">
      <w:pPr>
        <w:widowControl w:val="0"/>
        <w:numPr>
          <w:ilvl w:val="0"/>
          <w:numId w:val="4"/>
        </w:numPr>
        <w:autoSpaceDE w:val="0"/>
        <w:autoSpaceDN w:val="0"/>
        <w:adjustRightInd w:val="0"/>
        <w:spacing w:before="40" w:after="40" w:line="240" w:lineRule="auto"/>
        <w:jc w:val="both"/>
        <w:rPr>
          <w:rFonts w:ascii="Arial" w:hAnsi="Arial" w:cs="Arial"/>
        </w:rPr>
      </w:pPr>
      <w:r w:rsidRPr="00953053">
        <w:rPr>
          <w:rFonts w:ascii="Arial" w:hAnsi="Arial" w:cs="Arial"/>
        </w:rPr>
        <w:t>Building and maintaining exceptional customer relationships, dealing very capably with client feedback via mail and telephone and handling queries effectively and with professionalism</w:t>
      </w:r>
      <w:r w:rsidR="00953053" w:rsidRPr="00953053">
        <w:rPr>
          <w:rFonts w:ascii="Arial" w:hAnsi="Arial" w:cs="Arial"/>
        </w:rPr>
        <w:t>.</w:t>
      </w:r>
    </w:p>
    <w:p w:rsidR="00E853F7" w:rsidRDefault="00E853F7" w:rsidP="00E853F7">
      <w:pPr>
        <w:widowControl w:val="0"/>
        <w:autoSpaceDE w:val="0"/>
        <w:autoSpaceDN w:val="0"/>
        <w:adjustRightInd w:val="0"/>
        <w:spacing w:before="40" w:after="40" w:line="240" w:lineRule="auto"/>
        <w:jc w:val="both"/>
        <w:rPr>
          <w:rFonts w:ascii="Arial" w:hAnsi="Arial" w:cs="Arial"/>
        </w:rPr>
      </w:pPr>
    </w:p>
    <w:p w:rsidR="00E853F7" w:rsidRPr="00953053" w:rsidRDefault="00E853F7" w:rsidP="00E853F7">
      <w:pPr>
        <w:widowControl w:val="0"/>
        <w:autoSpaceDE w:val="0"/>
        <w:autoSpaceDN w:val="0"/>
        <w:adjustRightInd w:val="0"/>
        <w:spacing w:before="40" w:after="40" w:line="240" w:lineRule="auto"/>
        <w:jc w:val="both"/>
        <w:rPr>
          <w:rFonts w:ascii="Arial" w:hAnsi="Arial" w:cs="Arial"/>
        </w:rPr>
      </w:pPr>
    </w:p>
    <w:p w:rsidR="00F42A26" w:rsidRPr="006C12B8" w:rsidRDefault="00F42A26" w:rsidP="00F42A26">
      <w:pPr>
        <w:widowControl w:val="0"/>
        <w:pBdr>
          <w:bottom w:val="single" w:sz="4" w:space="0" w:color="auto"/>
        </w:pBdr>
        <w:autoSpaceDE w:val="0"/>
        <w:autoSpaceDN w:val="0"/>
        <w:adjustRightInd w:val="0"/>
        <w:spacing w:before="180" w:after="120" w:line="240" w:lineRule="auto"/>
        <w:rPr>
          <w:rFonts w:ascii="Arial" w:hAnsi="Arial" w:cs="Arial"/>
          <w:b/>
        </w:rPr>
      </w:pPr>
      <w:r w:rsidRPr="006C12B8">
        <w:rPr>
          <w:rFonts w:ascii="Arial" w:hAnsi="Arial" w:cs="Arial"/>
          <w:b/>
        </w:rPr>
        <w:t>Education and qualifications</w:t>
      </w:r>
    </w:p>
    <w:tbl>
      <w:tblPr>
        <w:tblW w:w="9073" w:type="dxa"/>
        <w:tblLayout w:type="fixed"/>
        <w:tblCellMar>
          <w:left w:w="0" w:type="dxa"/>
          <w:right w:w="0" w:type="dxa"/>
        </w:tblCellMar>
        <w:tblLook w:val="0000" w:firstRow="0" w:lastRow="0" w:firstColumn="0" w:lastColumn="0" w:noHBand="0" w:noVBand="0"/>
      </w:tblPr>
      <w:tblGrid>
        <w:gridCol w:w="1890"/>
        <w:gridCol w:w="7183"/>
      </w:tblGrid>
      <w:tr w:rsidR="00F42A26" w:rsidRPr="008B5335" w:rsidTr="0044320A">
        <w:trPr>
          <w:trHeight w:val="100"/>
        </w:trPr>
        <w:tc>
          <w:tcPr>
            <w:tcW w:w="1890" w:type="dxa"/>
          </w:tcPr>
          <w:p w:rsidR="00F42A26" w:rsidRPr="008B5335" w:rsidRDefault="00F42A26" w:rsidP="00796D1F">
            <w:pPr>
              <w:widowControl w:val="0"/>
              <w:autoSpaceDE w:val="0"/>
              <w:autoSpaceDN w:val="0"/>
              <w:adjustRightInd w:val="0"/>
              <w:spacing w:before="40" w:after="40" w:line="240" w:lineRule="auto"/>
              <w:rPr>
                <w:rFonts w:ascii="Arial" w:hAnsi="Arial" w:cs="Arial"/>
                <w:b/>
              </w:rPr>
            </w:pPr>
            <w:r w:rsidRPr="008B5335">
              <w:rPr>
                <w:rFonts w:ascii="Arial" w:hAnsi="Arial" w:cs="Arial"/>
                <w:b/>
              </w:rPr>
              <w:t>Certificate:</w:t>
            </w:r>
          </w:p>
        </w:tc>
        <w:tc>
          <w:tcPr>
            <w:tcW w:w="7183" w:type="dxa"/>
          </w:tcPr>
          <w:p w:rsidR="00F42A26" w:rsidRDefault="00F42A26" w:rsidP="00796D1F">
            <w:pPr>
              <w:widowControl w:val="0"/>
              <w:autoSpaceDE w:val="0"/>
              <w:autoSpaceDN w:val="0"/>
              <w:adjustRightInd w:val="0"/>
              <w:spacing w:before="40" w:after="40" w:line="240" w:lineRule="auto"/>
              <w:rPr>
                <w:rFonts w:ascii="Arial" w:hAnsi="Arial" w:cs="Arial"/>
              </w:rPr>
            </w:pPr>
            <w:r>
              <w:rPr>
                <w:rFonts w:ascii="Arial" w:hAnsi="Arial" w:cs="Arial"/>
              </w:rPr>
              <w:t>Certificate in International Financial Reporting Standards - ACCA (2014)</w:t>
            </w:r>
          </w:p>
          <w:p w:rsidR="00CF4430" w:rsidRPr="008B5335" w:rsidRDefault="00CF4430" w:rsidP="00796D1F">
            <w:pPr>
              <w:widowControl w:val="0"/>
              <w:autoSpaceDE w:val="0"/>
              <w:autoSpaceDN w:val="0"/>
              <w:adjustRightInd w:val="0"/>
              <w:spacing w:before="40" w:after="40" w:line="240" w:lineRule="auto"/>
              <w:rPr>
                <w:rFonts w:ascii="Arial" w:hAnsi="Arial" w:cs="Arial"/>
              </w:rPr>
            </w:pPr>
            <w:r>
              <w:rPr>
                <w:rFonts w:ascii="Arial" w:hAnsi="Arial" w:cs="Arial"/>
              </w:rPr>
              <w:t xml:space="preserve">A three months course leading to the award of a certificate in IFRS, IAS &amp; </w:t>
            </w:r>
            <w:r>
              <w:rPr>
                <w:rFonts w:ascii="Arial" w:hAnsi="Arial" w:cs="Arial"/>
              </w:rPr>
              <w:lastRenderedPageBreak/>
              <w:t>UK GAAP.</w:t>
            </w:r>
          </w:p>
          <w:p w:rsidR="00F42A26" w:rsidRPr="008B5335" w:rsidRDefault="00F42A26" w:rsidP="00796D1F">
            <w:pPr>
              <w:widowControl w:val="0"/>
              <w:autoSpaceDE w:val="0"/>
              <w:autoSpaceDN w:val="0"/>
              <w:adjustRightInd w:val="0"/>
              <w:spacing w:before="40" w:after="40" w:line="240" w:lineRule="auto"/>
              <w:rPr>
                <w:rFonts w:ascii="Arial" w:hAnsi="Arial" w:cs="Arial"/>
              </w:rPr>
            </w:pPr>
            <w:r>
              <w:rPr>
                <w:rFonts w:ascii="Arial" w:hAnsi="Arial" w:cs="Arial"/>
              </w:rPr>
              <w:t>The Institute of Chartered Accountants of Nigeria (</w:t>
            </w:r>
            <w:r w:rsidRPr="008B5335">
              <w:rPr>
                <w:rFonts w:ascii="Arial" w:hAnsi="Arial" w:cs="Arial"/>
              </w:rPr>
              <w:t>ICAN</w:t>
            </w:r>
            <w:r>
              <w:rPr>
                <w:rFonts w:ascii="Arial" w:hAnsi="Arial" w:cs="Arial"/>
              </w:rPr>
              <w:t>) RA (</w:t>
            </w:r>
            <w:r w:rsidR="00CF4430">
              <w:rPr>
                <w:rFonts w:ascii="Arial" w:hAnsi="Arial" w:cs="Arial"/>
              </w:rPr>
              <w:t>Skills level</w:t>
            </w:r>
            <w:r w:rsidRPr="008B5335">
              <w:rPr>
                <w:rFonts w:ascii="Arial" w:hAnsi="Arial" w:cs="Arial"/>
              </w:rPr>
              <w:t>)</w:t>
            </w:r>
          </w:p>
          <w:p w:rsidR="00657764" w:rsidRPr="008B5335" w:rsidRDefault="00657764" w:rsidP="00657764">
            <w:pPr>
              <w:widowControl w:val="0"/>
              <w:autoSpaceDE w:val="0"/>
              <w:autoSpaceDN w:val="0"/>
              <w:adjustRightInd w:val="0"/>
              <w:spacing w:before="40" w:after="40" w:line="240" w:lineRule="auto"/>
              <w:ind w:left="-1890" w:hanging="1440"/>
              <w:rPr>
                <w:rFonts w:ascii="Arial" w:hAnsi="Arial" w:cs="Arial"/>
              </w:rPr>
            </w:pPr>
          </w:p>
        </w:tc>
      </w:tr>
      <w:tr w:rsidR="0044320A" w:rsidRPr="008B5335" w:rsidTr="0044320A">
        <w:trPr>
          <w:trHeight w:val="100"/>
        </w:trPr>
        <w:tc>
          <w:tcPr>
            <w:tcW w:w="1890" w:type="dxa"/>
          </w:tcPr>
          <w:p w:rsidR="0044320A" w:rsidRPr="008B5335" w:rsidRDefault="0044320A" w:rsidP="001D50C9">
            <w:pPr>
              <w:widowControl w:val="0"/>
              <w:autoSpaceDE w:val="0"/>
              <w:autoSpaceDN w:val="0"/>
              <w:adjustRightInd w:val="0"/>
              <w:spacing w:before="40" w:after="40" w:line="240" w:lineRule="auto"/>
              <w:rPr>
                <w:rFonts w:ascii="Arial" w:hAnsi="Arial" w:cs="Arial"/>
                <w:b/>
              </w:rPr>
            </w:pPr>
            <w:r w:rsidRPr="008B5335">
              <w:rPr>
                <w:rFonts w:ascii="Arial" w:hAnsi="Arial" w:cs="Arial"/>
                <w:b/>
              </w:rPr>
              <w:lastRenderedPageBreak/>
              <w:t>Professional training:</w:t>
            </w:r>
          </w:p>
        </w:tc>
        <w:tc>
          <w:tcPr>
            <w:tcW w:w="7183" w:type="dxa"/>
          </w:tcPr>
          <w:p w:rsidR="0044320A" w:rsidRPr="008B5335" w:rsidRDefault="0044320A" w:rsidP="001D50C9">
            <w:pPr>
              <w:widowControl w:val="0"/>
              <w:autoSpaceDE w:val="0"/>
              <w:autoSpaceDN w:val="0"/>
              <w:adjustRightInd w:val="0"/>
              <w:spacing w:before="40" w:after="40" w:line="240" w:lineRule="auto"/>
              <w:rPr>
                <w:rFonts w:ascii="Arial" w:hAnsi="Arial" w:cs="Arial"/>
              </w:rPr>
            </w:pPr>
            <w:r w:rsidRPr="008B5335">
              <w:rPr>
                <w:rFonts w:ascii="Arial" w:hAnsi="Arial" w:cs="Arial"/>
              </w:rPr>
              <w:t>OILSIM PETROCHALLENGE – 2 Day Training Course (2012)</w:t>
            </w:r>
          </w:p>
          <w:p w:rsidR="00050F1D" w:rsidRPr="008B5335" w:rsidRDefault="0044320A" w:rsidP="001D50C9">
            <w:pPr>
              <w:widowControl w:val="0"/>
              <w:autoSpaceDE w:val="0"/>
              <w:autoSpaceDN w:val="0"/>
              <w:adjustRightInd w:val="0"/>
              <w:spacing w:before="40" w:after="40" w:line="240" w:lineRule="auto"/>
              <w:rPr>
                <w:rFonts w:ascii="Arial" w:hAnsi="Arial" w:cs="Arial"/>
              </w:rPr>
            </w:pPr>
            <w:proofErr w:type="spellStart"/>
            <w:r w:rsidRPr="008B5335">
              <w:rPr>
                <w:rFonts w:ascii="Arial" w:hAnsi="Arial" w:cs="Arial"/>
              </w:rPr>
              <w:t>Sparqs</w:t>
            </w:r>
            <w:proofErr w:type="spellEnd"/>
            <w:r w:rsidRPr="008B5335">
              <w:rPr>
                <w:rFonts w:ascii="Arial" w:hAnsi="Arial" w:cs="Arial"/>
              </w:rPr>
              <w:t xml:space="preserve"> INSTITUTION ASSOCIATE TRAINER PROGRAMME – 4 Day Training Course (2012)</w:t>
            </w:r>
          </w:p>
          <w:p w:rsidR="0044320A" w:rsidRPr="008B5335" w:rsidRDefault="0044320A" w:rsidP="001D50C9">
            <w:pPr>
              <w:widowControl w:val="0"/>
              <w:autoSpaceDE w:val="0"/>
              <w:autoSpaceDN w:val="0"/>
              <w:adjustRightInd w:val="0"/>
              <w:spacing w:before="40" w:after="40" w:line="240" w:lineRule="auto"/>
              <w:rPr>
                <w:rFonts w:ascii="Arial" w:hAnsi="Arial" w:cs="Arial"/>
              </w:rPr>
            </w:pPr>
          </w:p>
        </w:tc>
      </w:tr>
      <w:tr w:rsidR="0044320A" w:rsidRPr="008B5335" w:rsidTr="0044320A">
        <w:trPr>
          <w:trHeight w:val="100"/>
        </w:trPr>
        <w:tc>
          <w:tcPr>
            <w:tcW w:w="1890" w:type="dxa"/>
          </w:tcPr>
          <w:p w:rsidR="0044320A" w:rsidRDefault="0044320A" w:rsidP="00796D1F">
            <w:pPr>
              <w:widowControl w:val="0"/>
              <w:autoSpaceDE w:val="0"/>
              <w:autoSpaceDN w:val="0"/>
              <w:adjustRightInd w:val="0"/>
              <w:spacing w:before="40" w:after="40" w:line="240" w:lineRule="auto"/>
              <w:rPr>
                <w:rFonts w:ascii="Arial" w:hAnsi="Arial" w:cs="Arial"/>
                <w:b/>
              </w:rPr>
            </w:pPr>
            <w:r w:rsidRPr="008B5335">
              <w:rPr>
                <w:rFonts w:ascii="Arial" w:hAnsi="Arial" w:cs="Arial"/>
                <w:b/>
              </w:rPr>
              <w:t>Postgraduate:</w:t>
            </w:r>
          </w:p>
          <w:p w:rsidR="0044320A" w:rsidRPr="00F96131" w:rsidRDefault="0044320A" w:rsidP="00796D1F">
            <w:pPr>
              <w:rPr>
                <w:rFonts w:ascii="Arial" w:hAnsi="Arial" w:cs="Arial"/>
              </w:rPr>
            </w:pPr>
          </w:p>
          <w:p w:rsidR="0044320A" w:rsidRPr="00F96131" w:rsidRDefault="0044320A" w:rsidP="00796D1F">
            <w:pPr>
              <w:rPr>
                <w:rFonts w:ascii="Arial" w:hAnsi="Arial" w:cs="Arial"/>
              </w:rPr>
            </w:pPr>
          </w:p>
          <w:p w:rsidR="0044320A" w:rsidRDefault="0044320A" w:rsidP="00796D1F">
            <w:pPr>
              <w:rPr>
                <w:rFonts w:ascii="Arial" w:hAnsi="Arial" w:cs="Arial"/>
              </w:rPr>
            </w:pPr>
          </w:p>
          <w:p w:rsidR="0044320A" w:rsidRPr="00F96131" w:rsidRDefault="0044320A" w:rsidP="00796D1F">
            <w:pPr>
              <w:rPr>
                <w:rFonts w:ascii="Arial" w:hAnsi="Arial" w:cs="Arial"/>
              </w:rPr>
            </w:pPr>
          </w:p>
        </w:tc>
        <w:tc>
          <w:tcPr>
            <w:tcW w:w="7183" w:type="dxa"/>
          </w:tcPr>
          <w:p w:rsidR="0044320A" w:rsidRPr="008B5335" w:rsidRDefault="0044320A" w:rsidP="00796D1F">
            <w:pPr>
              <w:widowControl w:val="0"/>
              <w:autoSpaceDE w:val="0"/>
              <w:autoSpaceDN w:val="0"/>
              <w:adjustRightInd w:val="0"/>
              <w:spacing w:before="40" w:after="40" w:line="240" w:lineRule="auto"/>
              <w:rPr>
                <w:rFonts w:ascii="Arial" w:hAnsi="Arial" w:cs="Arial"/>
              </w:rPr>
            </w:pPr>
            <w:r w:rsidRPr="008B5335">
              <w:rPr>
                <w:rFonts w:ascii="Arial" w:hAnsi="Arial" w:cs="Arial"/>
              </w:rPr>
              <w:t>MSc Oil and Gas Accounting, Robert Gordon University, Aberdeen (2012)</w:t>
            </w:r>
          </w:p>
          <w:p w:rsidR="0044320A" w:rsidRPr="008B5335" w:rsidRDefault="0044320A" w:rsidP="00796D1F">
            <w:pPr>
              <w:widowControl w:val="0"/>
              <w:numPr>
                <w:ilvl w:val="0"/>
                <w:numId w:val="1"/>
              </w:numPr>
              <w:autoSpaceDE w:val="0"/>
              <w:autoSpaceDN w:val="0"/>
              <w:adjustRightInd w:val="0"/>
              <w:spacing w:before="40" w:after="40" w:line="240" w:lineRule="auto"/>
              <w:ind w:right="709"/>
              <w:rPr>
                <w:rFonts w:ascii="Arial" w:hAnsi="Arial" w:cs="Arial"/>
                <w:i/>
              </w:rPr>
            </w:pPr>
            <w:r w:rsidRPr="008B5335">
              <w:rPr>
                <w:rFonts w:ascii="Arial" w:hAnsi="Arial" w:cs="Arial"/>
                <w:b/>
                <w:i/>
              </w:rPr>
              <w:t>Modules included</w:t>
            </w:r>
            <w:r w:rsidRPr="008B5335">
              <w:rPr>
                <w:rFonts w:ascii="Arial" w:hAnsi="Arial" w:cs="Arial"/>
                <w:i/>
              </w:rPr>
              <w:t xml:space="preserve">: </w:t>
            </w:r>
            <w:r w:rsidRPr="008B5335">
              <w:rPr>
                <w:rFonts w:ascii="Arial" w:hAnsi="Arial" w:cs="Arial"/>
                <w:i/>
                <w:lang w:val="en-US"/>
              </w:rPr>
              <w:t>Financial Information and Decision Making, Quantitative Method for Finance, International Oil and Gas Accounting, Oil and Gas Management, Research Methods, Corporate Financial Management, Petroleum Economics and Asset Management, Advanced Oil and Gas Management Accounting</w:t>
            </w:r>
          </w:p>
          <w:p w:rsidR="0044320A" w:rsidRPr="008B5335" w:rsidRDefault="0044320A" w:rsidP="00796D1F">
            <w:pPr>
              <w:widowControl w:val="0"/>
              <w:numPr>
                <w:ilvl w:val="0"/>
                <w:numId w:val="1"/>
              </w:numPr>
              <w:autoSpaceDE w:val="0"/>
              <w:autoSpaceDN w:val="0"/>
              <w:adjustRightInd w:val="0"/>
              <w:spacing w:before="40" w:after="40" w:line="240" w:lineRule="auto"/>
              <w:rPr>
                <w:rFonts w:ascii="Arial" w:hAnsi="Arial" w:cs="Arial"/>
                <w:i/>
              </w:rPr>
            </w:pPr>
            <w:r w:rsidRPr="008B5335">
              <w:rPr>
                <w:rFonts w:ascii="Arial" w:hAnsi="Arial" w:cs="Arial"/>
                <w:b/>
                <w:i/>
                <w:lang w:val="en-US"/>
              </w:rPr>
              <w:t>Dissertation:</w:t>
            </w:r>
            <w:r w:rsidRPr="008B5335">
              <w:rPr>
                <w:rFonts w:ascii="Arial" w:hAnsi="Arial" w:cs="Arial"/>
                <w:i/>
                <w:lang w:val="en-US"/>
              </w:rPr>
              <w:t xml:space="preserve"> An investigation into the recent preference for Production Sharing Contract (PSC) as a petroleum fiscal system in Nigeria: How appropriate is PSC for Nigerian?</w:t>
            </w:r>
          </w:p>
          <w:p w:rsidR="0044320A" w:rsidRPr="008B5335" w:rsidRDefault="0044320A" w:rsidP="00796D1F">
            <w:pPr>
              <w:widowControl w:val="0"/>
              <w:autoSpaceDE w:val="0"/>
              <w:autoSpaceDN w:val="0"/>
              <w:adjustRightInd w:val="0"/>
              <w:spacing w:before="40" w:after="40" w:line="240" w:lineRule="auto"/>
              <w:ind w:left="720"/>
              <w:rPr>
                <w:rFonts w:ascii="Arial" w:hAnsi="Arial" w:cs="Arial"/>
                <w:i/>
              </w:rPr>
            </w:pPr>
          </w:p>
        </w:tc>
      </w:tr>
      <w:tr w:rsidR="0044320A" w:rsidRPr="008B5335" w:rsidTr="0044320A">
        <w:trPr>
          <w:trHeight w:val="100"/>
        </w:trPr>
        <w:tc>
          <w:tcPr>
            <w:tcW w:w="1890" w:type="dxa"/>
          </w:tcPr>
          <w:p w:rsidR="0044320A" w:rsidRPr="008B5335" w:rsidRDefault="0044320A" w:rsidP="00796D1F">
            <w:pPr>
              <w:widowControl w:val="0"/>
              <w:autoSpaceDE w:val="0"/>
              <w:autoSpaceDN w:val="0"/>
              <w:adjustRightInd w:val="0"/>
              <w:spacing w:before="40" w:after="40" w:line="240" w:lineRule="auto"/>
              <w:rPr>
                <w:rFonts w:ascii="Arial" w:hAnsi="Arial" w:cs="Arial"/>
                <w:b/>
              </w:rPr>
            </w:pPr>
            <w:r w:rsidRPr="008B5335">
              <w:rPr>
                <w:rFonts w:ascii="Arial" w:hAnsi="Arial" w:cs="Arial"/>
                <w:b/>
              </w:rPr>
              <w:t>Undergraduate:</w:t>
            </w:r>
          </w:p>
        </w:tc>
        <w:tc>
          <w:tcPr>
            <w:tcW w:w="7183" w:type="dxa"/>
          </w:tcPr>
          <w:p w:rsidR="0044320A" w:rsidRPr="008B5335" w:rsidRDefault="0044320A" w:rsidP="00796D1F">
            <w:pPr>
              <w:widowControl w:val="0"/>
              <w:autoSpaceDE w:val="0"/>
              <w:autoSpaceDN w:val="0"/>
              <w:adjustRightInd w:val="0"/>
              <w:spacing w:before="40" w:after="40" w:line="240" w:lineRule="auto"/>
              <w:rPr>
                <w:rFonts w:ascii="Arial" w:hAnsi="Arial" w:cs="Arial"/>
              </w:rPr>
            </w:pPr>
            <w:r w:rsidRPr="008B5335">
              <w:rPr>
                <w:rFonts w:ascii="Arial" w:hAnsi="Arial" w:cs="Arial"/>
              </w:rPr>
              <w:t xml:space="preserve">BSc Business Administration, </w:t>
            </w:r>
            <w:r w:rsidRPr="008B5335">
              <w:rPr>
                <w:rFonts w:ascii="Arial" w:hAnsi="Arial" w:cs="Arial"/>
                <w:b/>
              </w:rPr>
              <w:t>2.1</w:t>
            </w:r>
            <w:r w:rsidRPr="008B5335">
              <w:rPr>
                <w:rFonts w:ascii="Arial" w:hAnsi="Arial" w:cs="Arial"/>
              </w:rPr>
              <w:t>, University of Benin, Benin City, Edo State, Nigeria (2003)</w:t>
            </w:r>
          </w:p>
          <w:p w:rsidR="0044320A" w:rsidRPr="00050F1D" w:rsidRDefault="0044320A" w:rsidP="00796D1F">
            <w:pPr>
              <w:widowControl w:val="0"/>
              <w:numPr>
                <w:ilvl w:val="0"/>
                <w:numId w:val="2"/>
              </w:numPr>
              <w:autoSpaceDE w:val="0"/>
              <w:autoSpaceDN w:val="0"/>
              <w:adjustRightInd w:val="0"/>
              <w:spacing w:before="40" w:after="40" w:line="240" w:lineRule="auto"/>
              <w:rPr>
                <w:rFonts w:ascii="Arial" w:hAnsi="Arial" w:cs="Arial"/>
              </w:rPr>
            </w:pPr>
            <w:r w:rsidRPr="008B5335">
              <w:rPr>
                <w:rFonts w:ascii="Arial" w:hAnsi="Arial" w:cs="Arial"/>
                <w:b/>
                <w:i/>
              </w:rPr>
              <w:t xml:space="preserve">Dissertation: </w:t>
            </w:r>
            <w:r w:rsidRPr="008B5335">
              <w:rPr>
                <w:rFonts w:ascii="Arial" w:hAnsi="Arial" w:cs="Arial"/>
                <w:i/>
                <w:lang w:val="en-US"/>
              </w:rPr>
              <w:t>Consumer Awareness &amp; Adoption of a New Product (Case study of Gordon Spark)</w:t>
            </w:r>
          </w:p>
          <w:p w:rsidR="00050F1D" w:rsidRPr="008B5335" w:rsidRDefault="00050F1D" w:rsidP="00050F1D">
            <w:pPr>
              <w:widowControl w:val="0"/>
              <w:autoSpaceDE w:val="0"/>
              <w:autoSpaceDN w:val="0"/>
              <w:adjustRightInd w:val="0"/>
              <w:spacing w:before="40" w:after="40" w:line="240" w:lineRule="auto"/>
              <w:ind w:left="720"/>
              <w:rPr>
                <w:rFonts w:ascii="Arial" w:hAnsi="Arial" w:cs="Arial"/>
              </w:rPr>
            </w:pPr>
          </w:p>
        </w:tc>
      </w:tr>
      <w:tr w:rsidR="0044320A" w:rsidRPr="008B5335" w:rsidTr="0044320A">
        <w:trPr>
          <w:trHeight w:val="100"/>
        </w:trPr>
        <w:tc>
          <w:tcPr>
            <w:tcW w:w="1890" w:type="dxa"/>
          </w:tcPr>
          <w:p w:rsidR="0044320A" w:rsidRPr="008B5335" w:rsidRDefault="0044320A" w:rsidP="00796D1F">
            <w:pPr>
              <w:widowControl w:val="0"/>
              <w:autoSpaceDE w:val="0"/>
              <w:autoSpaceDN w:val="0"/>
              <w:adjustRightInd w:val="0"/>
              <w:spacing w:before="40" w:after="40" w:line="240" w:lineRule="auto"/>
              <w:rPr>
                <w:rFonts w:ascii="Arial" w:hAnsi="Arial" w:cs="Arial"/>
                <w:b/>
              </w:rPr>
            </w:pPr>
            <w:r w:rsidRPr="008B5335">
              <w:rPr>
                <w:rFonts w:ascii="Arial" w:hAnsi="Arial" w:cs="Arial"/>
                <w:b/>
              </w:rPr>
              <w:t>8 O Level’s:</w:t>
            </w:r>
          </w:p>
        </w:tc>
        <w:tc>
          <w:tcPr>
            <w:tcW w:w="7183" w:type="dxa"/>
          </w:tcPr>
          <w:p w:rsidR="0044320A" w:rsidRDefault="0044320A" w:rsidP="00796D1F">
            <w:pPr>
              <w:widowControl w:val="0"/>
              <w:autoSpaceDE w:val="0"/>
              <w:autoSpaceDN w:val="0"/>
              <w:adjustRightInd w:val="0"/>
              <w:spacing w:before="40" w:after="40" w:line="240" w:lineRule="auto"/>
              <w:rPr>
                <w:rFonts w:ascii="Arial" w:hAnsi="Arial" w:cs="Arial"/>
              </w:rPr>
            </w:pPr>
            <w:r w:rsidRPr="008B5335">
              <w:rPr>
                <w:rFonts w:ascii="Arial" w:hAnsi="Arial" w:cs="Arial"/>
              </w:rPr>
              <w:t>Including English and Mathematics (1995)</w:t>
            </w:r>
          </w:p>
          <w:p w:rsidR="0044320A" w:rsidRPr="008B5335" w:rsidRDefault="0044320A" w:rsidP="00796D1F">
            <w:pPr>
              <w:widowControl w:val="0"/>
              <w:autoSpaceDE w:val="0"/>
              <w:autoSpaceDN w:val="0"/>
              <w:adjustRightInd w:val="0"/>
              <w:spacing w:before="40" w:after="40" w:line="240" w:lineRule="auto"/>
              <w:rPr>
                <w:rFonts w:ascii="Arial" w:hAnsi="Arial" w:cs="Arial"/>
              </w:rPr>
            </w:pPr>
          </w:p>
        </w:tc>
      </w:tr>
    </w:tbl>
    <w:p w:rsidR="00F42A26" w:rsidRPr="006C12B8" w:rsidRDefault="00F42A26" w:rsidP="00F42A26">
      <w:pPr>
        <w:widowControl w:val="0"/>
        <w:pBdr>
          <w:bottom w:val="single" w:sz="4" w:space="0" w:color="auto"/>
        </w:pBdr>
        <w:autoSpaceDE w:val="0"/>
        <w:autoSpaceDN w:val="0"/>
        <w:adjustRightInd w:val="0"/>
        <w:spacing w:before="180" w:after="120" w:line="240" w:lineRule="auto"/>
        <w:rPr>
          <w:rFonts w:ascii="Arial" w:hAnsi="Arial" w:cs="Arial"/>
          <w:b/>
        </w:rPr>
      </w:pPr>
      <w:r w:rsidRPr="006C12B8">
        <w:rPr>
          <w:rFonts w:ascii="Arial" w:hAnsi="Arial" w:cs="Arial"/>
          <w:b/>
        </w:rPr>
        <w:t>Key I.T. skills</w:t>
      </w:r>
    </w:p>
    <w:p w:rsidR="00F42A26" w:rsidRDefault="00F42A26" w:rsidP="00F42A26">
      <w:pPr>
        <w:widowControl w:val="0"/>
        <w:numPr>
          <w:ilvl w:val="0"/>
          <w:numId w:val="5"/>
        </w:numPr>
        <w:autoSpaceDE w:val="0"/>
        <w:autoSpaceDN w:val="0"/>
        <w:adjustRightInd w:val="0"/>
        <w:spacing w:before="40" w:after="40" w:line="240" w:lineRule="auto"/>
        <w:jc w:val="both"/>
        <w:rPr>
          <w:rFonts w:ascii="Arial" w:hAnsi="Arial" w:cs="Arial"/>
        </w:rPr>
      </w:pPr>
      <w:r w:rsidRPr="008B5335">
        <w:rPr>
          <w:rFonts w:ascii="Arial" w:hAnsi="Arial" w:cs="Arial"/>
        </w:rPr>
        <w:t>Highly proficient in the use of MS Office (Word, Excel, PowerPoint, Outlook and Internet Explorer)</w:t>
      </w:r>
    </w:p>
    <w:p w:rsidR="00F42A26" w:rsidRDefault="00F42A26" w:rsidP="00F42A26">
      <w:pPr>
        <w:widowControl w:val="0"/>
        <w:numPr>
          <w:ilvl w:val="0"/>
          <w:numId w:val="5"/>
        </w:numPr>
        <w:autoSpaceDE w:val="0"/>
        <w:autoSpaceDN w:val="0"/>
        <w:adjustRightInd w:val="0"/>
        <w:spacing w:before="40" w:after="40" w:line="240" w:lineRule="auto"/>
        <w:jc w:val="both"/>
        <w:rPr>
          <w:rFonts w:ascii="Arial" w:hAnsi="Arial" w:cs="Arial"/>
        </w:rPr>
      </w:pPr>
      <w:r>
        <w:rPr>
          <w:rFonts w:ascii="Arial" w:hAnsi="Arial" w:cs="Arial"/>
        </w:rPr>
        <w:t>Proficient in the use of Peachtree</w:t>
      </w:r>
      <w:r w:rsidR="00CD2BD2">
        <w:rPr>
          <w:rFonts w:ascii="Arial" w:hAnsi="Arial" w:cs="Arial"/>
        </w:rPr>
        <w:t>, Quick books</w:t>
      </w:r>
      <w:r>
        <w:rPr>
          <w:rFonts w:ascii="Arial" w:hAnsi="Arial" w:cs="Arial"/>
        </w:rPr>
        <w:t xml:space="preserve"> and SAGE </w:t>
      </w:r>
      <w:r w:rsidR="00CD2BD2">
        <w:rPr>
          <w:rFonts w:ascii="Arial" w:hAnsi="Arial" w:cs="Arial"/>
        </w:rPr>
        <w:t xml:space="preserve">50 </w:t>
      </w:r>
      <w:proofErr w:type="gramStart"/>
      <w:r>
        <w:rPr>
          <w:rFonts w:ascii="Arial" w:hAnsi="Arial" w:cs="Arial"/>
        </w:rPr>
        <w:t>Bookkeeping</w:t>
      </w:r>
      <w:proofErr w:type="gramEnd"/>
      <w:r>
        <w:rPr>
          <w:rFonts w:ascii="Arial" w:hAnsi="Arial" w:cs="Arial"/>
        </w:rPr>
        <w:t xml:space="preserve"> and Payroll Management accounting software.</w:t>
      </w:r>
    </w:p>
    <w:p w:rsidR="00F42A26" w:rsidRDefault="00F42A26" w:rsidP="00F42A26">
      <w:pPr>
        <w:widowControl w:val="0"/>
        <w:autoSpaceDE w:val="0"/>
        <w:autoSpaceDN w:val="0"/>
        <w:adjustRightInd w:val="0"/>
        <w:spacing w:before="40" w:after="40" w:line="240" w:lineRule="auto"/>
        <w:jc w:val="both"/>
        <w:rPr>
          <w:rFonts w:ascii="Arial" w:hAnsi="Arial" w:cs="Arial"/>
        </w:rPr>
      </w:pPr>
    </w:p>
    <w:p w:rsidR="00F42A26" w:rsidRPr="006C12B8" w:rsidRDefault="00F42A26" w:rsidP="00F42A26">
      <w:pPr>
        <w:widowControl w:val="0"/>
        <w:pBdr>
          <w:bottom w:val="single" w:sz="4" w:space="0" w:color="auto"/>
        </w:pBdr>
        <w:autoSpaceDE w:val="0"/>
        <w:autoSpaceDN w:val="0"/>
        <w:adjustRightInd w:val="0"/>
        <w:spacing w:before="180" w:after="120" w:line="240" w:lineRule="auto"/>
        <w:rPr>
          <w:rFonts w:ascii="Arial" w:hAnsi="Arial" w:cs="Arial"/>
          <w:b/>
        </w:rPr>
      </w:pPr>
      <w:r w:rsidRPr="006C12B8">
        <w:rPr>
          <w:rFonts w:ascii="Arial" w:hAnsi="Arial" w:cs="Arial"/>
          <w:b/>
        </w:rPr>
        <w:t>Key achievements and responsible positions</w:t>
      </w:r>
    </w:p>
    <w:p w:rsidR="00F42A26" w:rsidRPr="008B5335" w:rsidRDefault="00F42A26" w:rsidP="00F42A26">
      <w:pPr>
        <w:widowControl w:val="0"/>
        <w:numPr>
          <w:ilvl w:val="0"/>
          <w:numId w:val="5"/>
        </w:numPr>
        <w:autoSpaceDE w:val="0"/>
        <w:autoSpaceDN w:val="0"/>
        <w:adjustRightInd w:val="0"/>
        <w:spacing w:before="40" w:after="40" w:line="240" w:lineRule="auto"/>
        <w:jc w:val="both"/>
        <w:rPr>
          <w:rFonts w:ascii="Arial" w:hAnsi="Arial" w:cs="Arial"/>
        </w:rPr>
      </w:pPr>
      <w:r w:rsidRPr="008B5335">
        <w:rPr>
          <w:rFonts w:ascii="Arial" w:hAnsi="Arial" w:cs="Arial"/>
        </w:rPr>
        <w:t>Displayed exceptional skills, professionalism and dedication to earn a recommendation for a merit award during National Youth Service Corp (NYSC)</w:t>
      </w:r>
    </w:p>
    <w:p w:rsidR="00F42A26" w:rsidRPr="008B5335" w:rsidRDefault="00F42A26" w:rsidP="00F42A26">
      <w:pPr>
        <w:widowControl w:val="0"/>
        <w:numPr>
          <w:ilvl w:val="0"/>
          <w:numId w:val="5"/>
        </w:numPr>
        <w:autoSpaceDE w:val="0"/>
        <w:autoSpaceDN w:val="0"/>
        <w:adjustRightInd w:val="0"/>
        <w:spacing w:before="40" w:after="40" w:line="240" w:lineRule="auto"/>
        <w:jc w:val="both"/>
        <w:rPr>
          <w:rFonts w:ascii="Arial" w:hAnsi="Arial" w:cs="Arial"/>
        </w:rPr>
      </w:pPr>
      <w:r w:rsidRPr="008B5335">
        <w:rPr>
          <w:rFonts w:ascii="Arial" w:hAnsi="Arial" w:cs="Arial"/>
        </w:rPr>
        <w:t>Successfully awarded a Federal Government scholarship while studying undergraduate degree within the university</w:t>
      </w:r>
    </w:p>
    <w:p w:rsidR="00F42A26" w:rsidRPr="008B5335" w:rsidRDefault="00F42A26" w:rsidP="00F42A26">
      <w:pPr>
        <w:widowControl w:val="0"/>
        <w:numPr>
          <w:ilvl w:val="0"/>
          <w:numId w:val="5"/>
        </w:numPr>
        <w:autoSpaceDE w:val="0"/>
        <w:autoSpaceDN w:val="0"/>
        <w:adjustRightInd w:val="0"/>
        <w:spacing w:before="40" w:after="40" w:line="240" w:lineRule="auto"/>
        <w:jc w:val="both"/>
        <w:rPr>
          <w:rFonts w:ascii="Arial" w:hAnsi="Arial" w:cs="Arial"/>
        </w:rPr>
      </w:pPr>
      <w:r w:rsidRPr="008B5335">
        <w:rPr>
          <w:rFonts w:ascii="Arial" w:hAnsi="Arial" w:cs="Arial"/>
        </w:rPr>
        <w:t xml:space="preserve">Student Ambassador (Meet and Greet, Student Buddy) – Robert Gordon University (2011/2012) </w:t>
      </w:r>
    </w:p>
    <w:p w:rsidR="00F42A26" w:rsidRPr="008B5335" w:rsidRDefault="00F42A26" w:rsidP="00F42A26">
      <w:pPr>
        <w:widowControl w:val="0"/>
        <w:numPr>
          <w:ilvl w:val="0"/>
          <w:numId w:val="5"/>
        </w:numPr>
        <w:autoSpaceDE w:val="0"/>
        <w:autoSpaceDN w:val="0"/>
        <w:adjustRightInd w:val="0"/>
        <w:spacing w:before="40" w:after="40" w:line="240" w:lineRule="auto"/>
        <w:jc w:val="both"/>
        <w:rPr>
          <w:rFonts w:ascii="Arial" w:hAnsi="Arial" w:cs="Arial"/>
        </w:rPr>
      </w:pPr>
      <w:r w:rsidRPr="008B5335">
        <w:rPr>
          <w:rFonts w:ascii="Arial" w:hAnsi="Arial" w:cs="Arial"/>
        </w:rPr>
        <w:t>Post Graduate Student Representative - Faculty Quality Enhancement Sub-Committee (FQESC) - Robert Gordon University (2011/2012)</w:t>
      </w:r>
    </w:p>
    <w:p w:rsidR="00F42A26" w:rsidRPr="008B5335" w:rsidRDefault="00F42A26" w:rsidP="00F42A26">
      <w:pPr>
        <w:widowControl w:val="0"/>
        <w:numPr>
          <w:ilvl w:val="0"/>
          <w:numId w:val="5"/>
        </w:numPr>
        <w:autoSpaceDE w:val="0"/>
        <w:autoSpaceDN w:val="0"/>
        <w:adjustRightInd w:val="0"/>
        <w:spacing w:before="40" w:after="40" w:line="240" w:lineRule="auto"/>
        <w:jc w:val="both"/>
        <w:rPr>
          <w:rFonts w:ascii="Arial" w:hAnsi="Arial" w:cs="Arial"/>
        </w:rPr>
      </w:pPr>
      <w:r w:rsidRPr="008B5335">
        <w:rPr>
          <w:rFonts w:ascii="Arial" w:hAnsi="Arial" w:cs="Arial"/>
        </w:rPr>
        <w:t>Class Representative, MSc Oil and Gas Accounting (2011/2012)</w:t>
      </w:r>
    </w:p>
    <w:p w:rsidR="00F42A26" w:rsidRPr="008B5335" w:rsidRDefault="00F42A26" w:rsidP="00F42A26">
      <w:pPr>
        <w:widowControl w:val="0"/>
        <w:numPr>
          <w:ilvl w:val="0"/>
          <w:numId w:val="5"/>
        </w:numPr>
        <w:autoSpaceDE w:val="0"/>
        <w:autoSpaceDN w:val="0"/>
        <w:adjustRightInd w:val="0"/>
        <w:spacing w:before="40" w:after="40" w:line="240" w:lineRule="auto"/>
        <w:jc w:val="both"/>
        <w:rPr>
          <w:rFonts w:ascii="Arial" w:hAnsi="Arial" w:cs="Arial"/>
        </w:rPr>
      </w:pPr>
      <w:r w:rsidRPr="008B5335">
        <w:rPr>
          <w:rFonts w:ascii="Arial" w:hAnsi="Arial" w:cs="Arial"/>
        </w:rPr>
        <w:t xml:space="preserve">Zonal Coordinator Nigerian Christian </w:t>
      </w:r>
      <w:proofErr w:type="spellStart"/>
      <w:r w:rsidRPr="008B5335">
        <w:rPr>
          <w:rFonts w:ascii="Arial" w:hAnsi="Arial" w:cs="Arial"/>
        </w:rPr>
        <w:t>Corpers</w:t>
      </w:r>
      <w:proofErr w:type="spellEnd"/>
      <w:r w:rsidRPr="008B5335">
        <w:rPr>
          <w:rFonts w:ascii="Arial" w:hAnsi="Arial" w:cs="Arial"/>
        </w:rPr>
        <w:t xml:space="preserve"> Fellowship (NCCF) (2004/2005)</w:t>
      </w:r>
    </w:p>
    <w:p w:rsidR="00F42A26" w:rsidRDefault="00F42A26" w:rsidP="00F42A26">
      <w:pPr>
        <w:widowControl w:val="0"/>
        <w:numPr>
          <w:ilvl w:val="0"/>
          <w:numId w:val="5"/>
        </w:numPr>
        <w:autoSpaceDE w:val="0"/>
        <w:autoSpaceDN w:val="0"/>
        <w:adjustRightInd w:val="0"/>
        <w:spacing w:before="40" w:after="40" w:line="240" w:lineRule="auto"/>
        <w:jc w:val="both"/>
        <w:rPr>
          <w:rFonts w:ascii="Arial" w:hAnsi="Arial" w:cs="Arial"/>
        </w:rPr>
      </w:pPr>
      <w:r>
        <w:rPr>
          <w:rFonts w:ascii="Arial" w:hAnsi="Arial" w:cs="Arial"/>
        </w:rPr>
        <w:t>Music D</w:t>
      </w:r>
      <w:r w:rsidRPr="008B5335">
        <w:rPr>
          <w:rFonts w:ascii="Arial" w:hAnsi="Arial" w:cs="Arial"/>
        </w:rPr>
        <w:t xml:space="preserve">irector NIFES </w:t>
      </w:r>
      <w:proofErr w:type="spellStart"/>
      <w:r w:rsidRPr="008B5335">
        <w:rPr>
          <w:rFonts w:ascii="Arial" w:hAnsi="Arial" w:cs="Arial"/>
        </w:rPr>
        <w:t>Uniben</w:t>
      </w:r>
      <w:proofErr w:type="spellEnd"/>
      <w:r w:rsidRPr="008B5335">
        <w:rPr>
          <w:rFonts w:ascii="Arial" w:hAnsi="Arial" w:cs="Arial"/>
        </w:rPr>
        <w:t>/</w:t>
      </w:r>
      <w:proofErr w:type="spellStart"/>
      <w:r w:rsidRPr="008B5335">
        <w:rPr>
          <w:rFonts w:ascii="Arial" w:hAnsi="Arial" w:cs="Arial"/>
        </w:rPr>
        <w:t>Ubth</w:t>
      </w:r>
      <w:proofErr w:type="spellEnd"/>
      <w:r w:rsidRPr="008B5335">
        <w:rPr>
          <w:rFonts w:ascii="Arial" w:hAnsi="Arial" w:cs="Arial"/>
        </w:rPr>
        <w:t xml:space="preserve"> (2002/2003)</w:t>
      </w:r>
    </w:p>
    <w:p w:rsidR="000B6ABA" w:rsidRDefault="000B6ABA" w:rsidP="000B6ABA">
      <w:pPr>
        <w:widowControl w:val="0"/>
        <w:autoSpaceDE w:val="0"/>
        <w:autoSpaceDN w:val="0"/>
        <w:adjustRightInd w:val="0"/>
        <w:spacing w:before="40" w:after="40" w:line="240" w:lineRule="auto"/>
        <w:ind w:left="360"/>
        <w:jc w:val="both"/>
        <w:rPr>
          <w:rFonts w:ascii="Arial" w:hAnsi="Arial" w:cs="Arial"/>
        </w:rPr>
      </w:pPr>
    </w:p>
    <w:p w:rsidR="00E853F7" w:rsidRDefault="00E853F7" w:rsidP="000B6ABA">
      <w:pPr>
        <w:widowControl w:val="0"/>
        <w:autoSpaceDE w:val="0"/>
        <w:autoSpaceDN w:val="0"/>
        <w:adjustRightInd w:val="0"/>
        <w:spacing w:before="40" w:after="40" w:line="240" w:lineRule="auto"/>
        <w:ind w:left="360"/>
        <w:jc w:val="both"/>
        <w:rPr>
          <w:rFonts w:ascii="Arial" w:hAnsi="Arial" w:cs="Arial"/>
        </w:rPr>
      </w:pPr>
    </w:p>
    <w:p w:rsidR="00E853F7" w:rsidRDefault="00E853F7" w:rsidP="000B6ABA">
      <w:pPr>
        <w:widowControl w:val="0"/>
        <w:autoSpaceDE w:val="0"/>
        <w:autoSpaceDN w:val="0"/>
        <w:adjustRightInd w:val="0"/>
        <w:spacing w:before="40" w:after="40" w:line="240" w:lineRule="auto"/>
        <w:ind w:left="360"/>
        <w:jc w:val="both"/>
        <w:rPr>
          <w:rFonts w:ascii="Arial" w:hAnsi="Arial" w:cs="Arial"/>
        </w:rPr>
      </w:pPr>
    </w:p>
    <w:p w:rsidR="00E853F7" w:rsidRPr="008B5335" w:rsidRDefault="00E853F7" w:rsidP="000B6ABA">
      <w:pPr>
        <w:widowControl w:val="0"/>
        <w:autoSpaceDE w:val="0"/>
        <w:autoSpaceDN w:val="0"/>
        <w:adjustRightInd w:val="0"/>
        <w:spacing w:before="40" w:after="40" w:line="240" w:lineRule="auto"/>
        <w:ind w:left="360"/>
        <w:jc w:val="both"/>
        <w:rPr>
          <w:rFonts w:ascii="Arial" w:hAnsi="Arial" w:cs="Arial"/>
        </w:rPr>
      </w:pPr>
    </w:p>
    <w:p w:rsidR="00F42A26" w:rsidRPr="006C12B8" w:rsidRDefault="00F42A26" w:rsidP="00F42A26">
      <w:pPr>
        <w:widowControl w:val="0"/>
        <w:pBdr>
          <w:bottom w:val="single" w:sz="4" w:space="0" w:color="auto"/>
        </w:pBdr>
        <w:autoSpaceDE w:val="0"/>
        <w:autoSpaceDN w:val="0"/>
        <w:adjustRightInd w:val="0"/>
        <w:spacing w:before="180" w:after="120" w:line="240" w:lineRule="auto"/>
        <w:rPr>
          <w:rFonts w:ascii="Arial" w:hAnsi="Arial" w:cs="Arial"/>
          <w:b/>
        </w:rPr>
      </w:pPr>
      <w:r w:rsidRPr="006C12B8">
        <w:rPr>
          <w:rFonts w:ascii="Arial" w:hAnsi="Arial" w:cs="Arial"/>
          <w:b/>
        </w:rPr>
        <w:t>Interests and activities</w:t>
      </w:r>
    </w:p>
    <w:tbl>
      <w:tblPr>
        <w:tblW w:w="9639" w:type="dxa"/>
        <w:tblLayout w:type="fixed"/>
        <w:tblCellMar>
          <w:left w:w="0" w:type="dxa"/>
          <w:right w:w="0" w:type="dxa"/>
        </w:tblCellMar>
        <w:tblLook w:val="0000" w:firstRow="0" w:lastRow="0" w:firstColumn="0" w:lastColumn="0" w:noHBand="0" w:noVBand="0"/>
      </w:tblPr>
      <w:tblGrid>
        <w:gridCol w:w="1928"/>
        <w:gridCol w:w="7711"/>
      </w:tblGrid>
      <w:tr w:rsidR="00F42A26" w:rsidRPr="008B5335" w:rsidTr="00796D1F">
        <w:trPr>
          <w:trHeight w:val="100"/>
        </w:trPr>
        <w:tc>
          <w:tcPr>
            <w:tcW w:w="1928" w:type="dxa"/>
            <w:tcBorders>
              <w:top w:val="nil"/>
              <w:left w:val="nil"/>
              <w:bottom w:val="nil"/>
              <w:right w:val="nil"/>
            </w:tcBorders>
          </w:tcPr>
          <w:p w:rsidR="00F42A26" w:rsidRPr="008B5335" w:rsidRDefault="00F42A26" w:rsidP="00796D1F">
            <w:pPr>
              <w:widowControl w:val="0"/>
              <w:autoSpaceDE w:val="0"/>
              <w:autoSpaceDN w:val="0"/>
              <w:adjustRightInd w:val="0"/>
              <w:spacing w:before="40" w:after="40" w:line="240" w:lineRule="auto"/>
              <w:rPr>
                <w:rFonts w:ascii="Arial" w:hAnsi="Arial" w:cs="Arial"/>
              </w:rPr>
            </w:pPr>
            <w:r w:rsidRPr="008B5335">
              <w:rPr>
                <w:rFonts w:ascii="Arial" w:hAnsi="Arial" w:cs="Arial"/>
                <w:b/>
                <w:bCs/>
              </w:rPr>
              <w:t>Currently include:</w:t>
            </w:r>
          </w:p>
        </w:tc>
        <w:tc>
          <w:tcPr>
            <w:tcW w:w="7711" w:type="dxa"/>
            <w:tcBorders>
              <w:top w:val="nil"/>
              <w:left w:val="nil"/>
              <w:bottom w:val="nil"/>
              <w:right w:val="nil"/>
            </w:tcBorders>
          </w:tcPr>
          <w:p w:rsidR="00F42A26" w:rsidRDefault="00F42A26" w:rsidP="00796D1F">
            <w:pPr>
              <w:widowControl w:val="0"/>
              <w:autoSpaceDE w:val="0"/>
              <w:autoSpaceDN w:val="0"/>
              <w:adjustRightInd w:val="0"/>
              <w:spacing w:before="40" w:after="40" w:line="240" w:lineRule="auto"/>
              <w:jc w:val="both"/>
              <w:rPr>
                <w:rFonts w:ascii="Arial" w:hAnsi="Arial" w:cs="Arial"/>
              </w:rPr>
            </w:pPr>
            <w:r w:rsidRPr="008B5335">
              <w:rPr>
                <w:rFonts w:ascii="Arial" w:hAnsi="Arial" w:cs="Arial"/>
              </w:rPr>
              <w:t xml:space="preserve">Travel to new and interesting places, learning different cultures and behaviours, music, Volley ball, enjoys reading to gain knowledge and for </w:t>
            </w:r>
            <w:r w:rsidRPr="008B5335">
              <w:rPr>
                <w:rFonts w:ascii="Arial" w:hAnsi="Arial" w:cs="Arial"/>
              </w:rPr>
              <w:lastRenderedPageBreak/>
              <w:t>pleasure and meeting new people</w:t>
            </w:r>
          </w:p>
          <w:p w:rsidR="00F42A26" w:rsidRPr="008B5335" w:rsidRDefault="00F42A26" w:rsidP="00796D1F">
            <w:pPr>
              <w:widowControl w:val="0"/>
              <w:autoSpaceDE w:val="0"/>
              <w:autoSpaceDN w:val="0"/>
              <w:adjustRightInd w:val="0"/>
              <w:spacing w:before="40" w:after="40" w:line="240" w:lineRule="auto"/>
              <w:jc w:val="both"/>
              <w:rPr>
                <w:rFonts w:ascii="Arial" w:hAnsi="Arial" w:cs="Arial"/>
              </w:rPr>
            </w:pPr>
          </w:p>
        </w:tc>
      </w:tr>
    </w:tbl>
    <w:p w:rsidR="0044320A" w:rsidRDefault="00F95836" w:rsidP="00F95836">
      <w:pPr>
        <w:widowControl w:val="0"/>
        <w:pBdr>
          <w:bottom w:val="single" w:sz="4" w:space="1" w:color="auto"/>
        </w:pBdr>
        <w:autoSpaceDE w:val="0"/>
        <w:autoSpaceDN w:val="0"/>
        <w:adjustRightInd w:val="0"/>
        <w:spacing w:before="180" w:after="120" w:line="240" w:lineRule="auto"/>
        <w:contextualSpacing/>
        <w:rPr>
          <w:noProof/>
          <w:lang w:val="en-US" w:eastAsia="en-US"/>
        </w:rPr>
      </w:pPr>
      <w:r w:rsidRPr="00F95836">
        <w:rPr>
          <w:noProof/>
          <w:lang w:val="en-US"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Users\Khushali\Documents\OMessenger\Received files\CV_Preview_Logo.jpg" style="width:262.75pt;height:86.5pt;visibility:visible;mso-wrap-style:square">
            <v:imagedata r:id="rId8" o:title="CV_Preview_Logo"/>
          </v:shape>
        </w:pict>
      </w:r>
    </w:p>
    <w:p w:rsidR="00F95836" w:rsidRDefault="00F95836" w:rsidP="00F95836">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F95836">
        <w:t xml:space="preserve"> </w:t>
      </w:r>
      <w:r w:rsidRPr="00F95836">
        <w:rPr>
          <w:rFonts w:ascii="Tahoma" w:hAnsi="Tahoma" w:cs="Tahoma"/>
          <w:b/>
          <w:bCs/>
          <w:color w:val="000000"/>
          <w:sz w:val="18"/>
          <w:szCs w:val="18"/>
          <w:lang w:val="en-IN" w:eastAsia="en-IN"/>
        </w:rPr>
        <w:t>1506294</w:t>
      </w:r>
      <w:bookmarkStart w:id="0" w:name="_GoBack"/>
      <w:bookmarkEnd w:id="0"/>
    </w:p>
    <w:p w:rsidR="00F95836" w:rsidRPr="0044320A" w:rsidRDefault="00F95836" w:rsidP="00F95836">
      <w:pPr>
        <w:widowControl w:val="0"/>
        <w:pBdr>
          <w:bottom w:val="single" w:sz="4" w:space="1" w:color="auto"/>
        </w:pBdr>
        <w:autoSpaceDE w:val="0"/>
        <w:autoSpaceDN w:val="0"/>
        <w:adjustRightInd w:val="0"/>
        <w:spacing w:before="180" w:after="120" w:line="240" w:lineRule="auto"/>
        <w:contextualSpacing/>
        <w:rPr>
          <w:rFonts w:ascii="Arial" w:hAnsi="Arial" w:cs="Arial"/>
        </w:rPr>
      </w:pPr>
    </w:p>
    <w:sectPr w:rsidR="00F95836" w:rsidRPr="0044320A" w:rsidSect="0044320A">
      <w:pgSz w:w="12240" w:h="15840"/>
      <w:pgMar w:top="45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C6" w:rsidRDefault="009E3CC6" w:rsidP="00F42A26">
      <w:pPr>
        <w:spacing w:after="0" w:line="240" w:lineRule="auto"/>
      </w:pPr>
      <w:r>
        <w:separator/>
      </w:r>
    </w:p>
  </w:endnote>
  <w:endnote w:type="continuationSeparator" w:id="0">
    <w:p w:rsidR="009E3CC6" w:rsidRDefault="009E3CC6" w:rsidP="00F4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C6" w:rsidRDefault="009E3CC6" w:rsidP="00F42A26">
      <w:pPr>
        <w:spacing w:after="0" w:line="240" w:lineRule="auto"/>
      </w:pPr>
      <w:r>
        <w:separator/>
      </w:r>
    </w:p>
  </w:footnote>
  <w:footnote w:type="continuationSeparator" w:id="0">
    <w:p w:rsidR="009E3CC6" w:rsidRDefault="009E3CC6" w:rsidP="00F42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9D2"/>
    <w:multiLevelType w:val="hybridMultilevel"/>
    <w:tmpl w:val="84CC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5435D"/>
    <w:multiLevelType w:val="hybridMultilevel"/>
    <w:tmpl w:val="3926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D1E02"/>
    <w:multiLevelType w:val="hybridMultilevel"/>
    <w:tmpl w:val="DA7E9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5A5FFA"/>
    <w:multiLevelType w:val="hybridMultilevel"/>
    <w:tmpl w:val="70E0E1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C440FD"/>
    <w:multiLevelType w:val="hybridMultilevel"/>
    <w:tmpl w:val="75C2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131803"/>
    <w:multiLevelType w:val="hybridMultilevel"/>
    <w:tmpl w:val="BE4A99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30787"/>
    <w:multiLevelType w:val="hybridMultilevel"/>
    <w:tmpl w:val="03AEA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637A0"/>
    <w:multiLevelType w:val="hybridMultilevel"/>
    <w:tmpl w:val="6B20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A80687"/>
    <w:multiLevelType w:val="hybridMultilevel"/>
    <w:tmpl w:val="3D5EC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0844E7"/>
    <w:multiLevelType w:val="hybridMultilevel"/>
    <w:tmpl w:val="0F7E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4454E0A"/>
    <w:multiLevelType w:val="hybridMultilevel"/>
    <w:tmpl w:val="4AB0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10"/>
  </w:num>
  <w:num w:numId="5">
    <w:abstractNumId w:val="4"/>
  </w:num>
  <w:num w:numId="6">
    <w:abstractNumId w:val="7"/>
  </w:num>
  <w:num w:numId="7">
    <w:abstractNumId w:val="9"/>
  </w:num>
  <w:num w:numId="8">
    <w:abstractNumId w:val="6"/>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A26"/>
    <w:rsid w:val="00030536"/>
    <w:rsid w:val="00050F1D"/>
    <w:rsid w:val="00075525"/>
    <w:rsid w:val="000848C0"/>
    <w:rsid w:val="000B6ABA"/>
    <w:rsid w:val="000C395A"/>
    <w:rsid w:val="000C408D"/>
    <w:rsid w:val="001219DF"/>
    <w:rsid w:val="00132B93"/>
    <w:rsid w:val="001619D1"/>
    <w:rsid w:val="00180490"/>
    <w:rsid w:val="00186C16"/>
    <w:rsid w:val="001A6E90"/>
    <w:rsid w:val="001C6399"/>
    <w:rsid w:val="00247AFC"/>
    <w:rsid w:val="00250D9E"/>
    <w:rsid w:val="002719C4"/>
    <w:rsid w:val="002A4322"/>
    <w:rsid w:val="002A7AAF"/>
    <w:rsid w:val="002C5C69"/>
    <w:rsid w:val="002C6610"/>
    <w:rsid w:val="00341132"/>
    <w:rsid w:val="0034312F"/>
    <w:rsid w:val="00355EE5"/>
    <w:rsid w:val="00375168"/>
    <w:rsid w:val="00392804"/>
    <w:rsid w:val="003A6453"/>
    <w:rsid w:val="003F7DE1"/>
    <w:rsid w:val="004219BB"/>
    <w:rsid w:val="0044320A"/>
    <w:rsid w:val="004742F7"/>
    <w:rsid w:val="004A171F"/>
    <w:rsid w:val="004B68F4"/>
    <w:rsid w:val="004C1686"/>
    <w:rsid w:val="004C3CEF"/>
    <w:rsid w:val="004D027E"/>
    <w:rsid w:val="004E3D78"/>
    <w:rsid w:val="004E7B95"/>
    <w:rsid w:val="005016BD"/>
    <w:rsid w:val="005319A4"/>
    <w:rsid w:val="0056661B"/>
    <w:rsid w:val="00575F84"/>
    <w:rsid w:val="00594320"/>
    <w:rsid w:val="005B0E9C"/>
    <w:rsid w:val="005B5071"/>
    <w:rsid w:val="005E4BA0"/>
    <w:rsid w:val="0064047C"/>
    <w:rsid w:val="00657764"/>
    <w:rsid w:val="006832DC"/>
    <w:rsid w:val="006A7589"/>
    <w:rsid w:val="006B3498"/>
    <w:rsid w:val="006B5409"/>
    <w:rsid w:val="00700577"/>
    <w:rsid w:val="00741E72"/>
    <w:rsid w:val="007436A6"/>
    <w:rsid w:val="00795403"/>
    <w:rsid w:val="00796D1F"/>
    <w:rsid w:val="007B5C10"/>
    <w:rsid w:val="0080411F"/>
    <w:rsid w:val="008079BC"/>
    <w:rsid w:val="008354F5"/>
    <w:rsid w:val="00891BFA"/>
    <w:rsid w:val="008B0D50"/>
    <w:rsid w:val="008B302F"/>
    <w:rsid w:val="009065AA"/>
    <w:rsid w:val="00911DF3"/>
    <w:rsid w:val="009441E7"/>
    <w:rsid w:val="00953053"/>
    <w:rsid w:val="009772C1"/>
    <w:rsid w:val="00977A61"/>
    <w:rsid w:val="00984F94"/>
    <w:rsid w:val="009E3CC6"/>
    <w:rsid w:val="00A33FE3"/>
    <w:rsid w:val="00A81A39"/>
    <w:rsid w:val="00AA6687"/>
    <w:rsid w:val="00AF2875"/>
    <w:rsid w:val="00B75B90"/>
    <w:rsid w:val="00B807C4"/>
    <w:rsid w:val="00BB2EF9"/>
    <w:rsid w:val="00C1393C"/>
    <w:rsid w:val="00C7765F"/>
    <w:rsid w:val="00C91A2E"/>
    <w:rsid w:val="00CB429B"/>
    <w:rsid w:val="00CD2BD2"/>
    <w:rsid w:val="00CF4430"/>
    <w:rsid w:val="00D03A65"/>
    <w:rsid w:val="00D65766"/>
    <w:rsid w:val="00D91443"/>
    <w:rsid w:val="00D95C3E"/>
    <w:rsid w:val="00E02EF1"/>
    <w:rsid w:val="00E110C7"/>
    <w:rsid w:val="00E8021D"/>
    <w:rsid w:val="00E853F7"/>
    <w:rsid w:val="00ED6752"/>
    <w:rsid w:val="00EF7DCB"/>
    <w:rsid w:val="00F33137"/>
    <w:rsid w:val="00F42A26"/>
    <w:rsid w:val="00F85998"/>
    <w:rsid w:val="00F9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26"/>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2A26"/>
    <w:rPr>
      <w:color w:val="0000FF"/>
      <w:u w:val="single"/>
    </w:rPr>
  </w:style>
  <w:style w:type="paragraph" w:styleId="Header">
    <w:name w:val="header"/>
    <w:basedOn w:val="Normal"/>
    <w:link w:val="HeaderChar"/>
    <w:uiPriority w:val="99"/>
    <w:semiHidden/>
    <w:unhideWhenUsed/>
    <w:rsid w:val="00F42A26"/>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F42A26"/>
    <w:rPr>
      <w:rFonts w:ascii="Calibri" w:eastAsia="Times New Roman" w:hAnsi="Calibri" w:cs="Times New Roman"/>
      <w:lang w:val="en-GB" w:eastAsia="en-GB"/>
    </w:rPr>
  </w:style>
  <w:style w:type="paragraph" w:styleId="Footer">
    <w:name w:val="footer"/>
    <w:basedOn w:val="Normal"/>
    <w:link w:val="FooterChar"/>
    <w:uiPriority w:val="99"/>
    <w:semiHidden/>
    <w:unhideWhenUsed/>
    <w:rsid w:val="00F42A26"/>
    <w:pPr>
      <w:tabs>
        <w:tab w:val="center" w:pos="4680"/>
        <w:tab w:val="right" w:pos="9360"/>
      </w:tabs>
      <w:spacing w:after="0" w:line="240" w:lineRule="auto"/>
    </w:pPr>
    <w:rPr>
      <w:sz w:val="20"/>
      <w:szCs w:val="20"/>
    </w:rPr>
  </w:style>
  <w:style w:type="character" w:customStyle="1" w:styleId="FooterChar">
    <w:name w:val="Footer Char"/>
    <w:link w:val="Footer"/>
    <w:uiPriority w:val="99"/>
    <w:semiHidden/>
    <w:rsid w:val="00F42A26"/>
    <w:rPr>
      <w:rFonts w:ascii="Calibri" w:eastAsia="Times New Roman" w:hAnsi="Calibri" w:cs="Times New Roman"/>
      <w:lang w:val="en-GB" w:eastAsia="en-GB"/>
    </w:rPr>
  </w:style>
  <w:style w:type="table" w:styleId="TableGrid">
    <w:name w:val="Table Grid"/>
    <w:basedOn w:val="TableNormal"/>
    <w:uiPriority w:val="59"/>
    <w:rsid w:val="005E4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02F"/>
    <w:pPr>
      <w:ind w:left="720"/>
      <w:contextualSpacing/>
    </w:pPr>
  </w:style>
  <w:style w:type="character" w:styleId="CommentReference">
    <w:name w:val="annotation reference"/>
    <w:uiPriority w:val="99"/>
    <w:semiHidden/>
    <w:unhideWhenUsed/>
    <w:rsid w:val="004742F7"/>
    <w:rPr>
      <w:sz w:val="16"/>
      <w:szCs w:val="16"/>
    </w:rPr>
  </w:style>
  <w:style w:type="paragraph" w:styleId="CommentText">
    <w:name w:val="annotation text"/>
    <w:basedOn w:val="Normal"/>
    <w:link w:val="CommentTextChar"/>
    <w:uiPriority w:val="99"/>
    <w:semiHidden/>
    <w:unhideWhenUsed/>
    <w:rsid w:val="004742F7"/>
    <w:pPr>
      <w:spacing w:line="240" w:lineRule="auto"/>
    </w:pPr>
    <w:rPr>
      <w:sz w:val="20"/>
      <w:szCs w:val="20"/>
    </w:rPr>
  </w:style>
  <w:style w:type="character" w:customStyle="1" w:styleId="CommentTextChar">
    <w:name w:val="Comment Text Char"/>
    <w:link w:val="CommentText"/>
    <w:uiPriority w:val="99"/>
    <w:semiHidden/>
    <w:rsid w:val="004742F7"/>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742F7"/>
    <w:rPr>
      <w:b/>
      <w:bCs/>
    </w:rPr>
  </w:style>
  <w:style w:type="character" w:customStyle="1" w:styleId="CommentSubjectChar">
    <w:name w:val="Comment Subject Char"/>
    <w:link w:val="CommentSubject"/>
    <w:uiPriority w:val="99"/>
    <w:semiHidden/>
    <w:rsid w:val="004742F7"/>
    <w:rPr>
      <w:rFonts w:ascii="Calibri" w:eastAsia="Times New Roman" w:hAnsi="Calibri" w:cs="Times New Roman"/>
      <w:b/>
      <w:bCs/>
      <w:sz w:val="20"/>
      <w:szCs w:val="20"/>
      <w:lang w:val="en-GB" w:eastAsia="en-GB"/>
    </w:rPr>
  </w:style>
  <w:style w:type="paragraph" w:styleId="BalloonText">
    <w:name w:val="Balloon Text"/>
    <w:basedOn w:val="Normal"/>
    <w:link w:val="BalloonTextChar"/>
    <w:uiPriority w:val="99"/>
    <w:semiHidden/>
    <w:unhideWhenUsed/>
    <w:rsid w:val="004742F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742F7"/>
    <w:rPr>
      <w:rFonts w:ascii="Tahoma" w:eastAsia="Times New Roman" w:hAnsi="Tahoma" w:cs="Tahoma"/>
      <w:sz w:val="16"/>
      <w:szCs w:val="16"/>
      <w:lang w:val="en-GB" w:eastAsia="en-GB"/>
    </w:rPr>
  </w:style>
  <w:style w:type="paragraph" w:styleId="NormalWeb">
    <w:name w:val="Normal (Web)"/>
    <w:basedOn w:val="Normal"/>
    <w:uiPriority w:val="99"/>
    <w:semiHidden/>
    <w:unhideWhenUsed/>
    <w:rsid w:val="001A6E90"/>
    <w:pPr>
      <w:spacing w:before="100" w:beforeAutospacing="1" w:after="100" w:afterAutospacing="1" w:line="240" w:lineRule="auto"/>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Links>
    <vt:vector size="6" baseType="variant">
      <vt:variant>
        <vt:i4>1114144</vt:i4>
      </vt:variant>
      <vt:variant>
        <vt:i4>0</vt:i4>
      </vt:variant>
      <vt:variant>
        <vt:i4>0</vt:i4>
      </vt:variant>
      <vt:variant>
        <vt:i4>5</vt:i4>
      </vt:variant>
      <vt:variant>
        <vt:lpwstr>mailto:jamesmiral@yahoo.com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Miracle</dc:creator>
  <cp:keywords/>
  <cp:lastModifiedBy>Visitor_pc</cp:lastModifiedBy>
  <cp:revision>7</cp:revision>
  <dcterms:created xsi:type="dcterms:W3CDTF">2015-11-14T08:39:00Z</dcterms:created>
  <dcterms:modified xsi:type="dcterms:W3CDTF">2015-11-18T06:19:00Z</dcterms:modified>
</cp:coreProperties>
</file>