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2D" w:rsidRDefault="00801C2D" w:rsidP="00801C2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5C3D0BCF" wp14:editId="2CFAECF3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2D" w:rsidRPr="00801C2D" w:rsidRDefault="00801C2D" w:rsidP="00801C2D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 </w:t>
      </w:r>
      <w:r>
        <w:rPr>
          <w:rFonts w:ascii="Calibri" w:hAnsi="Calibri"/>
          <w:color w:val="000000"/>
        </w:rPr>
        <w:t xml:space="preserve"> </w:t>
      </w:r>
      <w:r w:rsidRPr="00801C2D">
        <w:rPr>
          <w:rFonts w:ascii="Calibri" w:hAnsi="Calibri"/>
          <w:color w:val="000000"/>
          <w:sz w:val="22"/>
          <w:szCs w:val="22"/>
          <w:lang w:val="en-US"/>
        </w:rPr>
        <w:t>255584</w:t>
      </w:r>
    </w:p>
    <w:p w:rsidR="00816E75" w:rsidRDefault="00801C2D" w:rsidP="00801C2D">
      <w:pPr>
        <w:rPr>
          <w:rFonts w:ascii="Calibri" w:hAnsi="Calibri"/>
          <w:color w:val="000000"/>
          <w:sz w:val="22"/>
          <w:szCs w:val="22"/>
          <w:lang w:val="en-US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01C2D" w:rsidRPr="00801C2D" w:rsidRDefault="00801C2D" w:rsidP="00801C2D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816E75" w:rsidRPr="00FD685D" w:rsidRDefault="00816E75" w:rsidP="00816E75">
      <w:pPr>
        <w:spacing w:line="360" w:lineRule="auto"/>
        <w:jc w:val="both"/>
        <w:rPr>
          <w:rFonts w:ascii="Aparajita" w:hAnsi="Aparajita" w:cs="Aparajita"/>
          <w:b/>
          <w:sz w:val="40"/>
          <w:szCs w:val="40"/>
        </w:rPr>
      </w:pPr>
      <w:r w:rsidRPr="00FD685D">
        <w:rPr>
          <w:rFonts w:ascii="Aparajita" w:hAnsi="Aparajita" w:cs="Aparajita"/>
          <w:b/>
          <w:sz w:val="28"/>
          <w:szCs w:val="28"/>
        </w:rPr>
        <w:t xml:space="preserve">  </w:t>
      </w:r>
      <w:r w:rsidRPr="00FD685D">
        <w:rPr>
          <w:rFonts w:ascii="Aparajita" w:hAnsi="Aparajita" w:cs="Aparajita"/>
          <w:b/>
          <w:sz w:val="40"/>
          <w:szCs w:val="40"/>
        </w:rPr>
        <w:t>Registered Teacher</w:t>
      </w:r>
      <w:r w:rsidRPr="00FD685D">
        <w:rPr>
          <w:rFonts w:ascii="Aparajita" w:hAnsi="Aparajita" w:cs="Aparajita"/>
          <w:sz w:val="40"/>
          <w:szCs w:val="40"/>
        </w:rPr>
        <w:t xml:space="preserve"> (</w:t>
      </w:r>
      <w:r w:rsidRPr="00FD685D">
        <w:rPr>
          <w:rFonts w:ascii="Aparajita" w:hAnsi="Aparajita" w:cs="Aparajita"/>
          <w:i/>
          <w:sz w:val="40"/>
          <w:szCs w:val="40"/>
        </w:rPr>
        <w:t>Philippines</w:t>
      </w:r>
      <w:r w:rsidRPr="00FD685D">
        <w:rPr>
          <w:rFonts w:ascii="Aparajita" w:hAnsi="Aparajita" w:cs="Aparajita"/>
          <w:sz w:val="40"/>
          <w:szCs w:val="40"/>
        </w:rPr>
        <w:t xml:space="preserve">) </w:t>
      </w:r>
      <w:r w:rsidR="00801C2D">
        <w:rPr>
          <w:rFonts w:ascii="Aparajita" w:hAnsi="Aparajita" w:cs="Aparajita"/>
          <w:b/>
          <w:sz w:val="40"/>
          <w:szCs w:val="40"/>
        </w:rPr>
        <w:t xml:space="preserve">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color w:val="1F497D" w:themeColor="text2"/>
          <w:sz w:val="28"/>
          <w:szCs w:val="28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 xml:space="preserve">PROFESSIONAL PROFILE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 xml:space="preserve">A hard working, flexible, dedicated and focused Administrative Assistant knowledgeable of all office functions. </w:t>
      </w:r>
      <w:proofErr w:type="gramStart"/>
      <w:r w:rsidRPr="00FD685D">
        <w:rPr>
          <w:rFonts w:ascii="Aparajita" w:hAnsi="Aparajita" w:cs="Aparajita"/>
          <w:sz w:val="28"/>
          <w:szCs w:val="28"/>
        </w:rPr>
        <w:t>Excels at multi- tasking in a fast- paced environment, completing tasks within time.</w:t>
      </w:r>
      <w:proofErr w:type="gramEnd"/>
      <w:r w:rsidRPr="00FD685D">
        <w:rPr>
          <w:rFonts w:ascii="Aparajita" w:hAnsi="Aparajita" w:cs="Aparajita"/>
          <w:sz w:val="28"/>
          <w:szCs w:val="28"/>
        </w:rPr>
        <w:t xml:space="preserve"> </w:t>
      </w:r>
      <w:proofErr w:type="gramStart"/>
      <w:r w:rsidRPr="00FD685D">
        <w:rPr>
          <w:rFonts w:ascii="Aparajita" w:hAnsi="Aparajita" w:cs="Aparajita"/>
          <w:sz w:val="28"/>
          <w:szCs w:val="28"/>
        </w:rPr>
        <w:t>Answers a high volume of incoming calls while handling in person inquiries from clients and colleagues.</w:t>
      </w:r>
      <w:proofErr w:type="gramEnd"/>
      <w:r w:rsidRPr="00FD685D">
        <w:rPr>
          <w:rFonts w:ascii="Aparajita" w:hAnsi="Aparajita" w:cs="Aparajita"/>
          <w:sz w:val="28"/>
          <w:szCs w:val="28"/>
        </w:rPr>
        <w:t xml:space="preserve"> </w:t>
      </w:r>
      <w:proofErr w:type="gramStart"/>
      <w:r w:rsidRPr="00FD685D">
        <w:rPr>
          <w:rFonts w:ascii="Aparajita" w:hAnsi="Aparajita" w:cs="Aparajita"/>
          <w:sz w:val="28"/>
          <w:szCs w:val="28"/>
        </w:rPr>
        <w:t>Proficiency in MS Word, Excel, Outlook and PowerPoint.</w:t>
      </w:r>
      <w:proofErr w:type="gramEnd"/>
    </w:p>
    <w:p w:rsidR="00816E75" w:rsidRPr="00FD685D" w:rsidRDefault="00816E75" w:rsidP="00816E75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proofErr w:type="gramStart"/>
      <w:r w:rsidRPr="00FD685D">
        <w:rPr>
          <w:rFonts w:ascii="Aparajita" w:hAnsi="Aparajita" w:cs="Aparajita"/>
          <w:sz w:val="28"/>
          <w:szCs w:val="28"/>
        </w:rPr>
        <w:t>Looking for a suitable organization that rewards hard work and offers a genuine opportunity for progression.</w:t>
      </w:r>
      <w:proofErr w:type="gramEnd"/>
      <w:r>
        <w:rPr>
          <w:rFonts w:ascii="Aparajita" w:hAnsi="Aparajita" w:cs="Aparajita"/>
          <w:sz w:val="28"/>
          <w:szCs w:val="28"/>
        </w:rPr>
        <w:t xml:space="preserve">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>WORK EXPERIENCE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i/>
          <w:sz w:val="28"/>
          <w:szCs w:val="28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 xml:space="preserve">GJS-M Customs Brokerage ∙ Jun 2012- Sept 2015 </w:t>
      </w:r>
      <w:proofErr w:type="gramStart"/>
      <w:r w:rsidRPr="00FD685D">
        <w:rPr>
          <w:rFonts w:ascii="Aparajita" w:hAnsi="Aparajita" w:cs="Aparajita"/>
          <w:sz w:val="28"/>
          <w:szCs w:val="28"/>
        </w:rPr>
        <w:t>∙</w:t>
      </w:r>
      <w:r w:rsidR="00801C2D">
        <w:rPr>
          <w:rFonts w:ascii="Aparajita" w:hAnsi="Aparajita" w:cs="Aparajita"/>
          <w:i/>
          <w:sz w:val="28"/>
          <w:szCs w:val="28"/>
        </w:rPr>
        <w:t xml:space="preserve"> </w:t>
      </w:r>
      <w:r w:rsidRPr="00FD685D">
        <w:rPr>
          <w:rFonts w:ascii="Aparajita" w:hAnsi="Aparajita" w:cs="Aparajita"/>
          <w:i/>
          <w:sz w:val="28"/>
          <w:szCs w:val="28"/>
        </w:rPr>
        <w:t>,</w:t>
      </w:r>
      <w:proofErr w:type="gramEnd"/>
      <w:r w:rsidRPr="00FD685D">
        <w:rPr>
          <w:rFonts w:ascii="Aparajita" w:hAnsi="Aparajita" w:cs="Aparajita"/>
          <w:i/>
          <w:sz w:val="28"/>
          <w:szCs w:val="28"/>
        </w:rPr>
        <w:t xml:space="preserve"> Cebu 6000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b/>
          <w:sz w:val="28"/>
          <w:szCs w:val="28"/>
        </w:rPr>
        <w:t>Administrative Assistant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Performs administrative and office support activities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Meeting and greeting clients and visitors to the office or via phone calls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Accurately taking messages and then distributing them to recipients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Raising orders, processing invoices, delivery dockets and recipients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Typing information into computer database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High level of focus and attention to detail and accuracy in a repetitive environment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Obtained signatures for financial documents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color w:val="1F497D" w:themeColor="text2"/>
          <w:sz w:val="28"/>
          <w:szCs w:val="28"/>
        </w:rPr>
      </w:pPr>
      <w:r w:rsidRPr="00FD685D">
        <w:rPr>
          <w:rFonts w:ascii="Aparajita" w:hAnsi="Aparajita" w:cs="Aparajita"/>
          <w:color w:val="1F497D" w:themeColor="text2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 xml:space="preserve">Sunrise Driving School </w:t>
      </w:r>
      <w:proofErr w:type="spellStart"/>
      <w:r w:rsidRPr="00FD685D">
        <w:rPr>
          <w:rFonts w:ascii="Aparajita" w:hAnsi="Aparajita" w:cs="Aparajita"/>
          <w:sz w:val="28"/>
          <w:szCs w:val="28"/>
        </w:rPr>
        <w:t>Iligan</w:t>
      </w:r>
      <w:proofErr w:type="spellEnd"/>
      <w:r w:rsidRPr="00FD685D">
        <w:rPr>
          <w:rFonts w:ascii="Aparajita" w:hAnsi="Aparajita" w:cs="Aparajita"/>
          <w:sz w:val="28"/>
          <w:szCs w:val="28"/>
        </w:rPr>
        <w:t xml:space="preserve"> City∙ Dec 2011- Apr 2012</w:t>
      </w:r>
      <w:proofErr w:type="gramStart"/>
      <w:r w:rsidRPr="00FD685D">
        <w:rPr>
          <w:rFonts w:ascii="Aparajita" w:hAnsi="Aparajita" w:cs="Aparajita"/>
          <w:sz w:val="28"/>
          <w:szCs w:val="28"/>
        </w:rPr>
        <w:t xml:space="preserve">∙ </w:t>
      </w:r>
      <w:r w:rsidR="00801C2D">
        <w:rPr>
          <w:rFonts w:ascii="Aparajita" w:hAnsi="Aparajita" w:cs="Aparajita"/>
          <w:i/>
          <w:sz w:val="28"/>
          <w:szCs w:val="28"/>
        </w:rPr>
        <w:t xml:space="preserve"> </w:t>
      </w:r>
      <w:r w:rsidRPr="00FD685D">
        <w:rPr>
          <w:rFonts w:ascii="Aparajita" w:hAnsi="Aparajita" w:cs="Aparajita"/>
          <w:i/>
          <w:sz w:val="28"/>
          <w:szCs w:val="28"/>
        </w:rPr>
        <w:t>,</w:t>
      </w:r>
      <w:proofErr w:type="gramEnd"/>
      <w:r w:rsidRPr="00FD685D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FD685D">
        <w:rPr>
          <w:rFonts w:ascii="Aparajita" w:hAnsi="Aparajita" w:cs="Aparajita"/>
          <w:i/>
          <w:sz w:val="28"/>
          <w:szCs w:val="28"/>
        </w:rPr>
        <w:t>LdN</w:t>
      </w:r>
      <w:proofErr w:type="spellEnd"/>
      <w:r w:rsidRPr="00FD685D">
        <w:rPr>
          <w:rFonts w:ascii="Aparajita" w:hAnsi="Aparajita" w:cs="Aparajita"/>
          <w:i/>
          <w:sz w:val="28"/>
          <w:szCs w:val="28"/>
        </w:rPr>
        <w:t xml:space="preserve"> 9200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b/>
          <w:sz w:val="28"/>
          <w:szCs w:val="28"/>
        </w:rPr>
        <w:tab/>
        <w:t>Receptionist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Manage the reception area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Greeting visitors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 xml:space="preserve">Handle all media and public relations inquiries; politely responding to queries </w:t>
      </w:r>
    </w:p>
    <w:p w:rsidR="00816E75" w:rsidRPr="00FD685D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Answering, screening, forwarding phone calls and emails</w:t>
      </w:r>
    </w:p>
    <w:p w:rsidR="00816E75" w:rsidRPr="007A56CB" w:rsidRDefault="00816E75" w:rsidP="00816E75">
      <w:pPr>
        <w:pStyle w:val="ListParagraph"/>
        <w:numPr>
          <w:ilvl w:val="0"/>
          <w:numId w:val="1"/>
        </w:numPr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lastRenderedPageBreak/>
        <w:t>Execute follow-up for meetings</w:t>
      </w:r>
    </w:p>
    <w:p w:rsidR="00816E75" w:rsidRPr="007A56CB" w:rsidRDefault="00816E75" w:rsidP="00816E75">
      <w:pPr>
        <w:spacing w:line="276" w:lineRule="auto"/>
        <w:ind w:firstLine="720"/>
        <w:jc w:val="both"/>
        <w:rPr>
          <w:rFonts w:ascii="Aparajita" w:hAnsi="Aparajita" w:cs="Aparajita"/>
          <w:b/>
          <w:sz w:val="28"/>
          <w:szCs w:val="28"/>
        </w:rPr>
      </w:pPr>
      <w:r w:rsidRPr="007A56CB">
        <w:rPr>
          <w:rFonts w:ascii="Aparajita" w:hAnsi="Aparajita" w:cs="Aparajita"/>
          <w:b/>
          <w:color w:val="1F497D" w:themeColor="text2"/>
          <w:sz w:val="28"/>
          <w:szCs w:val="28"/>
        </w:rPr>
        <w:t xml:space="preserve">Part time </w:t>
      </w:r>
    </w:p>
    <w:p w:rsidR="00816E75" w:rsidRPr="00FD685D" w:rsidRDefault="00816E75" w:rsidP="00801C2D">
      <w:pPr>
        <w:spacing w:line="276" w:lineRule="auto"/>
        <w:jc w:val="both"/>
        <w:rPr>
          <w:rStyle w:val="Hyperlink"/>
          <w:rFonts w:ascii="Aparajita" w:hAnsi="Aparajita" w:cs="Aparajita"/>
          <w:color w:val="auto"/>
          <w:sz w:val="28"/>
          <w:szCs w:val="28"/>
          <w:u w:val="none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ab/>
      </w:r>
      <w:r w:rsidR="00801C2D">
        <w:rPr>
          <w:rFonts w:ascii="Aparajita" w:hAnsi="Aparajita" w:cs="Aparajita"/>
          <w:sz w:val="28"/>
          <w:szCs w:val="28"/>
        </w:rPr>
        <w:t xml:space="preserve"> </w:t>
      </w:r>
      <w:r w:rsidRPr="00FD685D">
        <w:rPr>
          <w:rStyle w:val="Hyperlink"/>
          <w:rFonts w:ascii="Aparajita" w:hAnsi="Aparajita" w:cs="Aparajita"/>
          <w:color w:val="auto"/>
          <w:sz w:val="28"/>
          <w:szCs w:val="28"/>
          <w:u w:val="none"/>
        </w:rPr>
        <w:t xml:space="preserve"> (Online Based)</w:t>
      </w:r>
      <w:r>
        <w:rPr>
          <w:rStyle w:val="Hyperlink"/>
          <w:rFonts w:ascii="Aparajita" w:hAnsi="Aparajita" w:cs="Aparajita"/>
          <w:color w:val="auto"/>
          <w:sz w:val="28"/>
          <w:szCs w:val="28"/>
          <w:u w:val="none"/>
        </w:rPr>
        <w:t xml:space="preserve">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>KEY SKILLS/ EXPERTISE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Commercially aware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Communication skills – Very Good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Cost control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 xml:space="preserve">Customer service  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Dedicated team player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 xml:space="preserve">IT skills 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Organization</w:t>
      </w:r>
    </w:p>
    <w:p w:rsidR="00816E75" w:rsidRPr="00FD685D" w:rsidRDefault="00816E75" w:rsidP="00816E7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>Time Management</w:t>
      </w:r>
      <w:r>
        <w:rPr>
          <w:rFonts w:ascii="Aparajita" w:hAnsi="Aparajita" w:cs="Aparajita"/>
          <w:sz w:val="28"/>
          <w:szCs w:val="28"/>
        </w:rPr>
        <w:t xml:space="preserve">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b/>
          <w:color w:val="1F497D" w:themeColor="text2"/>
          <w:sz w:val="28"/>
          <w:szCs w:val="28"/>
        </w:rPr>
        <w:t xml:space="preserve">EDUCATIONAL BACKGROUND 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>2011</w:t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  <w:t xml:space="preserve">Mindanao State University- </w:t>
      </w:r>
      <w:proofErr w:type="spellStart"/>
      <w:r w:rsidRPr="00FD685D">
        <w:rPr>
          <w:rFonts w:ascii="Aparajita" w:hAnsi="Aparajita" w:cs="Aparajita"/>
          <w:sz w:val="28"/>
          <w:szCs w:val="28"/>
        </w:rPr>
        <w:t>Iligan</w:t>
      </w:r>
      <w:proofErr w:type="spellEnd"/>
      <w:r w:rsidRPr="00FD685D">
        <w:rPr>
          <w:rFonts w:ascii="Aparajita" w:hAnsi="Aparajita" w:cs="Aparajita"/>
          <w:sz w:val="28"/>
          <w:szCs w:val="28"/>
        </w:rPr>
        <w:t xml:space="preserve"> Institute of Technology</w:t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proofErr w:type="spellStart"/>
      <w:r w:rsidRPr="00FD685D">
        <w:rPr>
          <w:rFonts w:ascii="Aparajita" w:hAnsi="Aparajita" w:cs="Aparajita"/>
          <w:sz w:val="28"/>
          <w:szCs w:val="28"/>
        </w:rPr>
        <w:t>Tibanga</w:t>
      </w:r>
      <w:proofErr w:type="spellEnd"/>
      <w:r w:rsidRPr="00FD685D">
        <w:rPr>
          <w:rFonts w:ascii="Aparajita" w:hAnsi="Aparajita" w:cs="Aparajita"/>
          <w:sz w:val="28"/>
          <w:szCs w:val="28"/>
        </w:rPr>
        <w:t xml:space="preserve">, </w:t>
      </w:r>
      <w:proofErr w:type="spellStart"/>
      <w:r w:rsidRPr="00FD685D">
        <w:rPr>
          <w:rFonts w:ascii="Aparajita" w:hAnsi="Aparajita" w:cs="Aparajita"/>
          <w:sz w:val="28"/>
          <w:szCs w:val="28"/>
        </w:rPr>
        <w:t>Iligan</w:t>
      </w:r>
      <w:proofErr w:type="spellEnd"/>
      <w:r w:rsidRPr="00FD685D">
        <w:rPr>
          <w:rFonts w:ascii="Aparajita" w:hAnsi="Aparajita" w:cs="Aparajita"/>
          <w:sz w:val="28"/>
          <w:szCs w:val="28"/>
        </w:rPr>
        <w:t xml:space="preserve"> City Philippines 9200 </w:t>
      </w:r>
      <w:r w:rsidRPr="00FD685D">
        <w:rPr>
          <w:rFonts w:ascii="Aparajita" w:hAnsi="Aparajita" w:cs="Aparajita"/>
          <w:b/>
          <w:sz w:val="28"/>
          <w:szCs w:val="28"/>
        </w:rPr>
        <w:tab/>
      </w: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b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>Bachelor of Science in Education (BSE)</w:t>
      </w:r>
    </w:p>
    <w:p w:rsidR="00816E75" w:rsidRPr="00FD685D" w:rsidRDefault="00816E75" w:rsidP="00816E75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</w:r>
      <w:r w:rsidRPr="00FD685D">
        <w:rPr>
          <w:rFonts w:ascii="Aparajita" w:hAnsi="Aparajita" w:cs="Aparajita"/>
          <w:sz w:val="28"/>
          <w:szCs w:val="28"/>
        </w:rPr>
        <w:tab/>
        <w:t>Major in General Science</w:t>
      </w:r>
      <w:r>
        <w:rPr>
          <w:rFonts w:ascii="Aparajita" w:hAnsi="Aparajita" w:cs="Aparajita"/>
          <w:sz w:val="28"/>
          <w:szCs w:val="28"/>
        </w:rPr>
        <w:t xml:space="preserve"> </w:t>
      </w:r>
    </w:p>
    <w:p w:rsidR="00816E75" w:rsidRPr="00FD685D" w:rsidRDefault="00801C2D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Style w:val="Hyperlink"/>
          <w:rFonts w:ascii="Aparajita" w:hAnsi="Aparajita" w:cs="Aparajita"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b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</w:p>
    <w:p w:rsidR="00816E75" w:rsidRPr="00FD685D" w:rsidRDefault="00816E75" w:rsidP="00816E75">
      <w:pPr>
        <w:spacing w:line="276" w:lineRule="auto"/>
        <w:jc w:val="both"/>
        <w:rPr>
          <w:rFonts w:ascii="Aparajita" w:hAnsi="Aparajita" w:cs="Aparajita"/>
          <w:sz w:val="28"/>
          <w:szCs w:val="28"/>
        </w:rPr>
      </w:pPr>
    </w:p>
    <w:p w:rsidR="00C256FC" w:rsidRDefault="00801C2D"/>
    <w:sectPr w:rsidR="00C256FC" w:rsidSect="00BB57F9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A3B"/>
    <w:multiLevelType w:val="hybridMultilevel"/>
    <w:tmpl w:val="FF80699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745F433C"/>
    <w:multiLevelType w:val="hybridMultilevel"/>
    <w:tmpl w:val="003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75"/>
    <w:rsid w:val="00801C2D"/>
    <w:rsid w:val="00816E75"/>
    <w:rsid w:val="008F6868"/>
    <w:rsid w:val="00A8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7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905368718</cp:lastModifiedBy>
  <cp:revision>2</cp:revision>
  <dcterms:created xsi:type="dcterms:W3CDTF">2015-12-16T03:22:00Z</dcterms:created>
  <dcterms:modified xsi:type="dcterms:W3CDTF">2016-01-28T11:04:00Z</dcterms:modified>
</cp:coreProperties>
</file>