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7C" w:rsidRDefault="00E2327F" w:rsidP="00841A69">
      <w:pPr>
        <w:spacing w:line="276" w:lineRule="auto"/>
        <w:jc w:val="both"/>
        <w:rPr>
          <w:rFonts w:eastAsia="MS Gothic" w:cs="Arial"/>
          <w:b/>
          <w:caps/>
          <w:color w:val="1F497D" w:themeColor="text2"/>
          <w:sz w:val="28"/>
        </w:rPr>
      </w:pPr>
      <w:r w:rsidRPr="00841A69">
        <w:rPr>
          <w:rFonts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36F878F" wp14:editId="38B0380A">
            <wp:simplePos x="0" y="0"/>
            <wp:positionH relativeFrom="margin">
              <wp:posOffset>5762625</wp:posOffset>
            </wp:positionH>
            <wp:positionV relativeFrom="margin">
              <wp:posOffset>-38100</wp:posOffset>
            </wp:positionV>
            <wp:extent cx="752475" cy="967740"/>
            <wp:effectExtent l="19050" t="19050" r="28575" b="22860"/>
            <wp:wrapNone/>
            <wp:docPr id="1" name="Picture 1" descr="J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0" t="13333" r="50000" b="7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67C" w:rsidRPr="0096467C">
        <w:rPr>
          <w:rFonts w:eastAsia="MS Gothic" w:cs="Arial"/>
          <w:b/>
          <w:caps/>
          <w:color w:val="1F497D" w:themeColor="text2"/>
          <w:sz w:val="28"/>
        </w:rPr>
        <w:t xml:space="preserve">Joshua </w:t>
      </w:r>
    </w:p>
    <w:p w:rsidR="00841A69" w:rsidRDefault="00E2327F" w:rsidP="004B2C8D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Email: </w:t>
      </w:r>
      <w:hyperlink r:id="rId7" w:history="1">
        <w:r w:rsidRPr="00DA30DA">
          <w:rPr>
            <w:rStyle w:val="Hyperlink"/>
            <w:rFonts w:cs="Arial"/>
            <w:sz w:val="20"/>
          </w:rPr>
          <w:t>Joshua.27625@2freemail.com</w:t>
        </w:r>
      </w:hyperlink>
      <w:r>
        <w:rPr>
          <w:rFonts w:cs="Arial"/>
          <w:sz w:val="20"/>
        </w:rPr>
        <w:t xml:space="preserve"> </w: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Date of Birth: 05 Jul 1981</w: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Nationality: Indian</w: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Gender: Male</w:t>
      </w:r>
    </w:p>
    <w:p w:rsidR="00841A69" w:rsidRPr="00841A69" w:rsidRDefault="00E2327F" w:rsidP="00841A69">
      <w:pPr>
        <w:spacing w:line="276" w:lineRule="auto"/>
        <w:jc w:val="center"/>
        <w:rPr>
          <w:rFonts w:cs="Arial"/>
          <w:sz w:val="2"/>
        </w:rPr>
      </w:pPr>
      <w:r>
        <w:rPr>
          <w:rFonts w:cs="Arial"/>
          <w:sz w:val="20"/>
        </w:rPr>
        <w:pict>
          <v:rect id="_x0000_i1026" style="width:0;height:1.5pt" o:hralign="center" o:hrstd="t" o:hr="t" fillcolor="#a0a0a0" stroked="f"/>
        </w:pict>
      </w:r>
    </w:p>
    <w:p w:rsidR="004B2C8D" w:rsidRDefault="004B2C8D" w:rsidP="00841A69">
      <w:pPr>
        <w:shd w:val="clear" w:color="auto" w:fill="DBE5F1" w:themeFill="accent1" w:themeFillTint="33"/>
        <w:spacing w:line="276" w:lineRule="auto"/>
        <w:jc w:val="center"/>
        <w:rPr>
          <w:rFonts w:cs="Arial"/>
          <w:i/>
          <w:sz w:val="20"/>
        </w:rPr>
      </w:pPr>
    </w:p>
    <w:p w:rsidR="004B2C8D" w:rsidRDefault="004B2C8D" w:rsidP="00841A69">
      <w:pPr>
        <w:shd w:val="clear" w:color="auto" w:fill="DBE5F1" w:themeFill="accent1" w:themeFillTint="33"/>
        <w:spacing w:line="276" w:lineRule="auto"/>
        <w:jc w:val="center"/>
        <w:rPr>
          <w:rFonts w:cs="Arial"/>
          <w:i/>
          <w:sz w:val="20"/>
        </w:rPr>
      </w:pPr>
    </w:p>
    <w:p w:rsidR="004B2C8D" w:rsidRDefault="004B2C8D" w:rsidP="00841A69">
      <w:pPr>
        <w:shd w:val="clear" w:color="auto" w:fill="DBE5F1" w:themeFill="accent1" w:themeFillTint="33"/>
        <w:spacing w:line="276" w:lineRule="auto"/>
        <w:jc w:val="center"/>
        <w:rPr>
          <w:rFonts w:cs="Arial"/>
          <w:i/>
          <w:sz w:val="20"/>
        </w:rPr>
      </w:pPr>
    </w:p>
    <w:p w:rsidR="004B2C8D" w:rsidRDefault="004B2C8D" w:rsidP="00841A69">
      <w:pPr>
        <w:shd w:val="clear" w:color="auto" w:fill="DBE5F1" w:themeFill="accent1" w:themeFillTint="33"/>
        <w:spacing w:line="276" w:lineRule="auto"/>
        <w:jc w:val="center"/>
        <w:rPr>
          <w:rFonts w:cs="Arial"/>
          <w:i/>
          <w:sz w:val="20"/>
        </w:rPr>
      </w:pPr>
    </w:p>
    <w:p w:rsidR="004B2C8D" w:rsidRDefault="004B2C8D" w:rsidP="00841A69">
      <w:pPr>
        <w:shd w:val="clear" w:color="auto" w:fill="DBE5F1" w:themeFill="accent1" w:themeFillTint="33"/>
        <w:spacing w:line="276" w:lineRule="auto"/>
        <w:jc w:val="center"/>
        <w:rPr>
          <w:rFonts w:cs="Arial"/>
          <w:i/>
          <w:sz w:val="20"/>
        </w:rPr>
      </w:pP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center"/>
        <w:rPr>
          <w:rFonts w:cs="Arial"/>
          <w:i/>
          <w:sz w:val="20"/>
        </w:rPr>
      </w:pPr>
      <w:r w:rsidRPr="00841A69">
        <w:rPr>
          <w:rFonts w:cs="Arial"/>
          <w:i/>
          <w:sz w:val="20"/>
        </w:rPr>
        <w:t>Seeking an opportunity in Recruitment, HR Operations, Management, and Administration to utilize my skills, and education to contribute towards employer objectives, profitability, and success with a company offering potential for challenge and growth</w:t>
      </w:r>
    </w:p>
    <w:p w:rsidR="00841A69" w:rsidRPr="00841A69" w:rsidRDefault="00E2327F" w:rsidP="00841A69">
      <w:pPr>
        <w:spacing w:line="276" w:lineRule="auto"/>
        <w:jc w:val="center"/>
        <w:rPr>
          <w:rFonts w:cs="Arial"/>
          <w:sz w:val="2"/>
        </w:rPr>
      </w:pPr>
      <w:r>
        <w:rPr>
          <w:rFonts w:cs="Arial"/>
          <w:sz w:val="20"/>
        </w:rPr>
        <w:pict>
          <v:rect id="_x0000_i1027" style="width:0;height:1.5pt" o:hralign="center" o:hrstd="t" o:hr="t" fillcolor="#a0a0a0" stroked="f"/>
        </w:pic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3820"/>
      </w:tblGrid>
      <w:tr w:rsidR="00841A69" w:rsidTr="00693384">
        <w:tc>
          <w:tcPr>
            <w:tcW w:w="7196" w:type="dxa"/>
          </w:tcPr>
          <w:p w:rsidR="00841A69" w:rsidRPr="00693384" w:rsidRDefault="00841A69" w:rsidP="00841A69">
            <w:pPr>
              <w:pStyle w:val="Heading5"/>
              <w:spacing w:before="0" w:after="0" w:line="276" w:lineRule="auto"/>
              <w:outlineLvl w:val="4"/>
              <w:rPr>
                <w:rFonts w:ascii="Arial" w:hAnsi="Arial" w:cs="Arial"/>
                <w:i w:val="0"/>
                <w:color w:val="1F497D" w:themeColor="text2"/>
                <w:sz w:val="22"/>
                <w:szCs w:val="20"/>
              </w:rPr>
            </w:pPr>
            <w:r w:rsidRPr="00693384">
              <w:rPr>
                <w:rFonts w:ascii="Arial" w:hAnsi="Arial" w:cs="Arial"/>
                <w:i w:val="0"/>
                <w:color w:val="1F497D" w:themeColor="text2"/>
                <w:sz w:val="22"/>
                <w:szCs w:val="20"/>
              </w:rPr>
              <w:t>CAREER SNAPSHOT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An organized and reliable professional with over 9 years of experience in Talent Acquisition Team (COE) for corporate recruitment and resource acquirement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Cross-cultural experience in human resource management, training &amp; development, employee relations and general administration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Experienced in handling full recruitment life cycle from Sourcing, Screening, Interviewing, Negotiating and Follow Up as well as Offer Letter Generation.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Dynamic, proactive, flexible, adaptable multi-cultural environments, dedicated, conscientious and efficient in meeting deadlines</w:t>
            </w:r>
          </w:p>
          <w:p w:rsidR="00841A69" w:rsidRPr="00693384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pacing w:val="-5"/>
                <w:sz w:val="20"/>
              </w:rPr>
            </w:pPr>
            <w:r w:rsidRPr="00693384">
              <w:rPr>
                <w:rFonts w:cs="Arial"/>
                <w:spacing w:val="-5"/>
                <w:sz w:val="20"/>
              </w:rPr>
              <w:t>Excel in heading the recruiting team, creating and providing inputs to the recruiting plan and collaborating with management on profile development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Deft in overseeing the management of change and the provision of business focus solutions in a fast moving environment</w:t>
            </w:r>
          </w:p>
          <w:p w:rsid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Strategic HR professional (Coordinator) committed towards growth of staff in organizations in diverse industries with rich experience in talent management, HR operations, headhunting and strategic planning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Excellent track record of establishing program on continuous workforce development including setting priorities for improvement actions, integrating workforce development with process improvement and establishing a culture of excellence </w:t>
            </w:r>
          </w:p>
        </w:tc>
        <w:tc>
          <w:tcPr>
            <w:tcW w:w="3820" w:type="dxa"/>
          </w:tcPr>
          <w:p w:rsidR="00841A69" w:rsidRPr="00841A69" w:rsidRDefault="00841A69" w:rsidP="00841A69">
            <w:pPr>
              <w:pStyle w:val="Heading5"/>
              <w:spacing w:before="0" w:after="0" w:line="276" w:lineRule="auto"/>
              <w:outlineLvl w:val="4"/>
              <w:rPr>
                <w:rFonts w:ascii="Arial" w:hAnsi="Arial" w:cs="Arial"/>
                <w:i w:val="0"/>
                <w:color w:val="1F497D" w:themeColor="text2"/>
                <w:sz w:val="22"/>
                <w:szCs w:val="20"/>
              </w:rPr>
            </w:pPr>
            <w:r w:rsidRPr="00841A69">
              <w:rPr>
                <w:rFonts w:ascii="Arial" w:hAnsi="Arial" w:cs="Arial"/>
                <w:i w:val="0"/>
                <w:color w:val="1F497D" w:themeColor="text2"/>
                <w:sz w:val="22"/>
                <w:szCs w:val="20"/>
              </w:rPr>
              <w:t>EXPERTISE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HR Operations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Offer Generations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Team Management 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Vendor Management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Staffing / Contracting</w:t>
            </w:r>
          </w:p>
          <w:p w:rsid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Rewards &amp; Recognition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HR Policies &amp; Procedures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Training &amp; Development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Competency Assessment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Career Progression Plan</w:t>
            </w:r>
          </w:p>
          <w:p w:rsid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Performance Management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z w:val="20"/>
              </w:rPr>
            </w:pPr>
            <w:r w:rsidRPr="00841A69">
              <w:rPr>
                <w:rFonts w:cs="Arial"/>
                <w:sz w:val="20"/>
              </w:rPr>
              <w:t>Compensation &amp; Benefits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pacing w:val="-5"/>
                <w:sz w:val="20"/>
              </w:rPr>
            </w:pPr>
            <w:r w:rsidRPr="00841A69">
              <w:rPr>
                <w:rFonts w:cs="Arial"/>
                <w:spacing w:val="-5"/>
                <w:sz w:val="20"/>
              </w:rPr>
              <w:t>Employee Referral Schemes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pacing w:val="-5"/>
                <w:sz w:val="20"/>
              </w:rPr>
            </w:pPr>
            <w:r w:rsidRPr="00841A69">
              <w:rPr>
                <w:rFonts w:cs="Arial"/>
                <w:spacing w:val="-5"/>
                <w:sz w:val="20"/>
              </w:rPr>
              <w:t xml:space="preserve">New </w:t>
            </w:r>
            <w:proofErr w:type="spellStart"/>
            <w:r w:rsidRPr="00841A69">
              <w:rPr>
                <w:rFonts w:cs="Arial"/>
                <w:spacing w:val="-5"/>
                <w:sz w:val="20"/>
              </w:rPr>
              <w:t>Joiniee</w:t>
            </w:r>
            <w:proofErr w:type="spellEnd"/>
            <w:r w:rsidRPr="00841A69">
              <w:rPr>
                <w:rFonts w:cs="Arial"/>
                <w:spacing w:val="-5"/>
                <w:sz w:val="20"/>
              </w:rPr>
              <w:t xml:space="preserve"> announcements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pacing w:val="-6"/>
                <w:sz w:val="20"/>
              </w:rPr>
            </w:pPr>
            <w:r w:rsidRPr="00841A69">
              <w:rPr>
                <w:rFonts w:cs="Arial"/>
                <w:spacing w:val="-6"/>
                <w:sz w:val="20"/>
              </w:rPr>
              <w:t>Schedules and Candidate Feedback</w:t>
            </w:r>
          </w:p>
          <w:p w:rsidR="00841A69" w:rsidRPr="00841A69" w:rsidRDefault="00841A69" w:rsidP="00841A69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  <w:rPr>
                <w:rFonts w:cs="Arial"/>
                <w:spacing w:val="-5"/>
                <w:sz w:val="20"/>
              </w:rPr>
            </w:pPr>
            <w:r w:rsidRPr="00841A69">
              <w:rPr>
                <w:rFonts w:cs="Arial"/>
                <w:spacing w:val="-5"/>
                <w:sz w:val="20"/>
              </w:rPr>
              <w:t>Employee Relations (Recruitment)</w:t>
            </w:r>
          </w:p>
          <w:p w:rsidR="00841A69" w:rsidRDefault="00841A69" w:rsidP="00841A69"/>
          <w:p w:rsidR="00693384" w:rsidRPr="00841A69" w:rsidRDefault="00693384" w:rsidP="00693384">
            <w:pPr>
              <w:pStyle w:val="Heading5"/>
              <w:spacing w:before="0" w:after="0" w:line="276" w:lineRule="auto"/>
              <w:outlineLvl w:val="4"/>
              <w:rPr>
                <w:rFonts w:ascii="Arial" w:hAnsi="Arial" w:cs="Arial"/>
                <w:i w:val="0"/>
                <w:color w:val="1F497D" w:themeColor="text2"/>
                <w:sz w:val="22"/>
                <w:szCs w:val="20"/>
              </w:rPr>
            </w:pPr>
            <w:r w:rsidRPr="00841A69">
              <w:rPr>
                <w:rFonts w:ascii="Arial" w:hAnsi="Arial" w:cs="Arial"/>
                <w:i w:val="0"/>
                <w:color w:val="1F497D" w:themeColor="text2"/>
                <w:sz w:val="22"/>
                <w:szCs w:val="20"/>
              </w:rPr>
              <w:t>GLOBAL EXPOSURE</w:t>
            </w:r>
          </w:p>
          <w:p w:rsidR="00693384" w:rsidRPr="00841A69" w:rsidRDefault="00693384" w:rsidP="00693384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567" w:hanging="425"/>
              <w:jc w:val="both"/>
            </w:pPr>
            <w:r w:rsidRPr="00841A69">
              <w:rPr>
                <w:rFonts w:cs="Arial"/>
                <w:sz w:val="20"/>
              </w:rPr>
              <w:t>Travelled to Singapore and UAE</w:t>
            </w:r>
          </w:p>
        </w:tc>
      </w:tr>
    </w:tbl>
    <w:p w:rsidR="00841A69" w:rsidRPr="00841A69" w:rsidRDefault="00841A69" w:rsidP="00841A69">
      <w:pPr>
        <w:pStyle w:val="Heading5"/>
        <w:spacing w:before="0" w:after="0" w:line="276" w:lineRule="auto"/>
        <w:rPr>
          <w:rFonts w:ascii="Arial" w:hAnsi="Arial" w:cs="Arial"/>
          <w:i w:val="0"/>
          <w:color w:val="4F81BD" w:themeColor="accent1"/>
          <w:sz w:val="16"/>
          <w:szCs w:val="20"/>
        </w:rPr>
      </w:pPr>
    </w:p>
    <w:p w:rsidR="00841A69" w:rsidRPr="00841A69" w:rsidRDefault="00841A69" w:rsidP="00841A69">
      <w:pPr>
        <w:pStyle w:val="Heading5"/>
        <w:spacing w:before="0" w:after="0" w:line="276" w:lineRule="auto"/>
        <w:rPr>
          <w:rFonts w:ascii="Arial" w:hAnsi="Arial" w:cs="Arial"/>
          <w:i w:val="0"/>
          <w:color w:val="1F497D" w:themeColor="text2"/>
          <w:sz w:val="22"/>
          <w:szCs w:val="20"/>
        </w:rPr>
      </w:pPr>
      <w:r w:rsidRPr="00841A69">
        <w:rPr>
          <w:rFonts w:ascii="Arial" w:hAnsi="Arial" w:cs="Arial"/>
          <w:i w:val="0"/>
          <w:color w:val="1F497D" w:themeColor="text2"/>
          <w:sz w:val="22"/>
          <w:szCs w:val="20"/>
        </w:rPr>
        <w:t>Technical Skills</w:t>
      </w:r>
    </w:p>
    <w:p w:rsidR="00841A69" w:rsidRDefault="00841A69" w:rsidP="00841A69">
      <w:pPr>
        <w:pStyle w:val="ListParagraph"/>
        <w:numPr>
          <w:ilvl w:val="0"/>
          <w:numId w:val="11"/>
        </w:numPr>
        <w:spacing w:before="0" w:after="0" w:line="276" w:lineRule="auto"/>
        <w:jc w:val="both"/>
        <w:rPr>
          <w:rFonts w:cs="Arial"/>
          <w:sz w:val="20"/>
        </w:rPr>
        <w:sectPr w:rsidR="00841A69" w:rsidSect="00841A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lastRenderedPageBreak/>
        <w:t xml:space="preserve">Java,J2ee 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ASP.Net 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VB. Net 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Oracle DBA 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Oracle Applications 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PeopleSoft 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Network Administrators 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System Administrators </w:t>
      </w:r>
    </w:p>
    <w:p w:rsidR="00841A69" w:rsidRPr="00841A69" w:rsidRDefault="00841A69" w:rsidP="00250778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lastRenderedPageBreak/>
        <w:t xml:space="preserve">QA Testing </w:t>
      </w:r>
    </w:p>
    <w:p w:rsidR="00841A69" w:rsidRPr="00841A69" w:rsidRDefault="00841A69" w:rsidP="00250778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Business Analyst </w:t>
      </w:r>
    </w:p>
    <w:p w:rsidR="00841A69" w:rsidRPr="00841A69" w:rsidRDefault="00841A69" w:rsidP="00250778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Oracle ERP </w:t>
      </w:r>
    </w:p>
    <w:p w:rsidR="00841A69" w:rsidRPr="00841A69" w:rsidRDefault="00841A69" w:rsidP="00250778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SAP(All Modules) </w:t>
      </w:r>
    </w:p>
    <w:p w:rsidR="00841A69" w:rsidRPr="00841A69" w:rsidRDefault="00841A69" w:rsidP="00250778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Embedded Technologies </w:t>
      </w:r>
    </w:p>
    <w:p w:rsidR="00841A69" w:rsidRPr="00841A69" w:rsidRDefault="00841A69" w:rsidP="00250778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Data warehousing </w:t>
      </w:r>
    </w:p>
    <w:p w:rsidR="00841A69" w:rsidRPr="00841A69" w:rsidRDefault="00841A69" w:rsidP="00250778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C++ </w:t>
      </w:r>
    </w:p>
    <w:p w:rsidR="00841A69" w:rsidRPr="00841A69" w:rsidRDefault="00841A69" w:rsidP="00250778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JD Edwards </w:t>
      </w:r>
    </w:p>
    <w:p w:rsidR="00841A69" w:rsidRDefault="00841A69" w:rsidP="00841A69">
      <w:pPr>
        <w:pStyle w:val="Heading5"/>
        <w:spacing w:before="0" w:after="0" w:line="276" w:lineRule="auto"/>
        <w:rPr>
          <w:rFonts w:ascii="Arial" w:hAnsi="Arial" w:cs="Arial"/>
          <w:i w:val="0"/>
          <w:color w:val="1F497D" w:themeColor="text2"/>
          <w:sz w:val="22"/>
          <w:szCs w:val="20"/>
        </w:rPr>
        <w:sectPr w:rsidR="00841A69" w:rsidSect="00841A6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41A69" w:rsidRDefault="00841A69" w:rsidP="00841A69">
      <w:pPr>
        <w:pStyle w:val="Heading5"/>
        <w:spacing w:before="0" w:after="0" w:line="276" w:lineRule="auto"/>
        <w:rPr>
          <w:rFonts w:ascii="Arial" w:hAnsi="Arial" w:cs="Arial"/>
          <w:i w:val="0"/>
          <w:color w:val="1F497D" w:themeColor="text2"/>
          <w:sz w:val="16"/>
          <w:szCs w:val="20"/>
        </w:rPr>
      </w:pPr>
    </w:p>
    <w:p w:rsidR="00693384" w:rsidRPr="00693384" w:rsidRDefault="00693384" w:rsidP="00693384">
      <w:pPr>
        <w:pStyle w:val="Heading5"/>
        <w:spacing w:before="0" w:after="0" w:line="276" w:lineRule="auto"/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</w:pPr>
      <w:r w:rsidRPr="00841A69">
        <w:rPr>
          <w:rFonts w:ascii="Arial" w:hAnsi="Arial" w:cs="Arial"/>
          <w:i w:val="0"/>
          <w:color w:val="1F497D" w:themeColor="text2"/>
          <w:sz w:val="22"/>
          <w:szCs w:val="20"/>
        </w:rPr>
        <w:t>AVAILABILITY</w:t>
      </w:r>
      <w:r>
        <w:rPr>
          <w:rFonts w:ascii="Arial" w:hAnsi="Arial" w:cs="Arial"/>
          <w:i w:val="0"/>
          <w:color w:val="1F497D" w:themeColor="text2"/>
          <w:sz w:val="22"/>
          <w:szCs w:val="20"/>
        </w:rPr>
        <w:t xml:space="preserve">: </w:t>
      </w:r>
      <w:r w:rsidRPr="00693384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>Ready to relocate at the earliest | Possess no bond with current employer</w:t>
      </w:r>
    </w:p>
    <w:p w:rsidR="00693384" w:rsidRPr="00841A69" w:rsidRDefault="00693384" w:rsidP="00693384">
      <w:pPr>
        <w:pStyle w:val="Heading5"/>
        <w:spacing w:before="0" w:after="0" w:line="276" w:lineRule="auto"/>
        <w:rPr>
          <w:rFonts w:ascii="Arial" w:hAnsi="Arial" w:cs="Arial"/>
          <w:i w:val="0"/>
          <w:sz w:val="16"/>
          <w:szCs w:val="20"/>
        </w:rPr>
      </w:pPr>
    </w:p>
    <w:p w:rsidR="00693384" w:rsidRPr="00841A69" w:rsidRDefault="00693384" w:rsidP="00693384">
      <w:pPr>
        <w:pStyle w:val="Heading5"/>
        <w:spacing w:before="0" w:after="0" w:line="276" w:lineRule="auto"/>
        <w:rPr>
          <w:rFonts w:ascii="Arial" w:hAnsi="Arial" w:cs="Arial"/>
          <w:i w:val="0"/>
          <w:color w:val="1F497D" w:themeColor="text2"/>
          <w:sz w:val="22"/>
          <w:szCs w:val="20"/>
        </w:rPr>
      </w:pPr>
      <w:r w:rsidRPr="00841A69">
        <w:rPr>
          <w:rFonts w:ascii="Arial" w:hAnsi="Arial" w:cs="Arial"/>
          <w:i w:val="0"/>
          <w:color w:val="1F497D" w:themeColor="text2"/>
          <w:sz w:val="22"/>
          <w:szCs w:val="20"/>
        </w:rPr>
        <w:t>LANGUAGE SKILLS</w:t>
      </w:r>
    </w:p>
    <w:p w:rsidR="00693384" w:rsidRPr="00841A69" w:rsidRDefault="00693384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Completed “Level 1” of the French Course from L’ALLIANCE FRANCAISES Bangalore</w:t>
      </w:r>
    </w:p>
    <w:p w:rsidR="00693384" w:rsidRPr="00841A69" w:rsidRDefault="00693384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Fluent in English, Malayalam and Tamil</w:t>
      </w:r>
    </w:p>
    <w:p w:rsidR="00841A69" w:rsidRPr="00841A69" w:rsidRDefault="00841A69" w:rsidP="00841A69">
      <w:pPr>
        <w:pStyle w:val="Heading5"/>
        <w:spacing w:before="0" w:after="0" w:line="276" w:lineRule="auto"/>
        <w:rPr>
          <w:rFonts w:ascii="Arial" w:hAnsi="Arial" w:cs="Arial"/>
          <w:i w:val="0"/>
          <w:color w:val="1F497D" w:themeColor="text2"/>
          <w:sz w:val="22"/>
          <w:szCs w:val="20"/>
        </w:rPr>
      </w:pPr>
      <w:r w:rsidRPr="00841A69">
        <w:rPr>
          <w:rFonts w:ascii="Arial" w:hAnsi="Arial" w:cs="Arial"/>
          <w:i w:val="0"/>
          <w:color w:val="1F497D" w:themeColor="text2"/>
          <w:sz w:val="22"/>
          <w:szCs w:val="20"/>
        </w:rPr>
        <w:t>Work EXPERIENCE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b/>
          <w:sz w:val="20"/>
        </w:rPr>
      </w:pPr>
      <w:r w:rsidRPr="00841A69">
        <w:rPr>
          <w:rFonts w:cs="Arial"/>
          <w:b/>
          <w:sz w:val="20"/>
        </w:rPr>
        <w:t>Target HR                                                                                                                                    Nov 2015 – Till Date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b/>
          <w:sz w:val="20"/>
        </w:rPr>
      </w:pPr>
      <w:r w:rsidRPr="00841A69">
        <w:rPr>
          <w:rFonts w:cs="Arial"/>
          <w:b/>
          <w:sz w:val="20"/>
        </w:rPr>
        <w:lastRenderedPageBreak/>
        <w:t>Lead Consultant TA</w:t>
      </w:r>
    </w:p>
    <w:p w:rsidR="00841A69" w:rsidRPr="00841A69" w:rsidRDefault="00841A69" w:rsidP="00841A69">
      <w:pPr>
        <w:rPr>
          <w:rFonts w:cs="Arial"/>
          <w:b/>
          <w:sz w:val="20"/>
        </w:rPr>
      </w:pP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b/>
          <w:sz w:val="20"/>
        </w:rPr>
      </w:pPr>
      <w:r w:rsidRPr="00841A69">
        <w:rPr>
          <w:rFonts w:cs="Arial"/>
          <w:b/>
          <w:sz w:val="20"/>
        </w:rPr>
        <w:t xml:space="preserve">Modus Information Systems </w:t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  <w:t xml:space="preserve">               Jun 2015 – Oct 2015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>Talent Acquisition - Human Resources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>Dept: Internal – (Talent Acquisition Team)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Handled Client Engagement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Sourced through various channels and Social Networking Sites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Engaged in Salary Negotiations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Handled Post Offer Follow ups (POFU) </w: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b/>
          <w:sz w:val="16"/>
        </w:rPr>
      </w:pP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 xml:space="preserve">Scalene Works People Solutions LLP (Scalene Works)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>Jul 2013 – Jun 2015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>Sr. Associate - Recruitments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>Internal – STAT (Scalene Talent Acquisition Team)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Involved in recruiting the consultants, which includes screening of the resumes, assessing candidate’s credentials and qualifications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Utilized the web recruitment tools (Monster, </w:t>
      </w:r>
      <w:proofErr w:type="spellStart"/>
      <w:r w:rsidRPr="00841A69">
        <w:rPr>
          <w:rFonts w:cs="Arial"/>
          <w:sz w:val="20"/>
        </w:rPr>
        <w:t>Naukri</w:t>
      </w:r>
      <w:proofErr w:type="spellEnd"/>
      <w:r w:rsidRPr="00841A69">
        <w:rPr>
          <w:rFonts w:cs="Arial"/>
          <w:sz w:val="20"/>
        </w:rPr>
        <w:t>, LinkedIn etc.) personal database, head hunting, references and other non-conventional methods of resourcing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Maintained database records utilizing wizard for all active and inactive candidates, ensuring an accurate pipeline of qualified technical professionals</w: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sz w:val="16"/>
        </w:rPr>
      </w:pP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proofErr w:type="spellStart"/>
      <w:r w:rsidRPr="00841A69">
        <w:rPr>
          <w:rFonts w:cs="Arial"/>
          <w:b/>
          <w:sz w:val="20"/>
        </w:rPr>
        <w:t>Acculogix</w:t>
      </w:r>
      <w:proofErr w:type="spellEnd"/>
      <w:r w:rsidRPr="00841A69">
        <w:rPr>
          <w:rFonts w:cs="Arial"/>
          <w:b/>
          <w:sz w:val="20"/>
        </w:rPr>
        <w:t xml:space="preserve"> Software </w:t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  <w:t xml:space="preserve">    Oct 2010 – Apr 2013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>Corporate Consultant &amp; Staffing Specialist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>Dept: GE Global Corporate Team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Discussed the open jobs (Backfill or new program) with the HR Manager and prepared the list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Forwarded the Job description format to him and follow up for the JD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Posted in GE careers as well as in different job portals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Shared the JD with the vendors and explained them over call about the requirement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Screened the profiles with interviewing the candidates and filling a Recruiter Assessment Form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Scheduled the candidates for all rounds of interview and kept a track of Interview Evaluation sheet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 xml:space="preserve">Helped the candidate for filling the joining form and introducing with team </w: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sz w:val="16"/>
        </w:rPr>
      </w:pP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 xml:space="preserve">Adecco India (A Swiss Based MNC in Bangalore) </w:t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  <w:t xml:space="preserve">    Jan 2010</w:t>
      </w:r>
      <w:r>
        <w:rPr>
          <w:rFonts w:cs="Arial"/>
          <w:b/>
          <w:sz w:val="20"/>
        </w:rPr>
        <w:t xml:space="preserve"> – Oct </w:t>
      </w:r>
      <w:r w:rsidRPr="00841A69">
        <w:rPr>
          <w:rFonts w:cs="Arial"/>
          <w:b/>
          <w:sz w:val="20"/>
        </w:rPr>
        <w:t>2010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>HR – IT Contract Staffing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Identified client needs on every requirement with quick response time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Sourced high-quality candidates through different Job Portals, and the internal database to ensure 100% client satisfaction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Sourced, screened, filtered resumes, referral checks, interviewing and placing candidates with various clients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Successfully placed IT Professionals &amp; Consultants with various Client and ensure project completion</w:t>
      </w:r>
    </w:p>
    <w:p w:rsidR="00841A69" w:rsidRPr="00841A69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z w:val="20"/>
        </w:rPr>
      </w:pPr>
      <w:r w:rsidRPr="00841A69">
        <w:rPr>
          <w:rFonts w:cs="Arial"/>
          <w:sz w:val="20"/>
        </w:rPr>
        <w:t>Constant touch base with Consultant’s over phone or e-mail</w:t>
      </w:r>
    </w:p>
    <w:p w:rsidR="00841A69" w:rsidRPr="00841A69" w:rsidRDefault="00841A69" w:rsidP="00841A69">
      <w:pPr>
        <w:pStyle w:val="ListParagraph"/>
        <w:spacing w:before="0" w:after="0" w:line="276" w:lineRule="auto"/>
        <w:ind w:firstLine="0"/>
        <w:jc w:val="both"/>
        <w:rPr>
          <w:rFonts w:cs="Arial"/>
          <w:sz w:val="16"/>
        </w:rPr>
      </w:pP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b/>
          <w:sz w:val="20"/>
        </w:rPr>
      </w:pPr>
      <w:r w:rsidRPr="00841A69">
        <w:rPr>
          <w:rFonts w:cs="Arial"/>
          <w:b/>
          <w:sz w:val="20"/>
        </w:rPr>
        <w:t>Integrated Lo</w:t>
      </w:r>
      <w:r>
        <w:rPr>
          <w:rFonts w:cs="Arial"/>
          <w:b/>
          <w:sz w:val="20"/>
        </w:rPr>
        <w:t xml:space="preserve">gistics Pvt. Ltd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>May 2009 – Dec 2009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>Sales and Marketing - Business Development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The firm is into International Freight Forwarding and Customs Clearance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Work in close coordination with different International Shipping liners like, APL, ANL, SCI and CMA-CGM etc..,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Handled Promotional and PR activities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Managed extensive Field Work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Responsible for overall logistics &amp; transportation operations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Communicated with warehouse team to ensure efficient storage of goods, proper stock rotation and movement of goods as well as ensuring safety, environmental compliance and security in the warehouse</w: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sz w:val="16"/>
        </w:rPr>
      </w:pP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proofErr w:type="spellStart"/>
      <w:r w:rsidRPr="00841A69">
        <w:rPr>
          <w:rFonts w:cs="Arial"/>
          <w:b/>
          <w:sz w:val="20"/>
        </w:rPr>
        <w:t>Elgiva</w:t>
      </w:r>
      <w:proofErr w:type="spellEnd"/>
      <w:r w:rsidRPr="00841A69">
        <w:rPr>
          <w:rFonts w:cs="Arial"/>
          <w:b/>
          <w:sz w:val="20"/>
        </w:rPr>
        <w:t xml:space="preserve"> Business Solutions (Placement Services) </w:t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</w:r>
      <w:r w:rsidRPr="00841A69">
        <w:rPr>
          <w:rFonts w:cs="Arial"/>
          <w:b/>
          <w:sz w:val="20"/>
        </w:rPr>
        <w:tab/>
        <w:t xml:space="preserve">    Sep 2007 – Apr 2009</w:t>
      </w:r>
    </w:p>
    <w:p w:rsidR="00841A69" w:rsidRPr="00841A69" w:rsidRDefault="00841A69" w:rsidP="00841A69">
      <w:pP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41A69">
        <w:rPr>
          <w:rFonts w:cs="Arial"/>
          <w:b/>
          <w:sz w:val="20"/>
        </w:rPr>
        <w:t>HR Recruiter cum Resource Associate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Responsible for Head Hunting and sourcing the right candidates through portals and references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Shortlisted the candidates and schedule the interview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Met closures given by the company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Completed lifecycle of Non-IT Recruitment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lastRenderedPageBreak/>
        <w:t>Accountable for New Client Acquisition, Co-ordination, Client Servicing and Client Retention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Maintained new &amp; existing Database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Conducted Promotional and PR activities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Conducted training sessions to new in-house candidates</w: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sz w:val="16"/>
        </w:rPr>
      </w:pPr>
    </w:p>
    <w:p w:rsidR="00841A69" w:rsidRPr="00841A69" w:rsidRDefault="00841A69" w:rsidP="00841A69">
      <w:pPr>
        <w:pStyle w:val="Heading5"/>
        <w:spacing w:before="0" w:after="0" w:line="276" w:lineRule="auto"/>
        <w:rPr>
          <w:rFonts w:ascii="Arial" w:hAnsi="Arial" w:cs="Arial"/>
          <w:i w:val="0"/>
          <w:color w:val="1F497D" w:themeColor="text2"/>
          <w:sz w:val="22"/>
          <w:szCs w:val="20"/>
        </w:rPr>
      </w:pPr>
      <w:r w:rsidRPr="00841A69">
        <w:rPr>
          <w:rFonts w:ascii="Arial" w:hAnsi="Arial" w:cs="Arial"/>
          <w:i w:val="0"/>
          <w:color w:val="1F497D" w:themeColor="text2"/>
          <w:sz w:val="22"/>
          <w:szCs w:val="20"/>
        </w:rPr>
        <w:t>EDUCATION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 xml:space="preserve">MBA International Business from </w:t>
      </w:r>
      <w:proofErr w:type="spellStart"/>
      <w:r w:rsidRPr="00693384">
        <w:rPr>
          <w:rFonts w:cs="Arial"/>
          <w:spacing w:val="-5"/>
          <w:sz w:val="20"/>
        </w:rPr>
        <w:t>Wigan</w:t>
      </w:r>
      <w:proofErr w:type="spellEnd"/>
      <w:r w:rsidRPr="00693384">
        <w:rPr>
          <w:rFonts w:cs="Arial"/>
          <w:spacing w:val="-5"/>
          <w:sz w:val="20"/>
        </w:rPr>
        <w:t xml:space="preserve"> &amp; Leigh College affiliated to the U.K. University - 2005</w:t>
      </w:r>
    </w:p>
    <w:p w:rsidR="00841A69" w:rsidRPr="00693384" w:rsidRDefault="00841A69" w:rsidP="00693384">
      <w:pPr>
        <w:pStyle w:val="ListParagraph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rFonts w:cs="Arial"/>
          <w:spacing w:val="-5"/>
          <w:sz w:val="20"/>
        </w:rPr>
      </w:pPr>
      <w:r w:rsidRPr="00693384">
        <w:rPr>
          <w:rFonts w:cs="Arial"/>
          <w:spacing w:val="-5"/>
          <w:sz w:val="20"/>
        </w:rPr>
        <w:t>BBM in Marketing from CMR Institute affiliated to Bangalore University - 2003</w:t>
      </w:r>
    </w:p>
    <w:p w:rsidR="00841A69" w:rsidRPr="00841A69" w:rsidRDefault="00841A69" w:rsidP="00841A69">
      <w:pPr>
        <w:spacing w:line="276" w:lineRule="auto"/>
        <w:jc w:val="center"/>
        <w:rPr>
          <w:rFonts w:cs="Arial"/>
          <w:sz w:val="20"/>
        </w:rPr>
        <w:sectPr w:rsidR="00841A69" w:rsidRPr="00841A69" w:rsidSect="00841A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41A69" w:rsidRPr="00841A69" w:rsidRDefault="00E2327F" w:rsidP="00841A69">
      <w:pPr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lastRenderedPageBreak/>
        <w:pict>
          <v:rect id="_x0000_i1028" style="width:0;height:1.5pt" o:hralign="center" o:hrstd="t" o:hr="t" fillcolor="#a0a0a0" stroked="f"/>
        </w:pict>
      </w:r>
      <w:r w:rsidR="00841A69" w:rsidRPr="00841A69">
        <w:rPr>
          <w:rFonts w:cs="Arial"/>
          <w:b/>
          <w:sz w:val="20"/>
        </w:rPr>
        <w:t>References Available Upon request</w:t>
      </w:r>
    </w:p>
    <w:p w:rsidR="00841A69" w:rsidRPr="00841A69" w:rsidRDefault="00841A69" w:rsidP="00841A69">
      <w:pPr>
        <w:spacing w:line="276" w:lineRule="auto"/>
        <w:jc w:val="both"/>
        <w:rPr>
          <w:rFonts w:cs="Arial"/>
          <w:sz w:val="20"/>
        </w:rPr>
      </w:pPr>
    </w:p>
    <w:p w:rsidR="00841A69" w:rsidRPr="00841A69" w:rsidRDefault="00841A69" w:rsidP="00841A69">
      <w:pPr>
        <w:spacing w:line="276" w:lineRule="auto"/>
        <w:jc w:val="both"/>
        <w:rPr>
          <w:rFonts w:cs="Arial"/>
          <w:sz w:val="20"/>
        </w:rPr>
      </w:pPr>
    </w:p>
    <w:p w:rsidR="00085C91" w:rsidRPr="00841A69" w:rsidRDefault="00085C91">
      <w:pPr>
        <w:rPr>
          <w:rFonts w:cs="Arial"/>
        </w:rPr>
      </w:pPr>
      <w:bookmarkStart w:id="0" w:name="_GoBack"/>
      <w:bookmarkEnd w:id="0"/>
    </w:p>
    <w:sectPr w:rsidR="00085C91" w:rsidRPr="00841A69" w:rsidSect="00D63E8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012"/>
      </v:shape>
    </w:pict>
  </w:numPicBullet>
  <w:abstractNum w:abstractNumId="0">
    <w:nsid w:val="11FC29C9"/>
    <w:multiLevelType w:val="hybridMultilevel"/>
    <w:tmpl w:val="4B268290"/>
    <w:lvl w:ilvl="0" w:tplc="2E70CB10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4199"/>
    <w:multiLevelType w:val="hybridMultilevel"/>
    <w:tmpl w:val="DFA66CB4"/>
    <w:lvl w:ilvl="0" w:tplc="E064F6A8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54AD"/>
    <w:multiLevelType w:val="hybridMultilevel"/>
    <w:tmpl w:val="3FA85EA6"/>
    <w:lvl w:ilvl="0" w:tplc="E064F6A8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9CF"/>
    <w:multiLevelType w:val="hybridMultilevel"/>
    <w:tmpl w:val="AFD02C7E"/>
    <w:lvl w:ilvl="0" w:tplc="2F648AF4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408B8"/>
    <w:multiLevelType w:val="hybridMultilevel"/>
    <w:tmpl w:val="EDCEB4D2"/>
    <w:lvl w:ilvl="0" w:tplc="7444D5BE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92875"/>
    <w:multiLevelType w:val="hybridMultilevel"/>
    <w:tmpl w:val="4EC67794"/>
    <w:lvl w:ilvl="0" w:tplc="E064F6A8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72790"/>
    <w:multiLevelType w:val="hybridMultilevel"/>
    <w:tmpl w:val="25AA6084"/>
    <w:lvl w:ilvl="0" w:tplc="FE5CB6C4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35040"/>
    <w:multiLevelType w:val="hybridMultilevel"/>
    <w:tmpl w:val="656AF71E"/>
    <w:lvl w:ilvl="0" w:tplc="F754FC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041AF"/>
    <w:multiLevelType w:val="hybridMultilevel"/>
    <w:tmpl w:val="555624A2"/>
    <w:lvl w:ilvl="0" w:tplc="C71C0FDC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86369"/>
    <w:multiLevelType w:val="hybridMultilevel"/>
    <w:tmpl w:val="BAAE3C28"/>
    <w:lvl w:ilvl="0" w:tplc="174E6ADA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A5759"/>
    <w:multiLevelType w:val="hybridMultilevel"/>
    <w:tmpl w:val="86F270FC"/>
    <w:lvl w:ilvl="0" w:tplc="01C098E2">
      <w:start w:val="1"/>
      <w:numFmt w:val="bullet"/>
      <w:lvlText w:val="2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ECAC1D7C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804677E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8158ACB0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88DE0F8E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27A0A1B6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4BEE5510">
      <w:numFmt w:val="decimal"/>
      <w:lvlText w:val=""/>
      <w:lvlJc w:val="left"/>
    </w:lvl>
    <w:lvl w:ilvl="7" w:tplc="E0664952">
      <w:numFmt w:val="decimal"/>
      <w:lvlText w:val=""/>
      <w:lvlJc w:val="left"/>
    </w:lvl>
    <w:lvl w:ilvl="8" w:tplc="5D223A28">
      <w:numFmt w:val="decimal"/>
      <w:lvlText w:val=""/>
      <w:lvlJc w:val="left"/>
    </w:lvl>
  </w:abstractNum>
  <w:abstractNum w:abstractNumId="11">
    <w:nsid w:val="6D5520F3"/>
    <w:multiLevelType w:val="hybridMultilevel"/>
    <w:tmpl w:val="98C4290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69"/>
    <w:rsid w:val="00084FD2"/>
    <w:rsid w:val="00085C91"/>
    <w:rsid w:val="001E4590"/>
    <w:rsid w:val="00250778"/>
    <w:rsid w:val="004B2C8D"/>
    <w:rsid w:val="00693384"/>
    <w:rsid w:val="007E5728"/>
    <w:rsid w:val="00841A69"/>
    <w:rsid w:val="008428F9"/>
    <w:rsid w:val="0096467C"/>
    <w:rsid w:val="00E2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6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41A69"/>
    <w:pPr>
      <w:spacing w:after="300"/>
      <w:jc w:val="both"/>
      <w:outlineLvl w:val="4"/>
    </w:pPr>
    <w:rPr>
      <w:rFonts w:ascii="Times New Roman" w:eastAsia="MS Gothic" w:hAnsi="Times New Roman" w:cs="Times New Roman"/>
      <w:bCs w:val="0"/>
      <w:iCs w:val="0"/>
      <w:caps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41A69"/>
    <w:rPr>
      <w:rFonts w:ascii="Times New Roman" w:eastAsia="MS Gothic" w:hAnsi="Times New Roman" w:cs="Times New Roman"/>
      <w:b/>
      <w:i/>
      <w:caps/>
      <w:sz w:val="28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841A69"/>
    <w:pPr>
      <w:spacing w:before="240" w:after="240"/>
      <w:ind w:left="720" w:hanging="360"/>
    </w:pPr>
  </w:style>
  <w:style w:type="character" w:styleId="Hyperlink">
    <w:name w:val="Hyperlink"/>
    <w:uiPriority w:val="99"/>
    <w:unhideWhenUsed/>
    <w:rsid w:val="00841A6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A6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val="en-US" w:eastAsia="ja-JP"/>
    </w:rPr>
  </w:style>
  <w:style w:type="table" w:styleId="TableGrid">
    <w:name w:val="Table Grid"/>
    <w:basedOn w:val="TableNormal"/>
    <w:uiPriority w:val="59"/>
    <w:rsid w:val="0084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8D"/>
    <w:rPr>
      <w:rFonts w:ascii="Tahoma" w:eastAsia="Times New Roman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6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41A69"/>
    <w:pPr>
      <w:spacing w:after="300"/>
      <w:jc w:val="both"/>
      <w:outlineLvl w:val="4"/>
    </w:pPr>
    <w:rPr>
      <w:rFonts w:ascii="Times New Roman" w:eastAsia="MS Gothic" w:hAnsi="Times New Roman" w:cs="Times New Roman"/>
      <w:bCs w:val="0"/>
      <w:iCs w:val="0"/>
      <w:caps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41A69"/>
    <w:rPr>
      <w:rFonts w:ascii="Times New Roman" w:eastAsia="MS Gothic" w:hAnsi="Times New Roman" w:cs="Times New Roman"/>
      <w:b/>
      <w:i/>
      <w:caps/>
      <w:sz w:val="28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841A69"/>
    <w:pPr>
      <w:spacing w:before="240" w:after="240"/>
      <w:ind w:left="720" w:hanging="360"/>
    </w:pPr>
  </w:style>
  <w:style w:type="character" w:styleId="Hyperlink">
    <w:name w:val="Hyperlink"/>
    <w:uiPriority w:val="99"/>
    <w:unhideWhenUsed/>
    <w:rsid w:val="00841A6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A6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val="en-US" w:eastAsia="ja-JP"/>
    </w:rPr>
  </w:style>
  <w:style w:type="table" w:styleId="TableGrid">
    <w:name w:val="Table Grid"/>
    <w:basedOn w:val="TableNormal"/>
    <w:uiPriority w:val="59"/>
    <w:rsid w:val="0084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8D"/>
    <w:rPr>
      <w:rFonts w:ascii="Tahoma" w:eastAsia="Times New Roman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hua.276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Savitha Rani</dc:creator>
  <cp:lastModifiedBy>348370422</cp:lastModifiedBy>
  <cp:revision>2</cp:revision>
  <dcterms:created xsi:type="dcterms:W3CDTF">2017-05-18T10:52:00Z</dcterms:created>
  <dcterms:modified xsi:type="dcterms:W3CDTF">2017-05-18T10:52:00Z</dcterms:modified>
</cp:coreProperties>
</file>