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0" w:rsidRDefault="00AD15DD">
      <w:pPr>
        <w:spacing w:before="69" w:line="459" w:lineRule="exact"/>
        <w:ind w:left="2988"/>
        <w:rPr>
          <w:sz w:val="40"/>
        </w:rPr>
      </w:pPr>
      <w:proofErr w:type="spellStart"/>
      <w:r>
        <w:rPr>
          <w:color w:val="800000"/>
          <w:sz w:val="40"/>
        </w:rPr>
        <w:t>Maneesh</w:t>
      </w:r>
      <w:proofErr w:type="spellEnd"/>
    </w:p>
    <w:p w:rsidR="00483BB0" w:rsidRDefault="00AD15DD">
      <w:pPr>
        <w:spacing w:line="367" w:lineRule="exact"/>
        <w:ind w:left="2988"/>
        <w:rPr>
          <w:sz w:val="32"/>
        </w:rPr>
      </w:pPr>
      <w:r>
        <w:rPr>
          <w:sz w:val="32"/>
        </w:rPr>
        <w:t>Mechanical Engineer</w:t>
      </w:r>
    </w:p>
    <w:p w:rsidR="00483BB0" w:rsidRDefault="00483BB0">
      <w:pPr>
        <w:pStyle w:val="BodyText"/>
      </w:pPr>
    </w:p>
    <w:p w:rsidR="00483BB0" w:rsidRDefault="00483BB0">
      <w:pPr>
        <w:sectPr w:rsidR="00483BB0">
          <w:type w:val="continuous"/>
          <w:pgSz w:w="11900" w:h="16840"/>
          <w:pgMar w:top="820" w:right="500" w:bottom="280" w:left="560" w:header="720" w:footer="720" w:gutter="0"/>
          <w:cols w:space="720"/>
        </w:sectPr>
      </w:pPr>
    </w:p>
    <w:p w:rsidR="00483BB0" w:rsidRDefault="00483BB0">
      <w:pPr>
        <w:pStyle w:val="BodyText"/>
        <w:spacing w:before="6"/>
        <w:rPr>
          <w:sz w:val="22"/>
        </w:rPr>
      </w:pPr>
    </w:p>
    <w:p w:rsidR="00483BB0" w:rsidRDefault="00AD15DD">
      <w:pPr>
        <w:pStyle w:val="BodyText"/>
        <w:ind w:left="119"/>
      </w:pPr>
      <w:r>
        <w:rPr>
          <w:color w:val="800000"/>
        </w:rPr>
        <w:t>AREAS OF EXPERTISE</w:t>
      </w:r>
    </w:p>
    <w:p w:rsidR="00483BB0" w:rsidRDefault="00483BB0">
      <w:pPr>
        <w:pStyle w:val="BodyText"/>
        <w:spacing w:before="5"/>
        <w:rPr>
          <w:sz w:val="29"/>
        </w:rPr>
      </w:pPr>
    </w:p>
    <w:p w:rsidR="00483BB0" w:rsidRDefault="00AD15DD">
      <w:pPr>
        <w:ind w:left="119"/>
        <w:rPr>
          <w:i/>
          <w:sz w:val="20"/>
        </w:rPr>
      </w:pPr>
      <w:r>
        <w:rPr>
          <w:i/>
          <w:sz w:val="20"/>
        </w:rPr>
        <w:t>MEP Coordination</w:t>
      </w:r>
    </w:p>
    <w:p w:rsidR="00483BB0" w:rsidRDefault="00AD15DD">
      <w:pPr>
        <w:pStyle w:val="Heading2"/>
        <w:spacing w:before="6" w:line="256" w:lineRule="auto"/>
        <w:ind w:left="119" w:right="1450"/>
      </w:pPr>
      <w:r>
        <w:t xml:space="preserve">AutoCAD </w:t>
      </w:r>
      <w:r>
        <w:t>CATIA V5R19 ANSYS</w:t>
      </w:r>
    </w:p>
    <w:p w:rsidR="00483BB0" w:rsidRDefault="00AD15DD">
      <w:pPr>
        <w:spacing w:before="5"/>
        <w:ind w:left="119"/>
        <w:rPr>
          <w:b/>
          <w:i/>
          <w:sz w:val="20"/>
        </w:rPr>
      </w:pPr>
      <w:r>
        <w:rPr>
          <w:b/>
          <w:i/>
          <w:sz w:val="20"/>
        </w:rPr>
        <w:t>Solid Edge</w:t>
      </w:r>
    </w:p>
    <w:p w:rsidR="00483BB0" w:rsidRDefault="00AD15DD">
      <w:pPr>
        <w:spacing w:before="14"/>
        <w:ind w:left="100"/>
        <w:rPr>
          <w:i/>
          <w:sz w:val="24"/>
        </w:rPr>
      </w:pPr>
      <w:r>
        <w:rPr>
          <w:i/>
          <w:sz w:val="20"/>
        </w:rPr>
        <w:t xml:space="preserve">HAP, </w:t>
      </w:r>
      <w:proofErr w:type="spellStart"/>
      <w:r>
        <w:rPr>
          <w:i/>
          <w:sz w:val="20"/>
        </w:rPr>
        <w:t>McQuay</w:t>
      </w:r>
      <w:proofErr w:type="spellEnd"/>
      <w:r>
        <w:rPr>
          <w:i/>
          <w:sz w:val="20"/>
        </w:rPr>
        <w:t xml:space="preserve"> Duct/Pipe </w:t>
      </w:r>
      <w:proofErr w:type="spellStart"/>
      <w:r>
        <w:rPr>
          <w:i/>
          <w:sz w:val="24"/>
        </w:rPr>
        <w:t>sizer</w:t>
      </w:r>
      <w:proofErr w:type="spellEnd"/>
    </w:p>
    <w:p w:rsidR="00483BB0" w:rsidRDefault="00AD15DD">
      <w:pPr>
        <w:spacing w:before="44" w:line="300" w:lineRule="auto"/>
        <w:ind w:left="100" w:right="847"/>
        <w:rPr>
          <w:i/>
          <w:sz w:val="20"/>
        </w:rPr>
      </w:pPr>
      <w:r>
        <w:rPr>
          <w:i/>
          <w:sz w:val="20"/>
        </w:rPr>
        <w:t xml:space="preserve">Microsoft office Language </w:t>
      </w:r>
      <w:proofErr w:type="spellStart"/>
      <w:r>
        <w:rPr>
          <w:i/>
          <w:sz w:val="20"/>
        </w:rPr>
        <w:t>C</w:t>
      </w:r>
      <w:proofErr w:type="gramStart"/>
      <w:r>
        <w:rPr>
          <w:i/>
          <w:sz w:val="20"/>
        </w:rPr>
        <w:t>,CPP,Java</w:t>
      </w:r>
      <w:proofErr w:type="spellEnd"/>
      <w:proofErr w:type="gramEnd"/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spacing w:before="4"/>
        <w:rPr>
          <w:i/>
          <w:sz w:val="17"/>
        </w:rPr>
      </w:pPr>
    </w:p>
    <w:p w:rsidR="00483BB0" w:rsidRDefault="00AD15DD">
      <w:pPr>
        <w:pStyle w:val="BodyText"/>
        <w:ind w:left="119"/>
      </w:pPr>
      <w:r>
        <w:rPr>
          <w:color w:val="800000"/>
        </w:rPr>
        <w:t>PROFESSIONAL</w:t>
      </w:r>
    </w:p>
    <w:p w:rsidR="00483BB0" w:rsidRDefault="00483BB0">
      <w:pPr>
        <w:pStyle w:val="BodyText"/>
        <w:spacing w:before="2"/>
        <w:rPr>
          <w:sz w:val="17"/>
        </w:rPr>
      </w:pPr>
    </w:p>
    <w:p w:rsidR="00483BB0" w:rsidRDefault="00AD15DD">
      <w:pPr>
        <w:pStyle w:val="Heading2"/>
        <w:spacing w:line="232" w:lineRule="auto"/>
        <w:ind w:right="1196"/>
      </w:pPr>
      <w:r>
        <w:t xml:space="preserve">BE in mechanical </w:t>
      </w:r>
      <w:r>
        <w:t>engineering.</w:t>
      </w:r>
    </w:p>
    <w:p w:rsidR="00483BB0" w:rsidRDefault="00483BB0">
      <w:pPr>
        <w:pStyle w:val="BodyText"/>
        <w:spacing w:before="7"/>
        <w:rPr>
          <w:b/>
          <w:i/>
          <w:sz w:val="19"/>
        </w:rPr>
      </w:pPr>
    </w:p>
    <w:p w:rsidR="00483BB0" w:rsidRDefault="00AD15DD">
      <w:pPr>
        <w:ind w:left="100"/>
        <w:rPr>
          <w:i/>
          <w:sz w:val="20"/>
        </w:rPr>
      </w:pPr>
      <w:r>
        <w:rPr>
          <w:i/>
          <w:sz w:val="20"/>
        </w:rPr>
        <w:t>PGD in MEP HVAC</w:t>
      </w: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spacing w:before="4"/>
        <w:rPr>
          <w:i/>
          <w:sz w:val="19"/>
        </w:rPr>
      </w:pPr>
    </w:p>
    <w:p w:rsidR="00483BB0" w:rsidRDefault="00AD15DD">
      <w:pPr>
        <w:pStyle w:val="BodyText"/>
        <w:ind w:left="119"/>
      </w:pPr>
      <w:r>
        <w:rPr>
          <w:color w:val="800000"/>
        </w:rPr>
        <w:t>PERSONAL SKILLS</w:t>
      </w:r>
    </w:p>
    <w:p w:rsidR="00483BB0" w:rsidRDefault="00483BB0">
      <w:pPr>
        <w:pStyle w:val="BodyText"/>
        <w:spacing w:before="2"/>
        <w:rPr>
          <w:sz w:val="21"/>
        </w:rPr>
      </w:pPr>
    </w:p>
    <w:p w:rsidR="00483BB0" w:rsidRDefault="00AD15DD">
      <w:pPr>
        <w:ind w:left="119" w:right="911"/>
        <w:rPr>
          <w:i/>
          <w:sz w:val="20"/>
        </w:rPr>
      </w:pPr>
      <w:r>
        <w:rPr>
          <w:i/>
          <w:sz w:val="20"/>
        </w:rPr>
        <w:t>Generating new ideas Innovative</w:t>
      </w:r>
    </w:p>
    <w:p w:rsidR="00483BB0" w:rsidRDefault="00AD15DD">
      <w:pPr>
        <w:spacing w:before="16" w:line="220" w:lineRule="auto"/>
        <w:ind w:left="100" w:right="1975" w:firstLine="19"/>
        <w:rPr>
          <w:i/>
          <w:sz w:val="20"/>
        </w:rPr>
      </w:pPr>
      <w:r>
        <w:rPr>
          <w:i/>
          <w:sz w:val="20"/>
        </w:rPr>
        <w:t>Focused Adaptive</w:t>
      </w: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AD15DD">
      <w:pPr>
        <w:pStyle w:val="BodyText"/>
        <w:spacing w:before="157"/>
        <w:ind w:left="100"/>
      </w:pPr>
      <w:r>
        <w:rPr>
          <w:color w:val="800000"/>
        </w:rPr>
        <w:t>PERSONAL DETAILS</w:t>
      </w:r>
    </w:p>
    <w:p w:rsidR="00483BB0" w:rsidRDefault="00483BB0">
      <w:pPr>
        <w:pStyle w:val="BodyText"/>
        <w:spacing w:before="3"/>
        <w:rPr>
          <w:sz w:val="21"/>
        </w:rPr>
      </w:pPr>
    </w:p>
    <w:p w:rsidR="00AD15DD" w:rsidRDefault="00AD15DD">
      <w:pPr>
        <w:spacing w:line="237" w:lineRule="auto"/>
        <w:ind w:left="100" w:right="771"/>
        <w:rPr>
          <w:b/>
          <w:i/>
          <w:sz w:val="20"/>
        </w:rPr>
      </w:pPr>
      <w:proofErr w:type="spellStart"/>
      <w:r>
        <w:rPr>
          <w:b/>
          <w:i/>
          <w:sz w:val="20"/>
        </w:rPr>
        <w:t>Maneesh</w:t>
      </w:r>
      <w:proofErr w:type="spellEnd"/>
      <w:r>
        <w:rPr>
          <w:b/>
          <w:i/>
          <w:sz w:val="20"/>
        </w:rPr>
        <w:t xml:space="preserve"> </w:t>
      </w:r>
    </w:p>
    <w:p w:rsidR="00483BB0" w:rsidRDefault="00AD15DD">
      <w:pPr>
        <w:spacing w:line="237" w:lineRule="auto"/>
        <w:ind w:left="100" w:right="771"/>
        <w:rPr>
          <w:i/>
          <w:sz w:val="20"/>
        </w:rPr>
      </w:pPr>
      <w:r>
        <w:rPr>
          <w:i/>
          <w:sz w:val="20"/>
        </w:rPr>
        <w:t>International city Dubai</w:t>
      </w: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22"/>
        </w:rPr>
      </w:pPr>
    </w:p>
    <w:p w:rsidR="00483BB0" w:rsidRDefault="00483BB0">
      <w:pPr>
        <w:pStyle w:val="BodyText"/>
        <w:rPr>
          <w:i/>
          <w:sz w:val="19"/>
        </w:rPr>
      </w:pPr>
    </w:p>
    <w:p w:rsidR="00483BB0" w:rsidRPr="00AD15DD" w:rsidRDefault="00AD15DD" w:rsidP="00AD15DD">
      <w:pPr>
        <w:pStyle w:val="BodyText"/>
        <w:spacing w:before="6" w:line="220" w:lineRule="auto"/>
        <w:ind w:left="100"/>
        <w:rPr>
          <w:sz w:val="22"/>
        </w:rPr>
      </w:pPr>
      <w:proofErr w:type="gramStart"/>
      <w:r>
        <w:t>Email :</w:t>
      </w:r>
      <w:proofErr w:type="gramEnd"/>
      <w:r>
        <w:t xml:space="preserve"> </w:t>
      </w:r>
      <w:hyperlink r:id="rId5" w:history="1">
        <w:r w:rsidRPr="00936FD2">
          <w:rPr>
            <w:rStyle w:val="Hyperlink"/>
            <w:w w:val="95"/>
            <w:u w:color="0000FF"/>
          </w:rPr>
          <w:t>maneesh.267803@2freemail.com</w:t>
        </w:r>
      </w:hyperlink>
      <w:r>
        <w:rPr>
          <w:color w:val="0000FF"/>
          <w:w w:val="95"/>
          <w:u w:color="0000FF"/>
        </w:rPr>
        <w:t xml:space="preserve"> </w:t>
      </w:r>
    </w:p>
    <w:p w:rsidR="00483BB0" w:rsidRDefault="00483BB0">
      <w:pPr>
        <w:pStyle w:val="BodyText"/>
        <w:spacing w:before="1"/>
        <w:rPr>
          <w:sz w:val="18"/>
        </w:rPr>
      </w:pPr>
    </w:p>
    <w:p w:rsidR="00483BB0" w:rsidRDefault="00AD15DD">
      <w:pPr>
        <w:pStyle w:val="Heading2"/>
        <w:spacing w:before="1" w:line="227" w:lineRule="exact"/>
      </w:pPr>
      <w:r>
        <w:t xml:space="preserve">UAE </w:t>
      </w:r>
      <w:proofErr w:type="gramStart"/>
      <w:r>
        <w:t>Driving</w:t>
      </w:r>
      <w:proofErr w:type="gramEnd"/>
      <w:r>
        <w:t xml:space="preserve"> license: Yes</w:t>
      </w:r>
    </w:p>
    <w:p w:rsidR="00483BB0" w:rsidRDefault="00AD15DD">
      <w:pPr>
        <w:spacing w:line="227" w:lineRule="exact"/>
        <w:ind w:left="100"/>
        <w:rPr>
          <w:i/>
          <w:sz w:val="20"/>
        </w:rPr>
      </w:pPr>
      <w:r>
        <w:rPr>
          <w:i/>
          <w:sz w:val="20"/>
        </w:rPr>
        <w:t>Nationality: Indian</w:t>
      </w:r>
    </w:p>
    <w:p w:rsidR="00483BB0" w:rsidRDefault="00AD15DD">
      <w:pPr>
        <w:pStyle w:val="BodyText"/>
        <w:spacing w:before="4"/>
        <w:rPr>
          <w:i/>
          <w:sz w:val="23"/>
        </w:rPr>
      </w:pPr>
      <w:r>
        <w:br w:type="column"/>
      </w:r>
    </w:p>
    <w:p w:rsidR="00483BB0" w:rsidRDefault="00AD15DD">
      <w:pPr>
        <w:pStyle w:val="BodyText"/>
        <w:ind w:left="100"/>
      </w:pPr>
      <w:r>
        <w:rPr>
          <w:color w:val="800000"/>
        </w:rPr>
        <w:t>PERSONAL SUMMARY</w:t>
      </w:r>
    </w:p>
    <w:p w:rsidR="00483BB0" w:rsidRDefault="00483BB0">
      <w:pPr>
        <w:pStyle w:val="BodyText"/>
        <w:spacing w:before="7"/>
        <w:rPr>
          <w:sz w:val="22"/>
        </w:rPr>
      </w:pPr>
    </w:p>
    <w:p w:rsidR="00483BB0" w:rsidRDefault="00AD15DD">
      <w:pPr>
        <w:pStyle w:val="BodyText"/>
        <w:spacing w:line="268" w:lineRule="auto"/>
        <w:ind w:left="100" w:right="114"/>
        <w:jc w:val="both"/>
      </w:pPr>
      <w:proofErr w:type="gramStart"/>
      <w:r>
        <w:t>A highly efficient, hardworking mechanical engineer with a comprehensive understanding of design and construction methods.</w:t>
      </w:r>
      <w:proofErr w:type="gramEnd"/>
      <w:r>
        <w:t xml:space="preserve"> Experienced in all the design stages of</w:t>
      </w:r>
      <w:r>
        <w:t xml:space="preserve"> a building, including research, development, installation and final testing and commissioning. </w:t>
      </w:r>
      <w:proofErr w:type="gramStart"/>
      <w:r>
        <w:t>Possessing a good team spirit, deadline orientated and having the ability to produce detailed technical specifications from client</w:t>
      </w:r>
      <w:r>
        <w:rPr>
          <w:spacing w:val="-6"/>
        </w:rPr>
        <w:t xml:space="preserve"> </w:t>
      </w:r>
      <w:r>
        <w:t>requirements.</w:t>
      </w:r>
      <w:proofErr w:type="gramEnd"/>
    </w:p>
    <w:p w:rsidR="00483BB0" w:rsidRDefault="00AD15DD">
      <w:pPr>
        <w:pStyle w:val="BodyText"/>
        <w:spacing w:before="87" w:line="256" w:lineRule="auto"/>
        <w:ind w:left="100" w:right="947"/>
      </w:pPr>
      <w:r>
        <w:t xml:space="preserve">Keen to find a </w:t>
      </w:r>
      <w:r>
        <w:t xml:space="preserve">challenging &amp; suitable engineering position with an </w:t>
      </w:r>
      <w:proofErr w:type="gramStart"/>
      <w:r>
        <w:t>ambitious  company</w:t>
      </w:r>
      <w:proofErr w:type="gramEnd"/>
      <w:r>
        <w:t xml:space="preserve"> that offers opportunities for career development and</w:t>
      </w:r>
      <w:r>
        <w:rPr>
          <w:spacing w:val="-16"/>
        </w:rPr>
        <w:t xml:space="preserve"> </w:t>
      </w:r>
      <w:r>
        <w:t>advancement.</w:t>
      </w:r>
    </w:p>
    <w:p w:rsidR="00483BB0" w:rsidRDefault="00483BB0">
      <w:pPr>
        <w:pStyle w:val="BodyText"/>
        <w:spacing w:before="6"/>
        <w:rPr>
          <w:sz w:val="22"/>
        </w:rPr>
      </w:pPr>
    </w:p>
    <w:p w:rsidR="00483BB0" w:rsidRDefault="00AD15DD">
      <w:pPr>
        <w:pStyle w:val="Heading1"/>
        <w:spacing w:before="1"/>
        <w:ind w:left="100" w:firstLine="0"/>
      </w:pPr>
      <w:r>
        <w:rPr>
          <w:color w:val="800000"/>
        </w:rPr>
        <w:t>WORK EXPERIENCE</w:t>
      </w:r>
    </w:p>
    <w:p w:rsidR="00483BB0" w:rsidRDefault="00483BB0">
      <w:pPr>
        <w:pStyle w:val="BodyText"/>
        <w:rPr>
          <w:sz w:val="25"/>
        </w:rPr>
      </w:pPr>
    </w:p>
    <w:p w:rsidR="00483BB0" w:rsidRDefault="00AD15DD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4956"/>
        </w:tabs>
        <w:jc w:val="left"/>
        <w:rPr>
          <w:b/>
          <w:sz w:val="20"/>
        </w:rPr>
      </w:pPr>
      <w:r>
        <w:rPr>
          <w:b/>
          <w:i/>
          <w:sz w:val="20"/>
        </w:rPr>
        <w:t xml:space="preserve">Al </w:t>
      </w:r>
      <w:proofErr w:type="spellStart"/>
      <w:r>
        <w:rPr>
          <w:b/>
          <w:i/>
          <w:sz w:val="20"/>
        </w:rPr>
        <w:t>Basti</w:t>
      </w:r>
      <w:proofErr w:type="spellEnd"/>
      <w:r>
        <w:rPr>
          <w:b/>
          <w:i/>
          <w:sz w:val="20"/>
        </w:rPr>
        <w:t xml:space="preserve"> &amp; </w:t>
      </w:r>
      <w:proofErr w:type="spellStart"/>
      <w:r>
        <w:rPr>
          <w:b/>
          <w:i/>
          <w:sz w:val="20"/>
        </w:rPr>
        <w:t>Muktha</w:t>
      </w:r>
      <w:proofErr w:type="spellEnd"/>
      <w:r>
        <w:rPr>
          <w:b/>
          <w:i/>
          <w:sz w:val="20"/>
        </w:rPr>
        <w:t xml:space="preserve"> LLC  -</w:t>
      </w:r>
      <w:r>
        <w:rPr>
          <w:b/>
          <w:i/>
          <w:spacing w:val="-6"/>
          <w:sz w:val="20"/>
        </w:rPr>
        <w:t xml:space="preserve"> </w:t>
      </w:r>
      <w:r>
        <w:rPr>
          <w:b/>
        </w:rPr>
        <w:t>MEP</w:t>
      </w:r>
      <w:r>
        <w:rPr>
          <w:b/>
          <w:spacing w:val="-1"/>
        </w:rPr>
        <w:t xml:space="preserve"> </w:t>
      </w:r>
      <w:r>
        <w:rPr>
          <w:b/>
        </w:rPr>
        <w:t>Coordinator</w:t>
      </w:r>
      <w:r>
        <w:rPr>
          <w:b/>
        </w:rPr>
        <w:tab/>
      </w:r>
      <w:r>
        <w:rPr>
          <w:b/>
          <w:sz w:val="20"/>
        </w:rPr>
        <w:t>- May 2016 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</w:t>
      </w:r>
    </w:p>
    <w:p w:rsidR="00483BB0" w:rsidRDefault="00483BB0">
      <w:pPr>
        <w:pStyle w:val="BodyText"/>
        <w:spacing w:before="6"/>
        <w:rPr>
          <w:b/>
        </w:rPr>
      </w:pPr>
    </w:p>
    <w:p w:rsidR="00483BB0" w:rsidRDefault="00AD15DD">
      <w:pPr>
        <w:pStyle w:val="BodyText"/>
        <w:spacing w:line="264" w:lineRule="auto"/>
        <w:ind w:left="100" w:right="257"/>
        <w:jc w:val="both"/>
      </w:pPr>
      <w:r>
        <w:t xml:space="preserve">Responsible for providing technical advice and direction to consultant, subcontractor and internal engineering functions. </w:t>
      </w:r>
      <w:proofErr w:type="gramStart"/>
      <w:r>
        <w:t>Involved in preparation of MEP builders work and shop drawings of each service.</w:t>
      </w:r>
      <w:proofErr w:type="gramEnd"/>
    </w:p>
    <w:p w:rsidR="00483BB0" w:rsidRDefault="00483BB0">
      <w:pPr>
        <w:pStyle w:val="BodyText"/>
        <w:spacing w:before="2"/>
      </w:pPr>
    </w:p>
    <w:p w:rsidR="00483BB0" w:rsidRDefault="00AD15DD">
      <w:pPr>
        <w:pStyle w:val="BodyText"/>
        <w:ind w:left="100"/>
      </w:pPr>
      <w:r>
        <w:rPr>
          <w:color w:val="622322"/>
        </w:rPr>
        <w:t>KEY SKILLS AND RESPONSIBLITIES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Comprehensive understanding of engineering and design</w:t>
      </w:r>
      <w:r>
        <w:rPr>
          <w:spacing w:val="-4"/>
          <w:sz w:val="20"/>
        </w:rPr>
        <w:t xml:space="preserve"> </w:t>
      </w:r>
      <w:r>
        <w:rPr>
          <w:sz w:val="20"/>
        </w:rPr>
        <w:t>principles.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20"/>
        </w:tabs>
        <w:spacing w:before="36" w:line="276" w:lineRule="auto"/>
        <w:ind w:right="122"/>
        <w:jc w:val="both"/>
        <w:rPr>
          <w:sz w:val="20"/>
        </w:rPr>
      </w:pPr>
      <w:r>
        <w:rPr>
          <w:sz w:val="20"/>
        </w:rPr>
        <w:t>Review subcontractor or supplier quality document submittals (Quality Plans, Inspection Test &amp; Plans, procedures), to ensure effective controls are in place in key areas.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Review the shop dra</w:t>
      </w:r>
      <w:r>
        <w:rPr>
          <w:sz w:val="20"/>
        </w:rPr>
        <w:t>wings, as built drawings, construction details, material samples, product data and method statements to confirm compliance with the requirements of 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Co-ordination of all MEP services with the architectural and structural</w:t>
      </w:r>
      <w:r>
        <w:rPr>
          <w:spacing w:val="-12"/>
          <w:sz w:val="20"/>
        </w:rPr>
        <w:t xml:space="preserve"> </w:t>
      </w:r>
      <w:r>
        <w:rPr>
          <w:sz w:val="20"/>
        </w:rPr>
        <w:t>drawings.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4" w:line="276" w:lineRule="auto"/>
        <w:ind w:right="124"/>
        <w:rPr>
          <w:sz w:val="20"/>
        </w:rPr>
      </w:pPr>
      <w:r>
        <w:rPr>
          <w:sz w:val="20"/>
        </w:rPr>
        <w:t xml:space="preserve">Coordination </w:t>
      </w:r>
      <w:r>
        <w:rPr>
          <w:sz w:val="20"/>
        </w:rPr>
        <w:t>with the client representatives on matters involving quality assurance and control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8" w:lineRule="auto"/>
        <w:ind w:right="125"/>
        <w:rPr>
          <w:sz w:val="20"/>
        </w:rPr>
      </w:pPr>
      <w:r>
        <w:rPr>
          <w:sz w:val="20"/>
        </w:rPr>
        <w:t>To monitor the inspections &amp; testing and make sure, if it is conducted as per Standard &amp; complying all the Project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25"/>
        <w:rPr>
          <w:sz w:val="20"/>
        </w:rPr>
      </w:pPr>
      <w:r>
        <w:rPr>
          <w:sz w:val="20"/>
        </w:rPr>
        <w:t>Identifying and recording quality problems and opportunities for improvement, and initiating or recommending</w:t>
      </w:r>
      <w:r>
        <w:rPr>
          <w:spacing w:val="-3"/>
          <w:sz w:val="20"/>
        </w:rPr>
        <w:t xml:space="preserve"> </w:t>
      </w:r>
      <w:r>
        <w:rPr>
          <w:sz w:val="20"/>
        </w:rPr>
        <w:t>solutions.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Undertake general project site observation / inspection of the MEP services works adherence to the approved shop drawings and Consultant</w:t>
      </w:r>
      <w:r>
        <w:rPr>
          <w:sz w:val="20"/>
        </w:rPr>
        <w:t>’s specification, good working practices and 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schedule.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Reviewing submittals prior to submission to the</w:t>
      </w:r>
      <w:r>
        <w:rPr>
          <w:spacing w:val="-7"/>
          <w:sz w:val="20"/>
        </w:rPr>
        <w:t xml:space="preserve"> </w:t>
      </w:r>
      <w:r>
        <w:rPr>
          <w:sz w:val="20"/>
        </w:rPr>
        <w:t>consultant.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 w:line="276" w:lineRule="auto"/>
        <w:ind w:right="122"/>
        <w:rPr>
          <w:sz w:val="20"/>
        </w:rPr>
      </w:pPr>
      <w:r>
        <w:rPr>
          <w:sz w:val="20"/>
        </w:rPr>
        <w:t xml:space="preserve">Coordinate with consultants on reviews for shop drawings, MEP related designs &amp; </w:t>
      </w:r>
      <w:r>
        <w:rPr>
          <w:sz w:val="20"/>
        </w:rPr>
        <w:t>provide solution</w:t>
      </w:r>
      <w:r>
        <w:rPr>
          <w:spacing w:val="-2"/>
          <w:sz w:val="20"/>
        </w:rPr>
        <w:t xml:space="preserve"> </w:t>
      </w:r>
      <w:r>
        <w:rPr>
          <w:sz w:val="20"/>
        </w:rPr>
        <w:t>options.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0" w:lineRule="exact"/>
        <w:rPr>
          <w:sz w:val="20"/>
        </w:rPr>
      </w:pPr>
      <w:r>
        <w:rPr>
          <w:sz w:val="20"/>
        </w:rPr>
        <w:t>Ensure the civil clear</w:t>
      </w:r>
      <w:r>
        <w:rPr>
          <w:sz w:val="20"/>
        </w:rPr>
        <w:t>ance to MEP contractor to proceed with MEP activities at</w:t>
      </w:r>
      <w:r>
        <w:rPr>
          <w:spacing w:val="-21"/>
          <w:sz w:val="20"/>
        </w:rPr>
        <w:t xml:space="preserve"> </w:t>
      </w:r>
      <w:r>
        <w:rPr>
          <w:sz w:val="20"/>
        </w:rPr>
        <w:t>site.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6"/>
        <w:rPr>
          <w:sz w:val="20"/>
        </w:rPr>
      </w:pPr>
      <w:r>
        <w:rPr>
          <w:sz w:val="20"/>
        </w:rPr>
        <w:t>Attend Technical &amp; coordination meetings with Client, Consultant and</w:t>
      </w:r>
      <w:r>
        <w:rPr>
          <w:spacing w:val="-14"/>
          <w:sz w:val="20"/>
        </w:rPr>
        <w:t xml:space="preserve"> </w:t>
      </w:r>
      <w:r>
        <w:rPr>
          <w:sz w:val="20"/>
        </w:rPr>
        <w:t>contractors.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4"/>
        <w:rPr>
          <w:sz w:val="20"/>
        </w:rPr>
      </w:pPr>
      <w:r>
        <w:rPr>
          <w:sz w:val="20"/>
        </w:rPr>
        <w:t>Monitoring of work as per specifications, local &amp; international</w:t>
      </w:r>
      <w:r>
        <w:rPr>
          <w:spacing w:val="-15"/>
          <w:sz w:val="20"/>
        </w:rPr>
        <w:t xml:space="preserve"> </w:t>
      </w:r>
      <w:r>
        <w:rPr>
          <w:sz w:val="20"/>
        </w:rPr>
        <w:t>standards/codes.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4"/>
        <w:rPr>
          <w:sz w:val="20"/>
        </w:rPr>
      </w:pPr>
      <w:r>
        <w:rPr>
          <w:sz w:val="20"/>
        </w:rPr>
        <w:t>Attending Authority inspection</w:t>
      </w:r>
      <w:r>
        <w:rPr>
          <w:sz w:val="20"/>
        </w:rPr>
        <w:t>s as per project</w:t>
      </w:r>
      <w:r>
        <w:rPr>
          <w:spacing w:val="-7"/>
          <w:sz w:val="20"/>
        </w:rPr>
        <w:t xml:space="preserve"> </w:t>
      </w:r>
      <w:r>
        <w:rPr>
          <w:sz w:val="20"/>
        </w:rPr>
        <w:t>schedule.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4" w:line="276" w:lineRule="auto"/>
        <w:ind w:right="123"/>
        <w:rPr>
          <w:sz w:val="20"/>
        </w:rPr>
      </w:pPr>
      <w:r>
        <w:rPr>
          <w:sz w:val="20"/>
        </w:rPr>
        <w:t>Ensure a harmonious relationship between the contractor and consultants, understanding that open communication and team work are to be</w:t>
      </w:r>
      <w:r>
        <w:rPr>
          <w:spacing w:val="-10"/>
          <w:sz w:val="20"/>
        </w:rPr>
        <w:t xml:space="preserve"> </w:t>
      </w:r>
      <w:r>
        <w:rPr>
          <w:sz w:val="20"/>
        </w:rPr>
        <w:t>promoted.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20"/>
        </w:tabs>
        <w:spacing w:before="2" w:line="276" w:lineRule="auto"/>
        <w:ind w:right="123"/>
        <w:jc w:val="both"/>
        <w:rPr>
          <w:sz w:val="20"/>
        </w:rPr>
      </w:pPr>
      <w:r>
        <w:rPr>
          <w:sz w:val="20"/>
        </w:rPr>
        <w:t>Engage with authorities at beginning of project to ensure that all temporary utiliti</w:t>
      </w:r>
      <w:r>
        <w:rPr>
          <w:sz w:val="20"/>
        </w:rPr>
        <w:t>es (power and water) are provided on time and do the same with closing out of project to ensure disconnection of utility services.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exact"/>
        <w:rPr>
          <w:sz w:val="20"/>
        </w:rPr>
      </w:pPr>
      <w:r>
        <w:rPr>
          <w:sz w:val="20"/>
        </w:rPr>
        <w:t>Witness all testing &amp; commissioning of MEP</w:t>
      </w:r>
      <w:r>
        <w:rPr>
          <w:spacing w:val="-23"/>
          <w:sz w:val="20"/>
        </w:rPr>
        <w:t xml:space="preserve"> </w:t>
      </w:r>
      <w:r>
        <w:rPr>
          <w:sz w:val="20"/>
        </w:rPr>
        <w:t>services.</w:t>
      </w:r>
    </w:p>
    <w:p w:rsidR="00483BB0" w:rsidRDefault="00AD15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4" w:line="276" w:lineRule="auto"/>
        <w:ind w:right="124"/>
        <w:rPr>
          <w:sz w:val="20"/>
        </w:rPr>
      </w:pPr>
      <w:r>
        <w:rPr>
          <w:sz w:val="20"/>
        </w:rPr>
        <w:t>Resolving any unexpected technical difficulties and other problems that may arise on site.</w:t>
      </w:r>
    </w:p>
    <w:p w:rsidR="00483BB0" w:rsidRDefault="00483BB0">
      <w:pPr>
        <w:spacing w:line="276" w:lineRule="auto"/>
        <w:rPr>
          <w:sz w:val="20"/>
        </w:rPr>
        <w:sectPr w:rsidR="00483BB0">
          <w:type w:val="continuous"/>
          <w:pgSz w:w="11900" w:h="16840"/>
          <w:pgMar w:top="820" w:right="500" w:bottom="280" w:left="560" w:header="720" w:footer="720" w:gutter="0"/>
          <w:cols w:num="2" w:space="720" w:equalWidth="0">
            <w:col w:w="2806" w:space="82"/>
            <w:col w:w="7952"/>
          </w:cols>
        </w:sectPr>
      </w:pPr>
    </w:p>
    <w:p w:rsidR="00483BB0" w:rsidRDefault="00483BB0">
      <w:pPr>
        <w:rPr>
          <w:sz w:val="17"/>
        </w:rPr>
        <w:sectPr w:rsidR="00483BB0">
          <w:pgSz w:w="11900" w:h="16840"/>
          <w:pgMar w:top="1580" w:right="500" w:bottom="280" w:left="560" w:header="720" w:footer="720" w:gutter="0"/>
          <w:cols w:space="720"/>
        </w:sectPr>
      </w:pPr>
    </w:p>
    <w:p w:rsidR="00483BB0" w:rsidRDefault="00AD15DD">
      <w:pPr>
        <w:pStyle w:val="BodyText"/>
        <w:spacing w:before="61"/>
        <w:ind w:left="2993"/>
      </w:pPr>
      <w:r>
        <w:rPr>
          <w:color w:val="622322"/>
        </w:rPr>
        <w:lastRenderedPageBreak/>
        <w:t>MAJOR PROJECTS UNDERTAKEN</w:t>
      </w:r>
    </w:p>
    <w:p w:rsidR="00483BB0" w:rsidRDefault="00483BB0">
      <w:pPr>
        <w:pStyle w:val="BodyText"/>
        <w:spacing w:before="11"/>
      </w:pPr>
    </w:p>
    <w:p w:rsidR="00483BB0" w:rsidRDefault="00AD15DD">
      <w:pPr>
        <w:pStyle w:val="ListParagraph"/>
        <w:numPr>
          <w:ilvl w:val="1"/>
          <w:numId w:val="1"/>
        </w:numPr>
        <w:tabs>
          <w:tab w:val="left" w:pos="3748"/>
          <w:tab w:val="left" w:pos="3749"/>
        </w:tabs>
        <w:spacing w:line="357" w:lineRule="auto"/>
        <w:ind w:right="442"/>
        <w:rPr>
          <w:sz w:val="20"/>
        </w:rPr>
      </w:pPr>
      <w:r>
        <w:rPr>
          <w:sz w:val="20"/>
        </w:rPr>
        <w:t>Vida Residential Tower – 3 BASMENT + GF + 3 PODIUM + 58 FLOOR + 3 ROOFS</w:t>
      </w:r>
    </w:p>
    <w:p w:rsidR="00483BB0" w:rsidRDefault="00AD15DD">
      <w:pPr>
        <w:pStyle w:val="BodyText"/>
        <w:spacing w:before="3"/>
        <w:ind w:left="3729" w:right="4731"/>
        <w:jc w:val="center"/>
      </w:pPr>
      <w:r>
        <w:t xml:space="preserve">Client: </w:t>
      </w:r>
      <w:proofErr w:type="spellStart"/>
      <w:r>
        <w:t>Emaar</w:t>
      </w:r>
      <w:proofErr w:type="spellEnd"/>
      <w:r>
        <w:t xml:space="preserve"> Property PJSC</w:t>
      </w:r>
    </w:p>
    <w:p w:rsidR="00483BB0" w:rsidRDefault="00AD15DD">
      <w:pPr>
        <w:pStyle w:val="BodyText"/>
        <w:spacing w:before="116"/>
        <w:ind w:left="3749"/>
      </w:pPr>
      <w:proofErr w:type="gramStart"/>
      <w:r>
        <w:t>Involved in the activities of the project from Raft construction.</w:t>
      </w:r>
      <w:proofErr w:type="gramEnd"/>
    </w:p>
    <w:p w:rsidR="00483BB0" w:rsidRDefault="00AD15DD">
      <w:pPr>
        <w:pStyle w:val="ListParagraph"/>
        <w:numPr>
          <w:ilvl w:val="1"/>
          <w:numId w:val="1"/>
        </w:numPr>
        <w:tabs>
          <w:tab w:val="left" w:pos="3748"/>
          <w:tab w:val="left" w:pos="3749"/>
        </w:tabs>
        <w:spacing w:before="116"/>
        <w:rPr>
          <w:sz w:val="20"/>
        </w:rPr>
      </w:pPr>
      <w:r>
        <w:rPr>
          <w:sz w:val="20"/>
        </w:rPr>
        <w:t>3 Bed room Apartment Mock-up at EMAAR sales</w:t>
      </w:r>
      <w:r>
        <w:rPr>
          <w:spacing w:val="-7"/>
          <w:sz w:val="20"/>
        </w:rPr>
        <w:t xml:space="preserve"> </w:t>
      </w:r>
      <w:r>
        <w:rPr>
          <w:sz w:val="20"/>
        </w:rPr>
        <w:t>pavilion</w:t>
      </w:r>
    </w:p>
    <w:p w:rsidR="00483BB0" w:rsidRDefault="00AD15DD">
      <w:pPr>
        <w:pStyle w:val="BodyText"/>
        <w:spacing w:before="113"/>
        <w:ind w:left="3749"/>
      </w:pPr>
      <w:proofErr w:type="gramStart"/>
      <w:r>
        <w:t>Fully furnished dry mock up apartment.</w:t>
      </w:r>
      <w:proofErr w:type="gramEnd"/>
      <w:r>
        <w:t xml:space="preserve"> In charge for all civil and MEP activities.</w:t>
      </w:r>
    </w:p>
    <w:p w:rsidR="00483BB0" w:rsidRDefault="00AD15DD">
      <w:pPr>
        <w:pStyle w:val="ListParagraph"/>
        <w:numPr>
          <w:ilvl w:val="1"/>
          <w:numId w:val="1"/>
        </w:numPr>
        <w:tabs>
          <w:tab w:val="left" w:pos="3748"/>
          <w:tab w:val="left" w:pos="3749"/>
        </w:tabs>
        <w:spacing w:before="115" w:line="360" w:lineRule="auto"/>
        <w:ind w:right="1671"/>
        <w:rPr>
          <w:sz w:val="20"/>
        </w:rPr>
      </w:pPr>
      <w:r>
        <w:rPr>
          <w:sz w:val="20"/>
        </w:rPr>
        <w:t>Luxury Residential Tower –</w:t>
      </w:r>
      <w:r>
        <w:rPr>
          <w:sz w:val="20"/>
        </w:rPr>
        <w:t xml:space="preserve"> G + 4 </w:t>
      </w:r>
      <w:proofErr w:type="gramStart"/>
      <w:r>
        <w:rPr>
          <w:sz w:val="20"/>
        </w:rPr>
        <w:t>PODIUM</w:t>
      </w:r>
      <w:proofErr w:type="gramEnd"/>
      <w:r>
        <w:rPr>
          <w:sz w:val="20"/>
        </w:rPr>
        <w:t xml:space="preserve"> + 8 SF + 38</w:t>
      </w:r>
      <w:r>
        <w:rPr>
          <w:spacing w:val="-20"/>
          <w:sz w:val="20"/>
        </w:rPr>
        <w:t xml:space="preserve"> </w:t>
      </w:r>
      <w:r>
        <w:rPr>
          <w:sz w:val="20"/>
        </w:rPr>
        <w:t>FLOORS Client: Signature</w:t>
      </w:r>
      <w:r>
        <w:rPr>
          <w:spacing w:val="-2"/>
          <w:sz w:val="20"/>
        </w:rPr>
        <w:t xml:space="preserve"> </w:t>
      </w:r>
      <w:r>
        <w:rPr>
          <w:sz w:val="20"/>
        </w:rPr>
        <w:t>Properties.</w:t>
      </w:r>
    </w:p>
    <w:p w:rsidR="00483BB0" w:rsidRDefault="00483BB0">
      <w:pPr>
        <w:pStyle w:val="BodyText"/>
        <w:rPr>
          <w:sz w:val="22"/>
        </w:rPr>
      </w:pPr>
    </w:p>
    <w:p w:rsidR="00483BB0" w:rsidRDefault="00483BB0">
      <w:pPr>
        <w:pStyle w:val="BodyText"/>
        <w:rPr>
          <w:sz w:val="22"/>
        </w:rPr>
      </w:pPr>
    </w:p>
    <w:p w:rsidR="00483BB0" w:rsidRDefault="00AD15DD">
      <w:pPr>
        <w:pStyle w:val="ListParagraph"/>
        <w:numPr>
          <w:ilvl w:val="0"/>
          <w:numId w:val="2"/>
        </w:numPr>
        <w:tabs>
          <w:tab w:val="left" w:pos="3181"/>
          <w:tab w:val="left" w:pos="7097"/>
          <w:tab w:val="left" w:pos="7500"/>
        </w:tabs>
        <w:spacing w:before="190"/>
        <w:ind w:left="3180" w:hanging="187"/>
        <w:jc w:val="left"/>
        <w:rPr>
          <w:b/>
          <w:sz w:val="20"/>
        </w:rPr>
      </w:pPr>
      <w:r>
        <w:rPr>
          <w:b/>
          <w:i/>
          <w:sz w:val="20"/>
        </w:rPr>
        <w:t xml:space="preserve">APT Global Marine LLC </w:t>
      </w:r>
      <w:r>
        <w:rPr>
          <w:b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Engineer</w:t>
      </w:r>
      <w:r>
        <w:rPr>
          <w:b/>
          <w:sz w:val="20"/>
        </w:rPr>
        <w:tab/>
        <w:t>-</w:t>
      </w:r>
      <w:r>
        <w:rPr>
          <w:b/>
          <w:sz w:val="20"/>
        </w:rPr>
        <w:tab/>
        <w:t>February 2015 to March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2016</w:t>
      </w:r>
    </w:p>
    <w:p w:rsidR="00483BB0" w:rsidRDefault="00483BB0">
      <w:pPr>
        <w:pStyle w:val="BodyText"/>
        <w:spacing w:before="10"/>
        <w:rPr>
          <w:b/>
          <w:sz w:val="19"/>
        </w:rPr>
      </w:pPr>
    </w:p>
    <w:p w:rsidR="00483BB0" w:rsidRDefault="00AD15DD">
      <w:pPr>
        <w:pStyle w:val="BodyText"/>
        <w:spacing w:line="276" w:lineRule="auto"/>
        <w:ind w:left="2993" w:right="441" w:firstLine="283"/>
        <w:jc w:val="both"/>
      </w:pPr>
      <w:proofErr w:type="gramStart"/>
      <w:r>
        <w:t>Involved in the examination, maintenance testing of mechanical equipment.</w:t>
      </w:r>
      <w:proofErr w:type="gramEnd"/>
      <w:r>
        <w:t xml:space="preserve"> </w:t>
      </w:r>
      <w:proofErr w:type="gramStart"/>
      <w:r>
        <w:t>Responsible for providing engineering support for workshop activities to ensure that components and equipments maintained and refurbished correctly.</w:t>
      </w:r>
      <w:proofErr w:type="gramEnd"/>
    </w:p>
    <w:p w:rsidR="00483BB0" w:rsidRDefault="00483BB0">
      <w:pPr>
        <w:pStyle w:val="BodyText"/>
        <w:spacing w:before="8"/>
        <w:rPr>
          <w:sz w:val="19"/>
        </w:rPr>
      </w:pPr>
    </w:p>
    <w:p w:rsidR="00483BB0" w:rsidRDefault="00AD15DD">
      <w:pPr>
        <w:pStyle w:val="BodyText"/>
        <w:ind w:left="2993"/>
      </w:pPr>
      <w:r>
        <w:rPr>
          <w:color w:val="622322"/>
        </w:rPr>
        <w:t>KEY SKILLS AND RESPONSIBLITIES</w:t>
      </w:r>
    </w:p>
    <w:p w:rsidR="00483BB0" w:rsidRDefault="00483BB0">
      <w:pPr>
        <w:pStyle w:val="BodyText"/>
        <w:spacing w:before="1"/>
      </w:pPr>
    </w:p>
    <w:p w:rsidR="00483BB0" w:rsidRDefault="00AD15DD">
      <w:pPr>
        <w:pStyle w:val="Heading1"/>
        <w:numPr>
          <w:ilvl w:val="1"/>
          <w:numId w:val="2"/>
        </w:numPr>
        <w:tabs>
          <w:tab w:val="left" w:pos="3713"/>
        </w:tabs>
        <w:rPr>
          <w:rFonts w:ascii="Wingdings"/>
          <w:color w:val="622322"/>
        </w:rPr>
      </w:pPr>
      <w:r>
        <w:t>Preparation of estimates for maintenance works in</w:t>
      </w:r>
      <w:r>
        <w:rPr>
          <w:spacing w:val="-10"/>
        </w:rPr>
        <w:t xml:space="preserve"> </w:t>
      </w:r>
      <w:r>
        <w:t>dry-docks.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3"/>
        </w:tabs>
        <w:spacing w:before="38" w:line="276" w:lineRule="auto"/>
        <w:ind w:right="432"/>
        <w:jc w:val="both"/>
        <w:rPr>
          <w:rFonts w:ascii="Wingdings"/>
          <w:color w:val="622322"/>
        </w:rPr>
      </w:pPr>
      <w:r>
        <w:t>Planning and implementing predictive and preventive maintenance, dry- docking and overhauling of all vessels at site such as dredgers, tugs, work boats, floating cranes, etc. So as to increase up</w:t>
      </w:r>
      <w:r>
        <w:t xml:space="preserve"> time / equipment</w:t>
      </w:r>
      <w:r>
        <w:rPr>
          <w:spacing w:val="-27"/>
        </w:rPr>
        <w:t xml:space="preserve"> </w:t>
      </w:r>
      <w:r>
        <w:t>reliability.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3"/>
        </w:tabs>
        <w:spacing w:line="276" w:lineRule="auto"/>
        <w:ind w:right="435"/>
        <w:rPr>
          <w:rFonts w:ascii="Wingdings"/>
          <w:color w:val="622322"/>
        </w:rPr>
      </w:pPr>
      <w:r>
        <w:t>Supervising and inspection of survey works carried in dry-dock to ensure the quality of</w:t>
      </w:r>
      <w:r>
        <w:rPr>
          <w:spacing w:val="-6"/>
        </w:rPr>
        <w:t xml:space="preserve"> </w:t>
      </w:r>
      <w:r>
        <w:t>services.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3"/>
        </w:tabs>
        <w:spacing w:line="252" w:lineRule="exact"/>
        <w:rPr>
          <w:rFonts w:ascii="Wingdings"/>
          <w:color w:val="622322"/>
        </w:rPr>
      </w:pPr>
      <w:r>
        <w:t>Responsible for recording maintenance engineering</w:t>
      </w:r>
      <w:r>
        <w:rPr>
          <w:spacing w:val="-10"/>
        </w:rPr>
        <w:t xml:space="preserve"> </w:t>
      </w:r>
      <w:r>
        <w:t>records.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3"/>
        </w:tabs>
        <w:spacing w:before="38"/>
        <w:rPr>
          <w:rFonts w:ascii="Wingdings"/>
          <w:color w:val="622322"/>
        </w:rPr>
      </w:pPr>
      <w:r>
        <w:t>Maintain good client relationships at all</w:t>
      </w:r>
      <w:r>
        <w:rPr>
          <w:spacing w:val="-5"/>
        </w:rPr>
        <w:t xml:space="preserve"> </w:t>
      </w:r>
      <w:r>
        <w:t>times</w:t>
      </w:r>
    </w:p>
    <w:p w:rsidR="00483BB0" w:rsidRDefault="00483BB0">
      <w:pPr>
        <w:pStyle w:val="BodyText"/>
        <w:spacing w:before="3"/>
        <w:rPr>
          <w:sz w:val="23"/>
        </w:rPr>
      </w:pPr>
    </w:p>
    <w:p w:rsidR="00483BB0" w:rsidRDefault="00AD15DD">
      <w:pPr>
        <w:pStyle w:val="BodyText"/>
        <w:ind w:left="2993"/>
      </w:pPr>
      <w:r>
        <w:rPr>
          <w:color w:val="622322"/>
        </w:rPr>
        <w:t>MAJOR PROJECTS UNDERTAKEN</w:t>
      </w:r>
    </w:p>
    <w:p w:rsidR="00483BB0" w:rsidRDefault="00483BB0">
      <w:pPr>
        <w:pStyle w:val="BodyText"/>
        <w:spacing w:before="10"/>
      </w:pP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rPr>
          <w:rFonts w:ascii="Wingdings"/>
          <w:sz w:val="20"/>
        </w:rPr>
      </w:pPr>
      <w:proofErr w:type="gramStart"/>
      <w:r>
        <w:rPr>
          <w:sz w:val="20"/>
        </w:rPr>
        <w:t>Dry-dock</w:t>
      </w:r>
      <w:proofErr w:type="gramEnd"/>
      <w:r>
        <w:rPr>
          <w:sz w:val="20"/>
        </w:rPr>
        <w:t xml:space="preserve"> repairs of the vessel BPT AJA during December 2015 to January</w:t>
      </w:r>
      <w:r>
        <w:rPr>
          <w:spacing w:val="-14"/>
          <w:sz w:val="20"/>
        </w:rPr>
        <w:t xml:space="preserve"> </w:t>
      </w:r>
      <w:r>
        <w:rPr>
          <w:sz w:val="20"/>
        </w:rPr>
        <w:t>2016.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6"/>
        <w:rPr>
          <w:rFonts w:ascii="Wingdings"/>
          <w:sz w:val="20"/>
        </w:rPr>
      </w:pPr>
      <w:r>
        <w:rPr>
          <w:sz w:val="20"/>
        </w:rPr>
        <w:t>Dry-dock repair of the vessel INS BALSHIL during August to November</w:t>
      </w:r>
      <w:r>
        <w:rPr>
          <w:spacing w:val="-14"/>
          <w:sz w:val="20"/>
        </w:rPr>
        <w:t xml:space="preserve"> </w:t>
      </w:r>
      <w:r>
        <w:rPr>
          <w:sz w:val="20"/>
        </w:rPr>
        <w:t>2015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5"/>
        <w:rPr>
          <w:rFonts w:ascii="Wingdings"/>
          <w:sz w:val="20"/>
        </w:rPr>
      </w:pPr>
      <w:proofErr w:type="gramStart"/>
      <w:r>
        <w:rPr>
          <w:sz w:val="20"/>
        </w:rPr>
        <w:t>Dry-dock</w:t>
      </w:r>
      <w:proofErr w:type="gramEnd"/>
      <w:r>
        <w:rPr>
          <w:sz w:val="20"/>
        </w:rPr>
        <w:t xml:space="preserve"> repair of the vessel M.V. AMINDIVI during July to August</w:t>
      </w:r>
      <w:r>
        <w:rPr>
          <w:spacing w:val="-7"/>
          <w:sz w:val="20"/>
        </w:rPr>
        <w:t xml:space="preserve"> </w:t>
      </w:r>
      <w:r>
        <w:rPr>
          <w:sz w:val="20"/>
        </w:rPr>
        <w:t>2015.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4"/>
        <w:rPr>
          <w:rFonts w:ascii="Wingdings"/>
          <w:sz w:val="20"/>
        </w:rPr>
      </w:pPr>
      <w:r>
        <w:rPr>
          <w:sz w:val="20"/>
        </w:rPr>
        <w:t>Recondi</w:t>
      </w:r>
      <w:r>
        <w:rPr>
          <w:sz w:val="20"/>
        </w:rPr>
        <w:t>tioning of the drag-head for DCI DR</w:t>
      </w:r>
      <w:r>
        <w:rPr>
          <w:spacing w:val="-5"/>
          <w:sz w:val="20"/>
        </w:rPr>
        <w:t xml:space="preserve"> </w:t>
      </w:r>
      <w:r>
        <w:rPr>
          <w:sz w:val="20"/>
        </w:rPr>
        <w:t>XV.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5"/>
        <w:rPr>
          <w:rFonts w:ascii="Wingdings"/>
          <w:sz w:val="20"/>
        </w:rPr>
      </w:pPr>
      <w:r>
        <w:rPr>
          <w:sz w:val="20"/>
        </w:rPr>
        <w:t>Overhauling and inspection of dredge pump of DCI DR VIII</w:t>
      </w:r>
      <w:r>
        <w:rPr>
          <w:spacing w:val="-30"/>
          <w:sz w:val="20"/>
        </w:rPr>
        <w:t xml:space="preserve"> </w:t>
      </w:r>
      <w:r>
        <w:rPr>
          <w:sz w:val="20"/>
        </w:rPr>
        <w:t>vessel.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6"/>
        <w:rPr>
          <w:rFonts w:ascii="Wingdings"/>
          <w:sz w:val="20"/>
        </w:rPr>
      </w:pPr>
      <w:r>
        <w:rPr>
          <w:sz w:val="20"/>
        </w:rPr>
        <w:t>Overhauling and rectification of drag head winch of DCI DR VII</w:t>
      </w:r>
      <w:r>
        <w:rPr>
          <w:spacing w:val="-29"/>
          <w:sz w:val="20"/>
        </w:rPr>
        <w:t xml:space="preserve"> </w:t>
      </w:r>
      <w:r>
        <w:rPr>
          <w:sz w:val="20"/>
        </w:rPr>
        <w:t>vessel.</w:t>
      </w:r>
    </w:p>
    <w:p w:rsidR="00483BB0" w:rsidRDefault="00AD15DD">
      <w:pPr>
        <w:pStyle w:val="ListParagraph"/>
        <w:numPr>
          <w:ilvl w:val="1"/>
          <w:numId w:val="2"/>
        </w:numPr>
        <w:tabs>
          <w:tab w:val="left" w:pos="3712"/>
          <w:tab w:val="left" w:pos="3713"/>
        </w:tabs>
        <w:spacing w:before="115"/>
        <w:rPr>
          <w:rFonts w:ascii="Wingdings"/>
          <w:sz w:val="20"/>
        </w:rPr>
      </w:pPr>
      <w:r>
        <w:rPr>
          <w:sz w:val="20"/>
        </w:rPr>
        <w:t>Overhauling and rectification of winch gear box of DCI DR XV</w:t>
      </w:r>
      <w:r>
        <w:rPr>
          <w:spacing w:val="-10"/>
          <w:sz w:val="20"/>
        </w:rPr>
        <w:t xml:space="preserve"> </w:t>
      </w:r>
      <w:r>
        <w:rPr>
          <w:sz w:val="20"/>
        </w:rPr>
        <w:t>vessel.</w:t>
      </w:r>
    </w:p>
    <w:p w:rsidR="00483BB0" w:rsidRDefault="00483BB0">
      <w:pPr>
        <w:pStyle w:val="BodyText"/>
        <w:rPr>
          <w:sz w:val="22"/>
        </w:rPr>
      </w:pPr>
    </w:p>
    <w:p w:rsidR="00483BB0" w:rsidRDefault="00483BB0">
      <w:pPr>
        <w:pStyle w:val="BodyText"/>
        <w:spacing w:before="5"/>
        <w:rPr>
          <w:sz w:val="18"/>
        </w:rPr>
      </w:pPr>
    </w:p>
    <w:p w:rsidR="00483BB0" w:rsidRDefault="00AD15DD">
      <w:pPr>
        <w:pStyle w:val="ListParagraph"/>
        <w:numPr>
          <w:ilvl w:val="0"/>
          <w:numId w:val="2"/>
        </w:numPr>
        <w:tabs>
          <w:tab w:val="left" w:pos="3181"/>
          <w:tab w:val="left" w:pos="7500"/>
        </w:tabs>
        <w:ind w:left="3180" w:hanging="187"/>
        <w:jc w:val="left"/>
        <w:rPr>
          <w:b/>
          <w:sz w:val="20"/>
        </w:rPr>
      </w:pPr>
      <w:r>
        <w:rPr>
          <w:b/>
          <w:i/>
          <w:sz w:val="20"/>
        </w:rPr>
        <w:t>Lamina Su</w:t>
      </w:r>
      <w:r>
        <w:rPr>
          <w:b/>
          <w:i/>
          <w:sz w:val="20"/>
        </w:rPr>
        <w:t xml:space="preserve">spension Products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Trainee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Engineer</w:t>
      </w:r>
      <w:r>
        <w:rPr>
          <w:b/>
          <w:sz w:val="20"/>
        </w:rPr>
        <w:tab/>
        <w:t>- June 2014 to December</w:t>
      </w:r>
      <w:r>
        <w:rPr>
          <w:b/>
          <w:sz w:val="20"/>
        </w:rPr>
        <w:t xml:space="preserve"> </w:t>
      </w:r>
      <w:r>
        <w:rPr>
          <w:b/>
          <w:sz w:val="20"/>
        </w:rPr>
        <w:t>2014.</w:t>
      </w:r>
    </w:p>
    <w:sectPr w:rsidR="00483BB0" w:rsidSect="00483BB0">
      <w:pgSz w:w="11900" w:h="16840"/>
      <w:pgMar w:top="1200" w:right="5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681"/>
    <w:multiLevelType w:val="hybridMultilevel"/>
    <w:tmpl w:val="0588A966"/>
    <w:lvl w:ilvl="0" w:tplc="4720EAF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1786DBEE">
      <w:numFmt w:val="bullet"/>
      <w:lvlText w:val=""/>
      <w:lvlJc w:val="left"/>
      <w:pPr>
        <w:ind w:left="3713" w:hanging="360"/>
      </w:pPr>
      <w:rPr>
        <w:rFonts w:hint="default"/>
        <w:w w:val="100"/>
        <w:lang w:val="en-US" w:eastAsia="en-US" w:bidi="en-US"/>
      </w:rPr>
    </w:lvl>
    <w:lvl w:ilvl="2" w:tplc="C93CBD0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3" w:tplc="4240163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4" w:tplc="80FCD7C0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5" w:tplc="5FAE34B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B952322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7" w:tplc="F3B4084A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8" w:tplc="5AAE5A7A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en-US"/>
      </w:rPr>
    </w:lvl>
  </w:abstractNum>
  <w:abstractNum w:abstractNumId="1">
    <w:nsid w:val="4CF81394"/>
    <w:multiLevelType w:val="hybridMultilevel"/>
    <w:tmpl w:val="A558AB00"/>
    <w:lvl w:ilvl="0" w:tplc="AEBE4CF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F381888">
      <w:numFmt w:val="bullet"/>
      <w:lvlText w:val=""/>
      <w:lvlJc w:val="left"/>
      <w:pPr>
        <w:ind w:left="374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11CB228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en-US"/>
      </w:rPr>
    </w:lvl>
    <w:lvl w:ilvl="3" w:tplc="570270EC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4" w:tplc="98D0F11E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5" w:tplc="A176D8C8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6" w:tplc="F3BE64EA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FDF066DE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en-US"/>
      </w:rPr>
    </w:lvl>
    <w:lvl w:ilvl="8" w:tplc="ABFEB462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3BB0"/>
    <w:rsid w:val="00483BB0"/>
    <w:rsid w:val="00AD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B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83BB0"/>
    <w:pPr>
      <w:ind w:left="3713" w:hanging="360"/>
      <w:outlineLvl w:val="0"/>
    </w:pPr>
  </w:style>
  <w:style w:type="paragraph" w:styleId="Heading2">
    <w:name w:val="heading 2"/>
    <w:basedOn w:val="Normal"/>
    <w:uiPriority w:val="1"/>
    <w:qFormat/>
    <w:rsid w:val="00483BB0"/>
    <w:pPr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BB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83BB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83BB0"/>
  </w:style>
  <w:style w:type="character" w:styleId="Hyperlink">
    <w:name w:val="Hyperlink"/>
    <w:basedOn w:val="DefaultParagraphFont"/>
    <w:uiPriority w:val="99"/>
    <w:unhideWhenUsed/>
    <w:rsid w:val="00AD1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eesh.2678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2017-12-23T09:59:00Z</dcterms:created>
  <dcterms:modified xsi:type="dcterms:W3CDTF">2017-12-23T09:59:00Z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2017-12-23T00:00:00Z</vt:filetime>
  </property>
</Properties>
</file>