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890"/>
      </w:tblGrid>
      <w:tr w:rsidR="007E4D95" w:rsidRPr="00B821C9" w:rsidTr="00090B5D">
        <w:trPr>
          <w:trHeight w:val="2970"/>
        </w:trPr>
        <w:tc>
          <w:tcPr>
            <w:tcW w:w="10890" w:type="dxa"/>
            <w:shd w:val="clear" w:color="auto" w:fill="FFFFFF" w:themeFill="background1"/>
          </w:tcPr>
          <w:p w:rsidR="007E4D95" w:rsidRPr="00B821C9" w:rsidRDefault="00F86A73" w:rsidP="00873A2C">
            <w:pPr>
              <w:tabs>
                <w:tab w:val="left" w:pos="0"/>
              </w:tabs>
              <w:jc w:val="both"/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anchor distT="0" distB="0" distL="114300" distR="114300" simplePos="0" relativeHeight="251825152" behindDoc="0" locked="0" layoutInCell="1" allowOverlap="1" wp14:anchorId="3DD74749" wp14:editId="06D69E47">
                  <wp:simplePos x="0" y="0"/>
                  <wp:positionH relativeFrom="column">
                    <wp:posOffset>1417763</wp:posOffset>
                  </wp:positionH>
                  <wp:positionV relativeFrom="paragraph">
                    <wp:posOffset>596752</wp:posOffset>
                  </wp:positionV>
                  <wp:extent cx="799657" cy="967563"/>
                  <wp:effectExtent l="19050" t="0" r="443" b="0"/>
                  <wp:wrapNone/>
                  <wp:docPr id="362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57" cy="967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13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5B4E88" wp14:editId="19E05FB8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364490</wp:posOffset>
                      </wp:positionV>
                      <wp:extent cx="4178300" cy="1308100"/>
                      <wp:effectExtent l="0" t="0" r="0" b="0"/>
                      <wp:wrapNone/>
                      <wp:docPr id="32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78300" cy="130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6A73" w:rsidRPr="00F86A73" w:rsidRDefault="00F86A73" w:rsidP="00F86A73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F86A7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365F91" w:themeColor="accent1" w:themeShade="BF"/>
                                      <w:sz w:val="28"/>
                                      <w:szCs w:val="20"/>
                                    </w:rPr>
                                    <w:t>MOHAMMED</w:t>
                                  </w:r>
                                  <w:r w:rsidR="00231BF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365F91" w:themeColor="accent1" w:themeShade="BF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="00231BF3" w:rsidRPr="00B50C57">
                                      <w:rPr>
                                        <w:rStyle w:val="Hyperlink"/>
                                        <w:rFonts w:ascii="Tahoma" w:hAnsi="Tahoma" w:cs="Tahoma"/>
                                        <w:b/>
                                        <w:bCs/>
                                        <w:sz w:val="28"/>
                                        <w:szCs w:val="20"/>
                                      </w:rPr>
                                      <w:t>MOHAMMED268299@2freemail.com</w:t>
                                    </w:r>
                                  </w:hyperlink>
                                  <w:r w:rsidR="00231BF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365F91" w:themeColor="accent1" w:themeShade="BF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Pr="00F86A7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365F91" w:themeColor="accent1" w:themeShade="BF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E1DC2" w:rsidRPr="00092182" w:rsidRDefault="00092182" w:rsidP="00092182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8"/>
                                      <w:szCs w:val="40"/>
                                    </w:rPr>
                                  </w:pPr>
                                  <w:r w:rsidRPr="00092182">
                                    <w:rPr>
                                      <w:rFonts w:ascii="Tahoma" w:hAnsi="Tahoma" w:cs="Tahoma"/>
                                      <w:b/>
                                      <w:color w:val="808080"/>
                                      <w:sz w:val="20"/>
                                      <w:szCs w:val="20"/>
                                    </w:rPr>
                                    <w:t>Offering a broad base of executive management capabilities</w:t>
                                  </w:r>
                                  <w:r w:rsidRPr="00092182">
                                    <w:rPr>
                                      <w:rFonts w:ascii="Tahoma" w:hAnsi="Tahoma" w:cs="Tahoma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Pr="00092182">
                                    <w:rPr>
                                      <w:rFonts w:ascii="Tahoma" w:hAnsi="Tahoma" w:cs="Tahoma"/>
                                      <w:color w:val="808080"/>
                                      <w:sz w:val="20"/>
                                      <w:szCs w:val="20"/>
                                    </w:rPr>
                                    <w:t>standalone expertise gained within rapid growth as well as turnaround environments</w:t>
                                  </w:r>
                                </w:p>
                                <w:p w:rsidR="00CD560B" w:rsidRPr="00CD560B" w:rsidRDefault="00CD560B" w:rsidP="00F86A73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color w:val="3FBCE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5" o:spid="_x0000_s1026" style="position:absolute;left:0;text-align:left;margin-left:192.65pt;margin-top:28.7pt;width:329pt;height:10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FklQIAAIUFAAAOAAAAZHJzL2Uyb0RvYy54bWysVE1v2zAMvQ/YfxB0X22n6doZdYqgRYcB&#10;QVe0HXpWZCk2JouapMTOfv0oyXE/scMwHwyRfHwiKZLnF0OnyE5Y14KuaHGUUyI0h7rVm4r+eLj+&#10;dEaJ80zXTIEWFd0LRy8WHz+c96YUM2hA1cISJNGu7E1FG+9NmWWON6Jj7giM0GiUYDvmUbSbrLas&#10;R/ZOZbM8/5z1YGtjgQvnUHuVjHQR+aUU3H+X0glPVEUxNh//Nv7X4Z8tzlm5scw0LR/DYP8QRcda&#10;jZdOVFfMM7K17RuqruUWHEh/xKHLQMqWi5gDZlPkr7K5b5gRMRcsjjNTmdz/o+U3u1tL2rqix7MT&#10;SjTr8JHusGxMb5QgQYkl6o0rEXlvbm1I0pkV8J8ODdkLSxDciBmk7QIWUyRDrPd+qrcYPOGonBen&#10;Z8c5PgtHW3GcnxUoBFZWHtyNdf6rgI6EQ0UtRhbrzHYr5xP0AAm3abhulUI9K5V+oUDOoIkBpxhj&#10;tH6vRELfCYl1wKhm8YLYgeJSWbJj2DuMc6F9kUwNq0VSn+T4jSFPHjEBpZEwMEsMaOIeCUJ3v+VO&#10;6Yz44CpiA0/O+d8CS86TR7wZtJ+cu1aDfY9AYVbjzQl/KFIqTaiSH9YDQsJxDfUeG8ZCmiRn+HWL&#10;L7Nizt8yi6ODr4nrwH/Hn1TQVxTGEyUN2N/v6QMeOxqtlPQ4ihV1v7bMCkrUN429/qWYz8PsRmF+&#10;cjpDwT63rJ9b9La7BHyxAheP4fEY8F4djtJC94hbYxluRRPTHO+uKPf2IFz6tCJw73CxXEYYzqth&#10;fqXvDQ/kocCh8x6GR2bN2J4eO/sGDmPLylddmrDBU8Ny60G2sYWf6jqWHmc99tC4l8IyeS5H1NP2&#10;XPwBAAD//wMAUEsDBBQABgAIAAAAIQDVPOxp4gAAAAsBAAAPAAAAZHJzL2Rvd25yZXYueG1sTI9R&#10;S8MwEMffBb9DOME3l7h2ddZexxAExYE4y2BvaXOmxSYpTbbVb2/25B7v7sf/fv9iNZmeHWn0nbMI&#10;9zMBjGzjVGc1QvX1crcE5oO0SvbOEsIveViV11eFzJU72U86boNmMcT6XCK0IQw5575pyUg/cwPZ&#10;ePt2o5EhjqPmapSnGG56Phci40Z2Nn5o5UDPLTU/24NB2D3Sq1Z7yrLqbV2PQm8+3qsN4u3NtH4C&#10;FmgK/zCc9aM6lNGpdgerPOsRkuUiiSjC4iEFdgZEmsRNjTDPkhR4WfDLDuUfAAAA//8DAFBLAQIt&#10;ABQABgAIAAAAIQC2gziS/gAAAOEBAAATAAAAAAAAAAAAAAAAAAAAAABbQ29udGVudF9UeXBlc10u&#10;eG1sUEsBAi0AFAAGAAgAAAAhADj9If/WAAAAlAEAAAsAAAAAAAAAAAAAAAAALwEAAF9yZWxzLy5y&#10;ZWxzUEsBAi0AFAAGAAgAAAAhAP23IWSVAgAAhQUAAA4AAAAAAAAAAAAAAAAALgIAAGRycy9lMm9E&#10;b2MueG1sUEsBAi0AFAAGAAgAAAAhANU87GniAAAACwEAAA8AAAAAAAAAAAAAAAAA7wQAAGRycy9k&#10;b3ducmV2LnhtbFBLBQYAAAAABAAEAPMAAAD+BQAAAAA=&#10;" filled="f" stroked="f" strokeweight="2pt">
                      <v:path arrowok="t"/>
                      <v:textbox>
                        <w:txbxContent>
                          <w:p w:rsidR="00F86A73" w:rsidRPr="00F86A73" w:rsidRDefault="00F86A73" w:rsidP="00F86A73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86A73">
                              <w:rPr>
                                <w:rFonts w:ascii="Tahoma" w:hAnsi="Tahoma" w:cs="Tahom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0"/>
                              </w:rPr>
                              <w:t>MOHAMMED</w:t>
                            </w:r>
                            <w:r w:rsidR="00231BF3">
                              <w:rPr>
                                <w:rFonts w:ascii="Tahoma" w:hAnsi="Tahoma" w:cs="Tahom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231BF3" w:rsidRPr="00B50C57">
                                <w:rPr>
                                  <w:rStyle w:val="Hyperlink"/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20"/>
                                </w:rPr>
                                <w:t>MOHAMMED268299@2freemail.com</w:t>
                              </w:r>
                            </w:hyperlink>
                            <w:r w:rsidR="00231BF3">
                              <w:rPr>
                                <w:rFonts w:ascii="Tahoma" w:hAnsi="Tahoma" w:cs="Tahom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F86A73">
                              <w:rPr>
                                <w:rFonts w:ascii="Tahoma" w:hAnsi="Tahoma" w:cs="Tahoma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:rsidR="000E1DC2" w:rsidRPr="00092182" w:rsidRDefault="00092182" w:rsidP="0009218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6A6969"/>
                                <w:sz w:val="28"/>
                                <w:szCs w:val="40"/>
                              </w:rPr>
                            </w:pPr>
                            <w:r w:rsidRPr="00092182">
                              <w:rPr>
                                <w:rFonts w:ascii="Tahoma" w:hAnsi="Tahoma" w:cs="Tahoma"/>
                                <w:b/>
                                <w:color w:val="808080"/>
                                <w:sz w:val="20"/>
                                <w:szCs w:val="20"/>
                              </w:rPr>
                              <w:t>Offering a broad base of executive management capabilities</w:t>
                            </w:r>
                            <w:r w:rsidRPr="00092182">
                              <w:rPr>
                                <w:rFonts w:ascii="Tahoma" w:hAnsi="Tahoma" w:cs="Tahoma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80808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092182">
                              <w:rPr>
                                <w:rFonts w:ascii="Tahoma" w:hAnsi="Tahoma" w:cs="Tahoma"/>
                                <w:color w:val="808080"/>
                                <w:sz w:val="20"/>
                                <w:szCs w:val="20"/>
                              </w:rPr>
                              <w:t>standalone expertise gained within rapid growth as well as turnaround environments</w:t>
                            </w:r>
                          </w:p>
                          <w:p w:rsidR="00CD560B" w:rsidRPr="00CD560B" w:rsidRDefault="00CD560B" w:rsidP="00F86A73">
                            <w:pPr>
                              <w:spacing w:after="0"/>
                              <w:rPr>
                                <w:rFonts w:ascii="Tahoma" w:hAnsi="Tahoma" w:cs="Tahoma"/>
                                <w:color w:val="3FBCE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13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FC4E50B" wp14:editId="4F93B09C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-288290</wp:posOffset>
                      </wp:positionV>
                      <wp:extent cx="228600" cy="10067925"/>
                      <wp:effectExtent l="19050" t="26035" r="38100" b="50165"/>
                      <wp:wrapNone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067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41.4pt;margin-top:-22.7pt;width:18pt;height:79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7NvjgIAAIYFAAAOAAAAZHJzL2Uyb0RvYy54bWysVE1vEzEQvSPxHyzf6W7SpE1W3VRVSxFS&#10;gYqCOE9sb9bCaxvbyab8esazaUhbOFCxB2vHH2/ezLyZs/NtZ9hGhaidrfnoqORMWeGktquaf/1y&#10;/WbGWUxgJRhnVc3vVeTni9evznpfqbFrnZEqMASxsep9zduUfFUUUbSqg3jkvLJ42LjQQUIzrAoZ&#10;oEf0zhTjsjwpehekD06oGHH3ajjkC8JvGiXSp6aJKjFTc+SWaA20LvNaLM6gWgXwrRY7GvACFh1o&#10;i073UFeQgK2DfgbVaRFcdE06Eq4rXNNooSgGjGZUPonmrgWvKBZMTvT7NMX/Bys+bm4D07LmE84s&#10;dFiiz5g0sCuj2Cinp/exwlt3/jbkAKO/ceJ7ZNZdtnhLXYTg+laBRFJ0v3j0IBsRn7Jl/8FJRId1&#10;cpSpbRO6DIg5YFsqyP2+IGqbmMDN8Xh2UmLZBB6NsNqn8/E0cyqgenjuQ0zvlOtY/ql5QPIED5ub&#10;mIarD1eIvjNaXmtjyMgqU5cmsA2gPkAIZdOInpt1h3yH/WmJ36AU3EY9Ddu0hUxIqxmFeMVDB8ay&#10;vubHM+ROqI8O9+8GOPMHz/Ps+kWeO52wr4zuaj7L9HcouVBvrSTVJ9Bm+McgjM0JUdQxmDgqzBoh&#10;7lrZM6lzasez4zl2s9TYPsez8qScn3IGZoV9L1LgLLj0TaeWRJsr+dcMT/8pw1CB8S08KcWzvLsH&#10;tlSFg0BIj1mCg5SXTt6jHJEsaQ5HF/60LvzkrMcxUPP4Yw1BcWbeW5T0fDSZ5LlBxmR6OkYjHJ4s&#10;D0/ACoTa5WMwLtMwbdY+6FWLvgZ9WXeBjdBokmhukoEXks8GNjuFsRtMeZoc2nTr9/hc/AIAAP//&#10;AwBQSwMEFAAGAAgAAAAhAPsOyWDgAAAADAEAAA8AAABkcnMvZG93bnJldi54bWxMj01PwzAMhu9I&#10;/IfISNy6dFU3ptJ0qoY4IsQGiGPWeE21JimNt3X/HnOCmz8evX5crifXizOOsQtewXyWgkDfBNP5&#10;VsH77jlZgYikvdF98KjgihHW1e1NqQsTLv4Nz1tqBYf4WGgFlmgopIyNRafjLAzoeXcIo9PE7dhK&#10;M+oLh7teZmm6lE53ni9YPeDGYnPcnpyC7wf6+MxeDtfM1huqvxCPr0+o1P3dVD+CIJzoD4ZffVaH&#10;ip324eRNFL2CZJWxOnGRL3IQTCT5kid7Rhd5OgdZlfL/E9UPAAAA//8DAFBLAQItABQABgAIAAAA&#10;IQC2gziS/gAAAOEBAAATAAAAAAAAAAAAAAAAAAAAAABbQ29udGVudF9UeXBlc10ueG1sUEsBAi0A&#10;FAAGAAgAAAAhADj9If/WAAAAlAEAAAsAAAAAAAAAAAAAAAAALwEAAF9yZWxzLy5yZWxzUEsBAi0A&#10;FAAGAAgAAAAhAL6fs2+OAgAAhgUAAA4AAAAAAAAAAAAAAAAALgIAAGRycy9lMm9Eb2MueG1sUEsB&#10;Ai0AFAAGAAgAAAAhAPsOyWDgAAAADAEAAA8AAAAAAAAAAAAAAAAA6AQAAGRycy9kb3ducmV2Lnht&#10;bFBLBQYAAAAABAAEAPMAAAD1BQAAAAA=&#10;" fillcolor="#243f60 [1604]" strokecolor="#f2f2f2 [3041]" strokeweight="3pt">
                      <v:shadow on="t" color="#205867 [1608]" opacity=".5" offset="1pt"/>
                    </v:rect>
                  </w:pict>
                </mc:Fallback>
              </mc:AlternateContent>
            </w:r>
            <w:r w:rsidR="00873A2C" w:rsidRPr="00B821C9">
              <w:rPr>
                <w:noProof/>
              </w:rPr>
              <w:drawing>
                <wp:inline distT="0" distB="0" distL="0" distR="0" wp14:anchorId="6FEB33CD" wp14:editId="2D2F253A">
                  <wp:extent cx="6576233" cy="1625527"/>
                  <wp:effectExtent l="133350" t="95250" r="148590" b="1657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341" cy="16356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1C0" w:rsidRPr="00B821C9" w:rsidTr="00692F85">
        <w:trPr>
          <w:trHeight w:val="5287"/>
        </w:trPr>
        <w:tc>
          <w:tcPr>
            <w:tcW w:w="10890" w:type="dxa"/>
            <w:shd w:val="clear" w:color="auto" w:fill="FFFFFF" w:themeFill="background1"/>
          </w:tcPr>
          <w:p w:rsidR="005911C0" w:rsidRPr="00B821C9" w:rsidRDefault="005911C0" w:rsidP="00E06F3F">
            <w:pPr>
              <w:pStyle w:val="ListParagraph"/>
              <w:suppressAutoHyphens/>
              <w:autoSpaceDN w:val="0"/>
              <w:ind w:left="0" w:right="-61"/>
              <w:jc w:val="both"/>
              <w:textAlignment w:val="baseline"/>
              <w:rPr>
                <w:rFonts w:ascii="Tahoma" w:hAnsi="Tahoma" w:cs="Tahoma"/>
                <w:color w:val="0071B7"/>
                <w:spacing w:val="-4"/>
                <w:sz w:val="6"/>
                <w:szCs w:val="28"/>
                <w:shd w:val="clear" w:color="auto" w:fill="FFFFFF" w:themeFill="background1"/>
              </w:rPr>
            </w:pPr>
          </w:p>
          <w:p w:rsidR="005911C0" w:rsidRPr="00B821C9" w:rsidRDefault="005911C0" w:rsidP="009445A2">
            <w:pPr>
              <w:rPr>
                <w:rFonts w:ascii="Tahoma" w:hAnsi="Tahoma" w:cs="Tahoma"/>
                <w:sz w:val="20"/>
                <w:szCs w:val="20"/>
              </w:rPr>
            </w:pPr>
            <w:r w:rsidRPr="00B821C9">
              <w:rPr>
                <w:rFonts w:ascii="Tahoma" w:hAnsi="Tahoma" w:cs="Tahoma"/>
                <w:color w:val="0071B7"/>
                <w:sz w:val="28"/>
                <w:szCs w:val="28"/>
              </w:rPr>
              <w:t xml:space="preserve">Profile Summary </w:t>
            </w:r>
          </w:p>
          <w:p w:rsidR="005911C0" w:rsidRPr="00F96ACD" w:rsidRDefault="006D71A5" w:rsidP="005911C0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pacing w:val="-4"/>
                <w:sz w:val="20"/>
                <w:szCs w:val="20"/>
              </w:rPr>
            </w:pPr>
            <w:r w:rsidRPr="006D71A5"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</w:rPr>
              <w:t>Dynamic profit-driven Construction Executive</w:t>
            </w:r>
            <w:r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</w:rPr>
              <w:t xml:space="preserve"> </w:t>
            </w:r>
            <w:r w:rsidR="005911C0" w:rsidRPr="00F96ACD">
              <w:rPr>
                <w:rFonts w:ascii="Tahoma" w:hAnsi="Tahoma" w:cs="Tahoma"/>
                <w:color w:val="6A6969"/>
                <w:spacing w:val="-4"/>
                <w:sz w:val="20"/>
                <w:szCs w:val="20"/>
              </w:rPr>
              <w:t xml:space="preserve">with extensive organizational, estimating, vision and management expertise of over 30 years in all levels of Construction Management </w:t>
            </w:r>
          </w:p>
          <w:p w:rsidR="00692044" w:rsidRDefault="005911C0" w:rsidP="005911C0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F86A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Project Execution Expert: </w:t>
            </w:r>
            <w:r w:rsidR="00092182">
              <w:rPr>
                <w:rFonts w:ascii="Tahoma" w:hAnsi="Tahoma" w:cs="Tahoma"/>
                <w:color w:val="6A6969"/>
                <w:sz w:val="20"/>
                <w:szCs w:val="20"/>
              </w:rPr>
              <w:t>steered</w:t>
            </w:r>
            <w:r w:rsidRPr="00F86A73"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Pr="00F86A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premier, multi-million dollar </w:t>
            </w:r>
            <w:r w:rsidR="008111A6" w:rsidRPr="00F86A73">
              <w:rPr>
                <w:rFonts w:ascii="Tahoma" w:hAnsi="Tahoma" w:cs="Tahoma"/>
                <w:color w:val="6A6969"/>
                <w:sz w:val="20"/>
                <w:szCs w:val="20"/>
              </w:rPr>
              <w:t>construction &amp; infrastructure projects</w:t>
            </w:r>
            <w:r w:rsidR="008111A6" w:rsidRPr="00F86A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</w:t>
            </w:r>
            <w:r w:rsidRPr="00F86A73">
              <w:rPr>
                <w:rFonts w:ascii="Tahoma" w:hAnsi="Tahoma" w:cs="Tahoma"/>
                <w:color w:val="6A6969"/>
                <w:sz w:val="20"/>
                <w:szCs w:val="20"/>
              </w:rPr>
              <w:t xml:space="preserve">entailing Construction of Concourse D </w:t>
            </w:r>
            <w:r w:rsidR="0083278A">
              <w:rPr>
                <w:rFonts w:ascii="Tahoma" w:hAnsi="Tahoma" w:cs="Tahoma"/>
                <w:color w:val="6A6969"/>
                <w:sz w:val="20"/>
                <w:szCs w:val="20"/>
              </w:rPr>
              <w:t xml:space="preserve"> and GSE road </w:t>
            </w:r>
            <w:r w:rsidR="001D6118">
              <w:rPr>
                <w:rFonts w:ascii="Tahoma" w:hAnsi="Tahoma" w:cs="Tahoma"/>
                <w:color w:val="6A6969"/>
                <w:sz w:val="20"/>
                <w:szCs w:val="20"/>
              </w:rPr>
              <w:t>including relocating e</w:t>
            </w:r>
            <w:r w:rsidRPr="00F86A73">
              <w:rPr>
                <w:rFonts w:ascii="Tahoma" w:hAnsi="Tahoma" w:cs="Tahoma"/>
                <w:color w:val="6A6969"/>
                <w:sz w:val="20"/>
                <w:szCs w:val="20"/>
              </w:rPr>
              <w:t>xisting facilities, Construction NRR and Construction of  Al Maktoum International Airport</w:t>
            </w:r>
          </w:p>
          <w:p w:rsidR="00692044" w:rsidRPr="00692044" w:rsidRDefault="00692044" w:rsidP="00692044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History of </w:t>
            </w:r>
            <w:r w:rsidRPr="00F86A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set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ting</w:t>
            </w:r>
            <w:r w:rsidRPr="00F86A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</w:t>
            </w:r>
            <w:r w:rsidR="005911C0" w:rsidRPr="00F86A73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new benchmarks</w:t>
            </w:r>
            <w:r w:rsidR="005911C0" w:rsidRPr="00F86A73"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Pr="00692044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&amp; records</w: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="005911C0" w:rsidRPr="00F86A73">
              <w:rPr>
                <w:rFonts w:ascii="Tahoma" w:hAnsi="Tahoma" w:cs="Tahoma"/>
                <w:color w:val="6A6969"/>
                <w:sz w:val="20"/>
                <w:szCs w:val="20"/>
              </w:rPr>
              <w:t xml:space="preserve">for </w:t>
            </w:r>
            <w:r w:rsidRPr="0069204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executing projects on time &amp; under budget</w:t>
            </w:r>
          </w:p>
          <w:p w:rsidR="005911C0" w:rsidRPr="00F96ACD" w:rsidRDefault="005911C0" w:rsidP="005911C0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pacing w:val="-4"/>
                <w:sz w:val="20"/>
                <w:szCs w:val="20"/>
              </w:rPr>
            </w:pPr>
            <w:r w:rsidRPr="00F96ACD"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</w:rPr>
              <w:t>Multi-</w:t>
            </w:r>
            <w:r w:rsidR="0009218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faceted</w:t>
            </w:r>
            <w:r w:rsidRPr="0009218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experience</w:t>
            </w:r>
            <w:r w:rsidRPr="00092182">
              <w:rPr>
                <w:rFonts w:ascii="Tahoma" w:hAnsi="Tahoma" w:cs="Tahoma"/>
                <w:color w:val="6A6969"/>
                <w:sz w:val="20"/>
                <w:szCs w:val="20"/>
              </w:rPr>
              <w:t xml:space="preserve"> in </w:t>
            </w:r>
            <w:r w:rsidR="00092182">
              <w:rPr>
                <w:rFonts w:ascii="Tahoma" w:hAnsi="Tahoma" w:cs="Tahoma"/>
                <w:color w:val="6A6969"/>
                <w:sz w:val="20"/>
                <w:szCs w:val="20"/>
              </w:rPr>
              <w:t xml:space="preserve">directing a wide range of </w:t>
            </w:r>
            <w:r w:rsidRPr="00092182">
              <w:rPr>
                <w:rFonts w:ascii="Tahoma" w:hAnsi="Tahoma" w:cs="Tahoma"/>
                <w:color w:val="6A6969"/>
                <w:sz w:val="20"/>
                <w:szCs w:val="20"/>
              </w:rPr>
              <w:t xml:space="preserve">Construction Projects </w:t>
            </w:r>
            <w:r w:rsidR="00092182">
              <w:rPr>
                <w:rFonts w:ascii="Tahoma" w:hAnsi="Tahoma" w:cs="Tahoma"/>
                <w:color w:val="6A6969"/>
                <w:sz w:val="20"/>
                <w:szCs w:val="20"/>
              </w:rPr>
              <w:t>on</w:t>
            </w:r>
            <w:r w:rsidRPr="00092182">
              <w:rPr>
                <w:rFonts w:ascii="Tahoma" w:hAnsi="Tahoma" w:cs="Tahoma"/>
                <w:color w:val="6A6969"/>
                <w:sz w:val="20"/>
                <w:szCs w:val="20"/>
              </w:rPr>
              <w:t xml:space="preserve"> Highways, Bridges</w:t>
            </w:r>
            <w:r w:rsidR="001D6118">
              <w:rPr>
                <w:rFonts w:ascii="Tahoma" w:hAnsi="Tahoma" w:cs="Tahoma"/>
                <w:color w:val="6A6969"/>
                <w:sz w:val="20"/>
                <w:szCs w:val="20"/>
              </w:rPr>
              <w:t>, tunnels</w:t>
            </w:r>
            <w:r w:rsidRPr="00092182">
              <w:rPr>
                <w:rFonts w:ascii="Tahoma" w:hAnsi="Tahoma" w:cs="Tahoma"/>
                <w:color w:val="6A6969"/>
                <w:sz w:val="20"/>
                <w:szCs w:val="20"/>
              </w:rPr>
              <w:t>, Roads, Infrastructure, Electrical sub-stations and Drainage Pumping Stations with focus on ensuring top &amp; bottom line profitability</w:t>
            </w:r>
          </w:p>
          <w:p w:rsidR="005911C0" w:rsidRPr="00092182" w:rsidRDefault="005911C0" w:rsidP="005911C0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092182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drawing>
                <wp:anchor distT="0" distB="0" distL="114300" distR="114300" simplePos="0" relativeHeight="251823104" behindDoc="0" locked="0" layoutInCell="1" allowOverlap="1" wp14:anchorId="04B3EF53" wp14:editId="05F1010C">
                  <wp:simplePos x="0" y="0"/>
                  <wp:positionH relativeFrom="column">
                    <wp:posOffset>3663315</wp:posOffset>
                  </wp:positionH>
                  <wp:positionV relativeFrom="paragraph">
                    <wp:posOffset>-1652905</wp:posOffset>
                  </wp:positionV>
                  <wp:extent cx="3244850" cy="2806700"/>
                  <wp:effectExtent l="19050" t="0" r="0" b="0"/>
                  <wp:wrapSquare wrapText="bothSides"/>
                  <wp:docPr id="35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0" cy="280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218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Diversified exposure</w:t>
            </w:r>
            <w:r w:rsidRPr="00092182">
              <w:rPr>
                <w:rFonts w:ascii="Tahoma" w:hAnsi="Tahoma" w:cs="Tahoma"/>
                <w:color w:val="6A6969"/>
                <w:sz w:val="20"/>
                <w:szCs w:val="20"/>
              </w:rPr>
              <w:t xml:space="preserve"> across ISO 9001:2008 standards and International construction Standards such as BS, ASTM, ACI, DIN</w:t>
            </w:r>
          </w:p>
          <w:p w:rsidR="005911C0" w:rsidRPr="005F3B2F" w:rsidRDefault="006D71A5" w:rsidP="005911C0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</w:rPr>
            </w:pPr>
            <w:r w:rsidRPr="00692044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Astute in identifying areas in need of improvement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with the vision to develop / implement successful action plans and schedules; as a result </w:t>
            </w:r>
            <w:r w:rsidRPr="005F3B2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streamlined various initiatives and elevated company standards</w:t>
            </w:r>
          </w:p>
          <w:p w:rsidR="005911C0" w:rsidRPr="00E3037E" w:rsidRDefault="005911C0" w:rsidP="00692044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sz w:val="12"/>
                <w:szCs w:val="20"/>
              </w:rPr>
            </w:pPr>
          </w:p>
        </w:tc>
      </w:tr>
      <w:tr w:rsidR="00216895" w:rsidRPr="00B821C9" w:rsidTr="00090B5D">
        <w:trPr>
          <w:trHeight w:val="360"/>
        </w:trPr>
        <w:tc>
          <w:tcPr>
            <w:tcW w:w="10890" w:type="dxa"/>
            <w:shd w:val="clear" w:color="auto" w:fill="FFFFFF" w:themeFill="background1"/>
          </w:tcPr>
          <w:p w:rsidR="00873A2C" w:rsidRPr="00B821C9" w:rsidRDefault="00216895" w:rsidP="00F86A73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  <w:r w:rsidRPr="00B821C9">
              <w:rPr>
                <w:rFonts w:ascii="Tahoma" w:hAnsi="Tahoma" w:cs="Tahoma"/>
                <w:color w:val="0071B7"/>
                <w:sz w:val="28"/>
                <w:szCs w:val="28"/>
              </w:rPr>
              <w:t xml:space="preserve">Career </w:t>
            </w:r>
            <w:r w:rsidR="00F86A73">
              <w:rPr>
                <w:rFonts w:ascii="Tahoma" w:hAnsi="Tahoma" w:cs="Tahoma"/>
                <w:color w:val="0071B7"/>
                <w:sz w:val="28"/>
                <w:szCs w:val="28"/>
              </w:rPr>
              <w:t>Trajectory</w:t>
            </w:r>
          </w:p>
        </w:tc>
      </w:tr>
      <w:tr w:rsidR="00216895" w:rsidRPr="00B821C9" w:rsidTr="00090B5D">
        <w:trPr>
          <w:trHeight w:val="2564"/>
        </w:trPr>
        <w:tc>
          <w:tcPr>
            <w:tcW w:w="10890" w:type="dxa"/>
            <w:shd w:val="clear" w:color="auto" w:fill="FFFFFF" w:themeFill="background1"/>
          </w:tcPr>
          <w:tbl>
            <w:tblPr>
              <w:tblStyle w:val="TableGrid"/>
              <w:tblW w:w="108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890"/>
            </w:tblGrid>
            <w:tr w:rsidR="00AD1A37" w:rsidRPr="00B821C9" w:rsidTr="00090B5D">
              <w:trPr>
                <w:trHeight w:val="2421"/>
              </w:trPr>
              <w:tc>
                <w:tcPr>
                  <w:tcW w:w="10890" w:type="dxa"/>
                  <w:shd w:val="clear" w:color="auto" w:fill="FFFFFF" w:themeFill="background1"/>
                </w:tcPr>
                <w:p w:rsidR="00AD1A37" w:rsidRPr="00B821C9" w:rsidRDefault="005911C0" w:rsidP="000C53D5">
                  <w:pPr>
                    <w:pStyle w:val="ListParagraph"/>
                    <w:overflowPunct w:val="0"/>
                    <w:autoSpaceDE w:val="0"/>
                    <w:autoSpaceDN w:val="0"/>
                    <w:adjustRightInd w:val="0"/>
                    <w:ind w:left="72"/>
                    <w:jc w:val="both"/>
                    <w:textAlignment w:val="baseline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drawing>
                      <wp:inline distT="0" distB="0" distL="0" distR="0" wp14:anchorId="09C1DE30" wp14:editId="6D758D15">
                        <wp:extent cx="6772275" cy="1885950"/>
                        <wp:effectExtent l="0" t="0" r="9525" b="0"/>
                        <wp:docPr id="5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2275" cy="18859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6167" w:rsidRPr="00B821C9" w:rsidRDefault="00576167" w:rsidP="000A3B02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F25202" w:rsidRPr="00B821C9" w:rsidTr="00090B5D">
        <w:trPr>
          <w:trHeight w:val="77"/>
        </w:trPr>
        <w:tc>
          <w:tcPr>
            <w:tcW w:w="10890" w:type="dxa"/>
            <w:shd w:val="clear" w:color="auto" w:fill="FFFFFF" w:themeFill="background1"/>
          </w:tcPr>
          <w:p w:rsidR="00F25202" w:rsidRPr="00B821C9" w:rsidRDefault="00F86A73">
            <w:r>
              <w:rPr>
                <w:rFonts w:ascii="Tahoma" w:hAnsi="Tahoma" w:cs="Tahoma"/>
                <w:color w:val="0071B7"/>
                <w:sz w:val="28"/>
                <w:szCs w:val="28"/>
              </w:rPr>
              <w:t>Leadership Benchmarks</w:t>
            </w:r>
          </w:p>
          <w:tbl>
            <w:tblPr>
              <w:tblStyle w:val="TableGrid"/>
              <w:tblW w:w="10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2"/>
            </w:tblGrid>
            <w:tr w:rsidR="00F25202" w:rsidRPr="00B821C9" w:rsidTr="00F25202">
              <w:trPr>
                <w:trHeight w:val="1934"/>
              </w:trPr>
              <w:tc>
                <w:tcPr>
                  <w:tcW w:w="10782" w:type="dxa"/>
                </w:tcPr>
                <w:p w:rsidR="00092182" w:rsidRPr="00E3037E" w:rsidRDefault="00092182" w:rsidP="00F86A73">
                  <w:pPr>
                    <w:rPr>
                      <w:rFonts w:ascii="Tahoma" w:hAnsi="Tahoma" w:cs="Tahoma"/>
                      <w:b/>
                      <w:color w:val="6A6969"/>
                      <w:sz w:val="8"/>
                      <w:szCs w:val="20"/>
                      <w:lang w:eastAsia="en-GB"/>
                    </w:rPr>
                  </w:pPr>
                </w:p>
                <w:p w:rsidR="00F86A73" w:rsidRPr="00092182" w:rsidRDefault="00F86A73" w:rsidP="00F86A73">
                  <w:pPr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For Dubai Aviation Engineering Projects</w:t>
                  </w:r>
                  <w:r w:rsidR="00092182"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:</w:t>
                  </w:r>
                </w:p>
                <w:p w:rsidR="00092182" w:rsidRPr="00E3037E" w:rsidRDefault="00092182" w:rsidP="00F86A73">
                  <w:pPr>
                    <w:rPr>
                      <w:rFonts w:ascii="Tahoma" w:hAnsi="Tahoma" w:cs="Tahoma"/>
                      <w:b/>
                      <w:color w:val="808080" w:themeColor="background1" w:themeShade="80"/>
                      <w:sz w:val="8"/>
                      <w:szCs w:val="20"/>
                    </w:rPr>
                  </w:pPr>
                </w:p>
                <w:p w:rsidR="00F86A73" w:rsidRDefault="00092182" w:rsidP="00F86A73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Benchmarked the relocation time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in the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construction of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concourse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D with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1F20C4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Relocation of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existing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facilities like Aero Gulf, Police Air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Wing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,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Fire station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,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Fuel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s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tation and </w:t>
                  </w:r>
                  <w:r w:rsidR="001D6118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D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nata workshops </w:t>
                  </w:r>
                </w:p>
                <w:p w:rsidR="00F86A73" w:rsidRPr="00F86A73" w:rsidRDefault="00092182" w:rsidP="00F86A73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 xml:space="preserve">Set a record </w:t>
                  </w:r>
                  <w:r w:rsidR="00F86A73"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time of 90 days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in executing the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North Runway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Repair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with milling of existing asphalt,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laying of new layers of asphalt including Air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field lights and </w:t>
                  </w:r>
                  <w:r w:rsidR="001D6118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G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uidance signs</w:t>
                  </w:r>
                </w:p>
                <w:p w:rsidR="00F86A73" w:rsidRDefault="00092182" w:rsidP="00F86A73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Executed the</w:t>
                  </w:r>
                  <w:r w:rsidR="00F86A73"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 xml:space="preserve"> A</w:t>
                  </w:r>
                  <w:r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l Maktoum International Airport Project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entailing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construction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of </w:t>
                  </w:r>
                  <w:r w:rsidR="001D6118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new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runway and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taxiway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including all facilities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&amp;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services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which is now 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open for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all</w:t>
                  </w:r>
                  <w:r w:rsidR="00F86A73"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passen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gers</w:t>
                  </w:r>
                </w:p>
                <w:p w:rsidR="00E3037E" w:rsidRPr="00E3037E" w:rsidRDefault="00E3037E" w:rsidP="00E3037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14"/>
                      <w:szCs w:val="20"/>
                      <w:lang w:eastAsia="en-GB"/>
                    </w:rPr>
                  </w:pPr>
                </w:p>
                <w:p w:rsidR="00E3037E" w:rsidRDefault="00E3037E" w:rsidP="00E3037E">
                  <w:pPr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</w:pPr>
                  <w:r w:rsidRPr="00092182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For Al Mulla Construction Company:</w:t>
                  </w:r>
                </w:p>
                <w:p w:rsidR="00E3037E" w:rsidRPr="00E3037E" w:rsidRDefault="00E3037E" w:rsidP="00E3037E">
                  <w:pPr>
                    <w:rPr>
                      <w:rFonts w:ascii="Tahoma" w:hAnsi="Tahoma" w:cs="Tahoma"/>
                      <w:b/>
                      <w:color w:val="6A6969"/>
                      <w:sz w:val="8"/>
                      <w:szCs w:val="20"/>
                      <w:lang w:eastAsia="en-GB"/>
                    </w:rPr>
                  </w:pPr>
                </w:p>
                <w:p w:rsidR="00E3037E" w:rsidRPr="00F86A73" w:rsidRDefault="00E3037E" w:rsidP="00E3037E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 w:rsidRPr="00DD2914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Rehabilitated the existing sewer lines and laid new roads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in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the 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Umm Hurair area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>for the</w:t>
                  </w:r>
                  <w:r w:rsidRPr="00F86A73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client</w:t>
                  </w:r>
                </w:p>
                <w:p w:rsidR="00E3037E" w:rsidRPr="00E3037E" w:rsidRDefault="001D6118" w:rsidP="00E3037E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 xml:space="preserve">Led the completion of </w:t>
                  </w:r>
                  <w:r w:rsidR="00E3037E" w:rsidRPr="00E3037E">
                    <w:rPr>
                      <w:rFonts w:ascii="Tahoma" w:hAnsi="Tahoma" w:cs="Tahoma"/>
                      <w:b/>
                      <w:color w:val="6A6969"/>
                      <w:sz w:val="20"/>
                      <w:szCs w:val="20"/>
                      <w:lang w:eastAsia="en-GB"/>
                    </w:rPr>
                    <w:t>56 km internal roads</w:t>
                  </w:r>
                  <w:r w:rsidR="00E3037E" w:rsidRPr="00E3037E"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  <w:t xml:space="preserve"> with services at Umm Suquiem for the client</w:t>
                  </w:r>
                </w:p>
                <w:p w:rsidR="00F25202" w:rsidRPr="00B821C9" w:rsidRDefault="00F25202" w:rsidP="00F86A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F25202" w:rsidRPr="00B821C9" w:rsidRDefault="00F25202" w:rsidP="00244854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</w:tc>
      </w:tr>
      <w:tr w:rsidR="007A0FAD" w:rsidRPr="00B821C9" w:rsidTr="0011528B">
        <w:trPr>
          <w:trHeight w:val="14625"/>
        </w:trPr>
        <w:tc>
          <w:tcPr>
            <w:tcW w:w="10890" w:type="dxa"/>
            <w:shd w:val="clear" w:color="auto" w:fill="FFFFFF" w:themeFill="background1"/>
          </w:tcPr>
          <w:p w:rsidR="00F86A73" w:rsidRDefault="00CA133C" w:rsidP="00F86A73">
            <w:pP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1B260EE" wp14:editId="433D5F81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-274320</wp:posOffset>
                      </wp:positionV>
                      <wp:extent cx="228600" cy="10067925"/>
                      <wp:effectExtent l="23495" t="20955" r="33655" b="45720"/>
                      <wp:wrapNone/>
                      <wp:docPr id="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067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-40.3pt;margin-top:-21.6pt;width:18pt;height:792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RljwIAAIcFAAAOAAAAZHJzL2Uyb0RvYy54bWysVE1vEzEQvSPxHyzf6W7SpE1W3VRVSxFS&#10;gYqCOE9sb9bCaxvbyab8esazaUhbOFCxB2vHH29m3ryZs/NtZ9hGhaidrfnoqORMWeGktquaf/1y&#10;/WbGWUxgJRhnVc3vVeTni9evznpfqbFrnZEqMASxsep9zduUfFUUUbSqg3jkvLJ42LjQQUIzrAoZ&#10;oEf0zhTjsjwpehekD06oGHH3ajjkC8JvGiXSp6aJKjFTc4wt0RpoXea1WJxBtQrgWy12YcALouhA&#10;W3S6h7qCBGwd9DOoTovgomvSkXBd4ZpGC0U5YDaj8kk2dy14RbkgOdHvaYr/D1Z83NwGpmXNjzmz&#10;0GGJPiNpYFdGsck089P7WOG1O38bcobR3zjxPTLrLlu8pi5CcH2rQGJUo3y/ePQgGxGfsmX/wUmE&#10;h3VyRNW2CV0GRBLYlipyv6+I2iYmcHM8np2UWDeBRyMs9+l8TDEVUD089yGmd8p1LP/UPGD0BA+b&#10;m5hyOFA9XKHwndHyWhtDRpaZujSBbQAFAkIom0b03Kw7jHfYn5b4DVLBbRTUsE1bCE9izSjkLB46&#10;MJb1SO0MYyfUR4f7dwOc+YPneXb9Is+dTthYRnc1n+Xwdyi5UG+tJNkn0Gb4xySMzYQoahkkjgqz&#10;Roi7VvZM6kzteHY8x3aWGvvneFaelPNTzsCssPFFCpwFl77p1JJqcyX/yvD0nxiGCoxv4UkpnvHu&#10;HqKlKhwkQnrMEhykvHTyHuWIwZLmcHbhT+vCT856nAM1jz/WEBRn5r1FSc9Hk0keHGRMpqdjNMLh&#10;yfLwBKxAqB0fg3GZhnGz9kGvWvQ16Mu6C2yERpNEc5MMce3aB7ud0thNpjxODm269Xt+Ln4BAAD/&#10;/wMAUEsDBBQABgAIAAAAIQDZIXZU4AAAAAwBAAAPAAAAZHJzL2Rvd25yZXYueG1sTI/LTsMwEEX3&#10;SPyDNUjsUoc0lCrEqaIilghRHmLpxtM4ajwOsdumf8+wKrt5HN05U64m14sjjqHzpOBuloJAarzp&#10;qFXw8f6cLEGEqMno3hMqOGOAVXV9VerC+BO94XETW8EhFAqtwMY4FFKGxqLTYeYHJN7t/Oh05HZs&#10;pRn1icNdL7M0XUinO+ILVg+4ttjsNwen4Ochfn5lL7tzZut1rL8R969PqNTtzVQ/gog4xQsMf/qs&#10;DhU7bf2BTBC9gmSZLhjlIp9nIJhI8pwnW0bv82wOsirl/yeqXwAAAP//AwBQSwECLQAUAAYACAAA&#10;ACEAtoM4kv4AAADhAQAAEwAAAAAAAAAAAAAAAAAAAAAAW0NvbnRlbnRfVHlwZXNdLnhtbFBLAQIt&#10;ABQABgAIAAAAIQA4/SH/1gAAAJQBAAALAAAAAAAAAAAAAAAAAC8BAABfcmVscy8ucmVsc1BLAQIt&#10;ABQABgAIAAAAIQDqfYRljwIAAIcFAAAOAAAAAAAAAAAAAAAAAC4CAABkcnMvZTJvRG9jLnhtbFBL&#10;AQItABQABgAIAAAAIQDZIXZU4AAAAAwBAAAPAAAAAAAAAAAAAAAAAOkEAABkcnMvZG93bnJldi54&#10;bWxQSwUGAAAAAAQABADzAAAA9gUAAAAA&#10;" fillcolor="#243f60 [1604]" strokecolor="#f2f2f2 [3041]" strokeweight="3pt">
                      <v:shadow on="t" color="#205867 [1608]" opacity=".5" offset="1pt"/>
                    </v:rect>
                  </w:pict>
                </mc:Fallback>
              </mc:AlternateContent>
            </w:r>
            <w:r w:rsid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For </w:t>
            </w:r>
            <w:r w:rsidR="00F86A73" w:rsidRP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Dutco </w:t>
            </w:r>
            <w:r w:rsidR="00092182" w:rsidRP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Construction Co</w:t>
            </w:r>
            <w:r w:rsid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.:</w:t>
            </w:r>
          </w:p>
          <w:p w:rsidR="00DD2914" w:rsidRPr="00E3037E" w:rsidRDefault="00DD2914" w:rsidP="00F86A73">
            <w:pPr>
              <w:rPr>
                <w:rFonts w:ascii="Tahoma" w:hAnsi="Tahoma" w:cs="Tahoma"/>
                <w:b/>
                <w:color w:val="6A6969"/>
                <w:sz w:val="14"/>
                <w:szCs w:val="20"/>
                <w:lang w:eastAsia="en-GB"/>
              </w:rPr>
            </w:pPr>
          </w:p>
          <w:p w:rsidR="00F86A73" w:rsidRPr="00F86A73" w:rsidRDefault="00DD2914" w:rsidP="00F86A7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D2914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Pivotal as a Site agent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for timely execution of </w:t>
            </w:r>
            <w:r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drainage 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project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entailing </w:t>
            </w:r>
            <w:r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manholes 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and </w:t>
            </w:r>
            <w:r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main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line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in populated areas with tra</w:t>
            </w:r>
            <w:r w:rsidR="001D611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ffic diversion and existing flow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diversion </w:t>
            </w:r>
          </w:p>
          <w:p w:rsidR="00F86A73" w:rsidRPr="00F86A73" w:rsidRDefault="00F86A73" w:rsidP="00F86A73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F86A73" w:rsidRDefault="00092182" w:rsidP="00F86A73">
            <w:pP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For </w:t>
            </w:r>
            <w:r w:rsidR="00F86A73" w:rsidRP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Al </w:t>
            </w:r>
            <w:r w:rsidR="001D6118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S</w:t>
            </w:r>
            <w:r w:rsidR="00F86A73" w:rsidRP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edais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F86A73" w:rsidRPr="0009218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Establishment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:</w:t>
            </w:r>
          </w:p>
          <w:p w:rsidR="00DD2914" w:rsidRPr="00E3037E" w:rsidRDefault="00DD2914" w:rsidP="00F86A73">
            <w:pPr>
              <w:rPr>
                <w:rFonts w:ascii="Tahoma" w:hAnsi="Tahoma" w:cs="Tahoma"/>
                <w:b/>
                <w:color w:val="6A6969"/>
                <w:sz w:val="12"/>
                <w:szCs w:val="20"/>
                <w:lang w:eastAsia="en-GB"/>
              </w:rPr>
            </w:pPr>
          </w:p>
          <w:p w:rsidR="00F86A73" w:rsidRPr="00F86A73" w:rsidRDefault="00DD2914" w:rsidP="00F86A7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D2914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Led the maintenance of a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DD2914">
                <w:rPr>
                  <w:rFonts w:ascii="Tahoma" w:hAnsi="Tahoma" w:cs="Tahoma"/>
                  <w:b/>
                  <w:color w:val="6A6969"/>
                  <w:sz w:val="20"/>
                  <w:szCs w:val="20"/>
                  <w:lang w:eastAsia="en-GB"/>
                </w:rPr>
                <w:t>250 km</w:t>
              </w:r>
            </w:smartTag>
            <w:r w:rsidRPr="00DD2914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Dammam Qasmiya Road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which entailed 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removing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of 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sand during sand storm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</w:t>
            </w:r>
            <w:r w:rsidR="00F86A73" w:rsidRPr="00F86A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and repairing of damaged asphalt incl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uding diversion of main traffic</w:t>
            </w:r>
          </w:p>
          <w:p w:rsidR="00F86A73" w:rsidRDefault="00F86A73" w:rsidP="003D4FEB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7A0FAD" w:rsidRPr="00B821C9" w:rsidRDefault="007A0FAD" w:rsidP="003D4FEB">
            <w:pPr>
              <w:rPr>
                <w:b/>
                <w:color w:val="808080" w:themeColor="background1" w:themeShade="80"/>
              </w:rPr>
            </w:pPr>
            <w:r w:rsidRPr="00B821C9">
              <w:rPr>
                <w:rFonts w:ascii="Tahoma" w:hAnsi="Tahoma" w:cs="Tahoma"/>
                <w:color w:val="0071B7"/>
                <w:sz w:val="28"/>
                <w:szCs w:val="28"/>
              </w:rPr>
              <w:t>Organizational Experience</w:t>
            </w:r>
          </w:p>
          <w:p w:rsidR="005945B6" w:rsidRPr="00B821C9" w:rsidRDefault="005945B6" w:rsidP="003D3B7D">
            <w:pPr>
              <w:jc w:val="both"/>
              <w:rPr>
                <w:rFonts w:ascii="Tahoma" w:hAnsi="Tahoma" w:cs="Tahoma"/>
                <w:b/>
                <w:color w:val="6A6969"/>
                <w:sz w:val="10"/>
                <w:szCs w:val="20"/>
              </w:rPr>
            </w:pPr>
          </w:p>
          <w:p w:rsidR="00A8027D" w:rsidRPr="008B575F" w:rsidRDefault="001D6118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Oct’01- Aug’16</w:t>
            </w:r>
            <w:r w:rsidR="00A8027D"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  <w:t>Dubai Aviation Engineering Projects, Dubai as Construction Manager</w:t>
            </w:r>
          </w:p>
          <w:p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Aug’95-Sep’01</w:t>
            </w: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  <w:t>Al Mulla Construction Company, Dubai, U.A.E as Project Manager</w:t>
            </w:r>
          </w:p>
          <w:p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May’92-Jul’95</w:t>
            </w: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</w: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  <w:t xml:space="preserve">DUTCO Construction Company, Dubai, U.A.E as Site Agent  </w:t>
            </w:r>
          </w:p>
          <w:p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Jun’89-Apr’92 </w:t>
            </w: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  <w:t>AL Sedais Establishment, Saudi Arabia as Site Agent</w:t>
            </w:r>
          </w:p>
          <w:p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A8027D" w:rsidRPr="008B575F" w:rsidRDefault="00A8027D" w:rsidP="00A802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Jul’86-May’89</w:t>
            </w: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</w: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ab/>
              <w:t xml:space="preserve">Krishna Mohan Construction, Hyderabad, India as Site Engineer  </w:t>
            </w:r>
          </w:p>
          <w:p w:rsidR="00A8027D" w:rsidRPr="008B575F" w:rsidRDefault="00A8027D" w:rsidP="00A8027D">
            <w:pP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A8027D" w:rsidRPr="008B575F" w:rsidRDefault="00A8027D" w:rsidP="00A8027D">
            <w:pP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8B575F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Key Result Areas:</w:t>
            </w:r>
          </w:p>
          <w:p w:rsidR="00A8027D" w:rsidRPr="00F96ACD" w:rsidRDefault="00CE69BA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Directing</w:t>
            </w:r>
            <w:r w:rsidR="00A8027D"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project operations with accountability of defining scope, setting timelines, analyzing requirements, prioritizing tasks and identifying dependencies as per pre-set budgets. </w:t>
            </w:r>
          </w:p>
          <w:p w:rsidR="00A8027D" w:rsidRPr="00F96ACD" w:rsidRDefault="00A8027D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Tracking project activities with the key emphasis on quality, drawings, specifications, standards &amp; codes; reviewing schedule &amp;managing budget for cash flow requirements, through periodic meeting with all stakeholders</w:t>
            </w:r>
          </w:p>
          <w:p w:rsidR="00A8027D" w:rsidRPr="00F96ACD" w:rsidRDefault="00CE69BA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Steering</w:t>
            </w:r>
            <w:r w:rsidR="00A8027D"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project activities with accountability for strategic utilization of available resources as per schedules; executing cost saving techniques to achieve reduction in terms of man-days, raw materials &amp; energy consumption</w:t>
            </w:r>
          </w:p>
          <w:p w:rsidR="00A8027D" w:rsidRPr="00F96ACD" w:rsidRDefault="00A8027D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Developing &amp; monitoring master schedules and weekly / monthly progress reports for projects including earned value, milestones, BOQ, techno-commercial bids, cash flow &amp; budgets</w:t>
            </w:r>
          </w:p>
          <w:p w:rsidR="00A8027D" w:rsidRPr="00F96ACD" w:rsidRDefault="00CE69BA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Front-leading</w:t>
            </w:r>
            <w:r w:rsidR="00A8027D"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construction operation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</w:t>
            </w:r>
            <w:r w:rsidR="00A8027D"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 sequence of construction activities involving assessing material requirement, procurement cost-effectively, inviting quotations and analysis of rates, timely stacking / storing raw materials to ensure uninterrupted supply as per pre-set codes &amp; standards</w:t>
            </w:r>
          </w:p>
          <w:p w:rsidR="00A8027D" w:rsidRPr="00F96ACD" w:rsidRDefault="00CE69BA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Collaborating</w:t>
            </w:r>
            <w:r w:rsidR="00A8027D"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with government departments and regulatory authorities, obtaining necessary sanctions / approval and ensuring compliance with various statutory obligations</w:t>
            </w:r>
          </w:p>
          <w:p w:rsidR="00A8027D" w:rsidRPr="00F96ACD" w:rsidRDefault="00A8027D" w:rsidP="00A8027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F96AC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Managing the project start-up contracts / documents / agreements, due diligence, formulation and negotiations as per internal and external legal / commercial terms</w:t>
            </w:r>
          </w:p>
          <w:p w:rsidR="00A8027D" w:rsidRPr="00655D7E" w:rsidRDefault="00A8027D" w:rsidP="00A8027D">
            <w:pPr>
              <w:rPr>
                <w:rFonts w:ascii="Tahoma" w:hAnsi="Tahoma" w:cs="Tahoma"/>
                <w:b/>
                <w:color w:val="808080" w:themeColor="background1" w:themeShade="80"/>
                <w:sz w:val="12"/>
                <w:szCs w:val="20"/>
              </w:rPr>
            </w:pPr>
          </w:p>
          <w:p w:rsidR="005911C0" w:rsidRPr="00A8027D" w:rsidRDefault="005911C0" w:rsidP="00A8027D">
            <w:pPr>
              <w:suppressAutoHyphens/>
              <w:autoSpaceDN w:val="0"/>
              <w:ind w:right="-61"/>
              <w:jc w:val="both"/>
              <w:textAlignment w:val="baseline"/>
              <w:rPr>
                <w:rFonts w:ascii="Tahoma" w:hAnsi="Tahoma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</w:pPr>
            <w:r w:rsidRPr="00A8027D">
              <w:rPr>
                <w:rFonts w:ascii="Tahoma" w:hAnsi="Tahoma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  <w:t>Education</w:t>
            </w:r>
          </w:p>
          <w:p w:rsidR="005911C0" w:rsidRPr="005911C0" w:rsidRDefault="005911C0" w:rsidP="00A8027D">
            <w:pPr>
              <w:pStyle w:val="ListParagraph"/>
              <w:suppressAutoHyphens/>
              <w:autoSpaceDN w:val="0"/>
              <w:ind w:left="0" w:right="-61"/>
              <w:jc w:val="both"/>
              <w:textAlignment w:val="baseline"/>
              <w:rPr>
                <w:rFonts w:ascii="Tahoma" w:hAnsi="Tahoma" w:cs="Tahoma"/>
                <w:color w:val="0071B7"/>
                <w:spacing w:val="-4"/>
                <w:sz w:val="8"/>
                <w:szCs w:val="28"/>
                <w:shd w:val="clear" w:color="auto" w:fill="FFFFFF" w:themeFill="background1"/>
              </w:rPr>
            </w:pPr>
          </w:p>
          <w:p w:rsidR="00A8027D" w:rsidRPr="00A8027D" w:rsidRDefault="00A8027D" w:rsidP="00A8027D">
            <w:pPr>
              <w:pStyle w:val="ListParagraph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A8027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B.E (Civil) </w:t>
            </w:r>
            <w:r w:rsidRPr="004569AA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 xml:space="preserve">from </w:t>
            </w:r>
            <w:r w:rsidR="001D6118" w:rsidRPr="004569AA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>Osmania</w:t>
            </w:r>
            <w:r w:rsidRPr="004569AA">
              <w:rPr>
                <w:rFonts w:ascii="Tahoma" w:hAnsi="Tahoma" w:cs="Tahoma"/>
                <w:color w:val="000000" w:themeColor="text1"/>
                <w:sz w:val="20"/>
                <w:szCs w:val="20"/>
                <w:lang w:eastAsia="en-GB"/>
              </w:rPr>
              <w:t xml:space="preserve"> university</w:t>
            </w:r>
            <w:r w:rsidRPr="00A8027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 Hyderabad in 1986</w:t>
            </w:r>
          </w:p>
          <w:p w:rsidR="00A8027D" w:rsidRDefault="00A8027D" w:rsidP="00B95FB9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101158" w:rsidRDefault="00101158" w:rsidP="00A8027D">
            <w:pPr>
              <w:rPr>
                <w:rFonts w:ascii="Tahoma" w:eastAsia="Calibri" w:hAnsi="Tahoma" w:cs="Tahoma"/>
                <w:bCs/>
                <w:iCs/>
                <w:color w:val="5F5F5F"/>
                <w:spacing w:val="-4"/>
                <w:sz w:val="20"/>
                <w:szCs w:val="20"/>
              </w:rPr>
            </w:pPr>
            <w:bookmarkStart w:id="0" w:name="_GoBack"/>
            <w:bookmarkEnd w:id="0"/>
          </w:p>
          <w:p w:rsidR="00101158" w:rsidRDefault="00101158" w:rsidP="00A8027D">
            <w:pPr>
              <w:rPr>
                <w:rFonts w:ascii="Tahoma" w:eastAsia="Calibri" w:hAnsi="Tahoma" w:cs="Tahoma"/>
                <w:bCs/>
                <w:iCs/>
                <w:color w:val="5F5F5F"/>
                <w:spacing w:val="-4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iCs/>
                <w:color w:val="5F5F5F"/>
                <w:spacing w:val="-4"/>
                <w:sz w:val="20"/>
                <w:szCs w:val="20"/>
              </w:rPr>
              <w:t>(Please refer to the annexure for project details)</w:t>
            </w:r>
          </w:p>
          <w:p w:rsidR="00101158" w:rsidRPr="00A8027D" w:rsidRDefault="00101158" w:rsidP="00A8027D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</w:p>
          <w:p w:rsidR="007A0FAD" w:rsidRPr="00B821C9" w:rsidRDefault="007A0FAD" w:rsidP="00B95FB9">
            <w:pPr>
              <w:rPr>
                <w:sz w:val="14"/>
              </w:rPr>
            </w:pPr>
          </w:p>
        </w:tc>
      </w:tr>
    </w:tbl>
    <w:p w:rsidR="002A2FC7" w:rsidRDefault="002A2FC7" w:rsidP="003C7DFF">
      <w:pPr>
        <w:spacing w:after="0"/>
        <w:rPr>
          <w:rFonts w:ascii="Tahoma" w:hAnsi="Tahoma" w:cs="Tahoma"/>
          <w:b/>
          <w:color w:val="6A6969"/>
          <w:sz w:val="24"/>
          <w:szCs w:val="20"/>
          <w:lang w:eastAsia="en-GB"/>
        </w:rPr>
      </w:pPr>
    </w:p>
    <w:p w:rsidR="00F86A73" w:rsidRPr="00F96ACD" w:rsidRDefault="00CA133C" w:rsidP="003C7DFF">
      <w:pPr>
        <w:spacing w:after="0"/>
        <w:rPr>
          <w:rFonts w:ascii="Tahoma" w:hAnsi="Tahoma" w:cs="Tahoma"/>
          <w:b/>
          <w:color w:val="6A6969"/>
          <w:sz w:val="24"/>
          <w:szCs w:val="20"/>
          <w:lang w:eastAsia="en-GB"/>
        </w:rPr>
      </w:pPr>
      <w:r>
        <w:rPr>
          <w:rFonts w:ascii="Tahoma" w:hAnsi="Tahoma" w:cs="Tahoma"/>
          <w:b/>
          <w:noProof/>
          <w:color w:val="6A6969"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485B7EC" wp14:editId="38EDAD54">
                <wp:simplePos x="0" y="0"/>
                <wp:positionH relativeFrom="column">
                  <wp:posOffset>-921385</wp:posOffset>
                </wp:positionH>
                <wp:positionV relativeFrom="paragraph">
                  <wp:posOffset>-284480</wp:posOffset>
                </wp:positionV>
                <wp:extent cx="228600" cy="10067925"/>
                <wp:effectExtent l="21590" t="20320" r="35560" b="46355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067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72.55pt;margin-top:-22.4pt;width:18pt;height:792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zvjwIAAIcFAAAOAAAAZHJzL2Uyb0RvYy54bWysVE1vEzEQvSPxHyzf6W62SZqsuqmqliKk&#10;AhUFcZ7Y3qyFv7CdbMqvZ+xNQtrCgYo9WDv+ePNm5s2cX2y1Ihvhg7SmoaOTkhJhmOXSrBr69cvN&#10;mxklIYLhoKwRDX0QgV4sXr86710tKttZxYUnCGJC3buGdjG6uigC64SGcGKdMHjYWq8houlXBffQ&#10;I7pWRVWW06K3njtvmQgBd6+HQ7rI+G0rWPzUtkFEohqK3GJefV6XaS0W51CvPLhOsh0NeAELDdKg&#10;0wPUNUQgay+fQWnJvA22jSfM6sK2rWQix4DRjMon0dx34ESOBZMT3CFN4f/Bso+bO08kx9pRYkBj&#10;iT5j0sCslCDjacpP70KN1+7dnU8RBndr2fdAjL3q8Jq49N72nQCOrEbpfvHoQTICPiXL/oPlCA/r&#10;aHOqtq3XCRCTQLa5Ig+HiohtJAw3q2o2LbFuDI9GWO6zeTXJPqDeP3c+xHfCapJ+GuqRfYaHzW2I&#10;iQ7U+yuZvlWS30ilspFkJq6UJxtAgQBjwsRRfq7WGvkO+5MSv0EquI2CGrbzFsJnsSaU7CwcO1CG&#10;9A09nSH3jPro8PBugFN/8DxPrl/kWcuIjaWkbugs0d+hpEK9NTzLPoJUwz8GoUxKiMgtg4nLhVkj&#10;xH3He8JlSm01O51jO3OJ/XM6K6fl/IwSUCtsfBY9Jd7GbzJ2WbWpkn/N8OSfMgw1KNfBk1I8y7vd&#10;s81VOAok6zFJcJDy0vIHlCOSzZrD2YU/nfU/KelxDjQ0/FiDF5So9wYlPR+Nx2lwZGM8OavQ8Mcn&#10;y+MTMAyhdvkYjKs4jJu183LVoa9BX8ZeYiO0Mks0NcnAa9c+2O05jN1kSuPk2M63fs/PxS8AAAD/&#10;/wMAUEsDBBQABgAIAAAAIQDuzMRF4gAAAA4BAAAPAAAAZHJzL2Rvd25yZXYueG1sTI/BTsMwEETv&#10;SPyDtUjcUjtRSkuIU0VFHBGiQMXRjbdx1NgOsdumf89yKrfdnafZmXI12Z6dcAyddxLSmQCGrvG6&#10;c62Ez4+XZAksROW06r1DCRcMsKpub0pVaH9273jaxJaRiQuFkmBiHArOQ2PQqjDzAzrS9n60KtI6&#10;tlyP6kzmtueZEA/cqs7RB6MGXBtsDpujlfCziF/b7HV/yUy9jvU34uHtGaW8v5vqJ2ARp3iF4S8+&#10;RYeKMu380enAeglJms9TYmnKcypBSJKKRzrtCJ7nYgG8Kvn/GtUvAAAA//8DAFBLAQItABQABgAI&#10;AAAAIQC2gziS/gAAAOEBAAATAAAAAAAAAAAAAAAAAAAAAABbQ29udGVudF9UeXBlc10ueG1sUEsB&#10;Ai0AFAAGAAgAAAAhADj9If/WAAAAlAEAAAsAAAAAAAAAAAAAAAAALwEAAF9yZWxzLy5yZWxzUEsB&#10;Ai0AFAAGAAgAAAAhAO/f7O+PAgAAhwUAAA4AAAAAAAAAAAAAAAAALgIAAGRycy9lMm9Eb2MueG1s&#10;UEsBAi0AFAAGAAgAAAAhAO7MxEXiAAAADgEAAA8AAAAAAAAAAAAAAAAA6QQAAGRycy9kb3ducmV2&#10;LnhtbFBLBQYAAAAABAAEAPMAAAD4BQAAAAA=&#10;" fillcolor="#243f60 [1604]" strokecolor="#f2f2f2 [3041]" strokeweight="3pt">
                <v:shadow on="t" color="#205867 [1608]" opacity=".5" offset="1pt"/>
              </v:rect>
            </w:pict>
          </mc:Fallback>
        </mc:AlternateContent>
      </w:r>
      <w:r w:rsidR="00F86A73" w:rsidRPr="00F96ACD">
        <w:rPr>
          <w:rFonts w:ascii="Tahoma" w:hAnsi="Tahoma" w:cs="Tahoma"/>
          <w:b/>
          <w:color w:val="6A6969"/>
          <w:sz w:val="24"/>
          <w:szCs w:val="20"/>
          <w:lang w:eastAsia="en-GB"/>
        </w:rPr>
        <w:t>ANNEXURE</w:t>
      </w:r>
    </w:p>
    <w:p w:rsidR="00F86A73" w:rsidRDefault="00F86A73" w:rsidP="003C7DFF">
      <w:pPr>
        <w:spacing w:after="0"/>
        <w:rPr>
          <w:rFonts w:ascii="Tahoma" w:hAnsi="Tahoma" w:cs="Tahoma"/>
          <w:b/>
          <w:color w:val="6A6969"/>
          <w:sz w:val="24"/>
          <w:szCs w:val="20"/>
          <w:lang w:eastAsia="en-GB"/>
        </w:rPr>
      </w:pPr>
      <w:r w:rsidRPr="00F96ACD">
        <w:rPr>
          <w:rFonts w:ascii="Tahoma" w:hAnsi="Tahoma" w:cs="Tahoma"/>
          <w:b/>
          <w:color w:val="6A6969"/>
          <w:sz w:val="24"/>
          <w:szCs w:val="20"/>
          <w:lang w:eastAsia="en-GB"/>
        </w:rPr>
        <w:t>ORGANIZATIONAL PROJECTS</w:t>
      </w:r>
    </w:p>
    <w:p w:rsidR="00C71E7E" w:rsidRPr="00F96ACD" w:rsidRDefault="00C71E7E" w:rsidP="003C7DFF">
      <w:pPr>
        <w:spacing w:after="0"/>
        <w:rPr>
          <w:rFonts w:ascii="Tahoma" w:hAnsi="Tahoma" w:cs="Tahoma"/>
          <w:b/>
          <w:color w:val="6A6969"/>
          <w:sz w:val="24"/>
          <w:szCs w:val="20"/>
          <w:lang w:eastAsia="en-GB"/>
        </w:rPr>
      </w:pPr>
    </w:p>
    <w:p w:rsidR="00CE34DB" w:rsidRPr="00C657E0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Dubai Aviation Engineering Projects</w:t>
      </w:r>
    </w:p>
    <w:p w:rsidR="00CE34DB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Role: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>Construction manager</w:t>
      </w:r>
    </w:p>
    <w:p w:rsidR="00CE34DB" w:rsidRPr="00C657E0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Description: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Construction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of Concourse D; existing facilities like A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ero gulf, police air wing, fire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station,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fuel station,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 D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nata workshops  etc.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 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 </w:t>
      </w:r>
      <w:proofErr w:type="gramStart"/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was</w:t>
      </w:r>
      <w:proofErr w:type="gramEnd"/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 relocated in record time within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budget in order to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get access to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 construction of Concourse D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.</w:t>
      </w:r>
    </w:p>
    <w:p w:rsidR="00CE34DB" w:rsidRPr="00C657E0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</w:p>
    <w:p w:rsidR="00CE34DB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Construction NRR: 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Record time of 90 days north runway repair was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</w:p>
    <w:p w:rsidR="00CE34DB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Role: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Construction manager </w:t>
      </w:r>
    </w:p>
    <w:p w:rsidR="00CE34DB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Description: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Executed 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with milling of existing asphalt,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 </w:t>
      </w:r>
      <w:proofErr w:type="gramStart"/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laying</w:t>
      </w:r>
      <w:proofErr w:type="gramEnd"/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 of new layers of asphalt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including Airfield lights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and guidance signs.</w:t>
      </w:r>
    </w:p>
    <w:p w:rsidR="00CE34DB" w:rsidRPr="00C657E0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</w:p>
    <w:p w:rsidR="00CE34DB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Construction of A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l Maktoum International Airport</w:t>
      </w:r>
    </w:p>
    <w:p w:rsidR="00CE34DB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Role: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Construction manager </w:t>
      </w:r>
    </w:p>
    <w:p w:rsidR="00CE34DB" w:rsidRPr="00C657E0" w:rsidRDefault="00CE34DB" w:rsidP="00CE34DB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Description: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Construction of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r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unway,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T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axiway, including all facilities and services like water,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electricity,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 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drainage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and sewage within budget &amp; time;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 open for passengers.</w:t>
      </w:r>
    </w:p>
    <w:p w:rsidR="00CE34DB" w:rsidRDefault="00CE34DB" w:rsidP="003C7DFF">
      <w:pPr>
        <w:spacing w:after="0" w:line="240" w:lineRule="auto"/>
        <w:ind w:left="2160" w:hanging="2160"/>
        <w:rPr>
          <w:rFonts w:ascii="Tahoma" w:hAnsi="Tahoma" w:cs="Tahoma"/>
          <w:color w:val="6A6969"/>
          <w:sz w:val="20"/>
          <w:szCs w:val="20"/>
          <w:lang w:eastAsia="en-GB"/>
        </w:rPr>
      </w:pPr>
    </w:p>
    <w:p w:rsidR="00F86A73" w:rsidRPr="00F96ACD" w:rsidRDefault="00F86A73" w:rsidP="003C7DFF">
      <w:pPr>
        <w:spacing w:after="0" w:line="240" w:lineRule="auto"/>
        <w:ind w:left="2160" w:hanging="2160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Phase II expansion of the Dubai International Airport and DWC Al Maktoum International Airport and Dubai World Central Infrastructure Works </w:t>
      </w:r>
    </w:p>
    <w:p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Role: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Construction Manager-Airfield &amp; Infrastructure </w:t>
      </w:r>
    </w:p>
    <w:p w:rsidR="00F86A73" w:rsidRPr="00F96ACD" w:rsidRDefault="00F86A73" w:rsidP="003C7DFF">
      <w:pPr>
        <w:spacing w:after="0" w:line="240" w:lineRule="auto"/>
        <w:jc w:val="both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Project Value: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>USD 4.2 billion</w:t>
      </w:r>
    </w:p>
    <w:p w:rsidR="00F86A73" w:rsidRPr="00F96ACD" w:rsidRDefault="00F86A73" w:rsidP="003C7DFF">
      <w:pPr>
        <w:spacing w:after="0" w:line="240" w:lineRule="auto"/>
        <w:ind w:left="2160" w:hanging="2160"/>
        <w:jc w:val="both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Description: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>The Expansion project comprises of construction of a Concourse and two new Terminals, Construction of Taxiways/Aprons with associated Airfield lighting, Displacement of runway to facilitate simultaneous landings/takeoffs from the existing runways, Provision of Central utility Complexes to house electrical and mechanical equipment, Construction of a mega cargo terminal and associated facilities, construction of Flower center (auction/storage house for perishable items) using fully automated Material Handling System and modification of existing terminal/concourse to accommodate code ‘F’ aircrafts like A380’s.</w:t>
      </w:r>
    </w:p>
    <w:p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</w:p>
    <w:p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 xml:space="preserve">Project: 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>Dubai Municipality Road Projects R-486, R-542/2 and R-596</w:t>
      </w:r>
    </w:p>
    <w:p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Role: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Project Manager </w:t>
      </w:r>
    </w:p>
    <w:p w:rsidR="00F86A73" w:rsidRPr="00F96ACD" w:rsidRDefault="00F86A73" w:rsidP="003C7DFF">
      <w:pPr>
        <w:spacing w:after="0" w:line="240" w:lineRule="auto"/>
        <w:ind w:left="2160" w:hanging="2160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Description: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>Construction/extension of road network around Ummsuqaim. Supervised the construction works for the realignment, improvement and rehabilitation of 56 km of internal road network of Ummsuqaim.</w:t>
      </w:r>
    </w:p>
    <w:p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</w:p>
    <w:p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>Dubai Municipality Road Projects R-582</w:t>
      </w:r>
      <w:proofErr w:type="gramStart"/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,P</w:t>
      </w:r>
      <w:proofErr w:type="gramEnd"/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 xml:space="preserve">-123 R-530 </w:t>
      </w:r>
    </w:p>
    <w:p w:rsidR="00F86A73" w:rsidRPr="00F96ACD" w:rsidRDefault="00F86A73" w:rsidP="003C7DFF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Role: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Site Agent  </w:t>
      </w:r>
    </w:p>
    <w:p w:rsidR="00F86A73" w:rsidRDefault="00F86A73" w:rsidP="00CE34DB">
      <w:pPr>
        <w:spacing w:after="0" w:line="240" w:lineRule="auto"/>
        <w:ind w:left="2160" w:hanging="2160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>Description: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ab/>
        <w:t>Construction/extension of road network around Riqqa and Dubai Port Rashid. Super</w:t>
      </w:r>
      <w:r w:rsidR="00CE34DB">
        <w:rPr>
          <w:rFonts w:ascii="Tahoma" w:hAnsi="Tahoma" w:cs="Tahoma"/>
          <w:color w:val="6A6969"/>
          <w:sz w:val="20"/>
          <w:szCs w:val="20"/>
          <w:lang w:eastAsia="en-GB"/>
        </w:rPr>
        <w:t>vised works for the realignment and</w:t>
      </w:r>
      <w:r w:rsidRPr="00F96ACD">
        <w:rPr>
          <w:rFonts w:ascii="Tahoma" w:hAnsi="Tahoma" w:cs="Tahoma"/>
          <w:color w:val="6A6969"/>
          <w:sz w:val="20"/>
          <w:szCs w:val="20"/>
          <w:lang w:eastAsia="en-GB"/>
        </w:rPr>
        <w:t xml:space="preserve"> improvement of internal road network of Riqqa and Dubai Port Rashid.</w:t>
      </w:r>
    </w:p>
    <w:p w:rsidR="00CE34DB" w:rsidRDefault="00CE34DB" w:rsidP="00CE34DB">
      <w:pPr>
        <w:spacing w:after="0" w:line="240" w:lineRule="auto"/>
        <w:ind w:left="2160" w:hanging="2160"/>
        <w:rPr>
          <w:rFonts w:ascii="Tahoma" w:hAnsi="Tahoma" w:cs="Tahoma"/>
          <w:color w:val="6A6969"/>
          <w:sz w:val="20"/>
          <w:szCs w:val="20"/>
          <w:lang w:eastAsia="en-GB"/>
        </w:rPr>
      </w:pPr>
    </w:p>
    <w:p w:rsidR="00F86A73" w:rsidRPr="00C657E0" w:rsidRDefault="00F86A73" w:rsidP="00F86A73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Dutco Construction Co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>.</w:t>
      </w:r>
    </w:p>
    <w:p w:rsidR="00F86A73" w:rsidRPr="00C657E0" w:rsidRDefault="00F86A73" w:rsidP="00F86A73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Role: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Site Agent </w:t>
      </w:r>
    </w:p>
    <w:p w:rsidR="00F86A73" w:rsidRPr="00C657E0" w:rsidRDefault="00F86A73" w:rsidP="00F86A73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Description: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  <w:t xml:space="preserve">Construction 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of drainage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 xml:space="preserve">project consisting of manholes and main line in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populated areas with tra</w:t>
      </w:r>
      <w:r w:rsidR="00CE34DB">
        <w:rPr>
          <w:rFonts w:ascii="Tahoma" w:hAnsi="Tahoma" w:cs="Tahoma"/>
          <w:color w:val="6A6969"/>
          <w:sz w:val="20"/>
          <w:szCs w:val="20"/>
          <w:lang w:eastAsia="en-GB"/>
        </w:rPr>
        <w:t>ffic diversion and existing sewage flow</w:t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 diversion </w:t>
      </w:r>
    </w:p>
    <w:p w:rsidR="00F86A73" w:rsidRDefault="00F86A73" w:rsidP="00F86A73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</w:p>
    <w:p w:rsidR="00F86A73" w:rsidRPr="00C657E0" w:rsidRDefault="00F86A73" w:rsidP="00F86A73">
      <w:pPr>
        <w:spacing w:after="0" w:line="240" w:lineRule="auto"/>
        <w:rPr>
          <w:rFonts w:ascii="Tahoma" w:hAnsi="Tahoma" w:cs="Tahoma"/>
          <w:color w:val="6A6969"/>
          <w:sz w:val="20"/>
          <w:szCs w:val="20"/>
          <w:lang w:eastAsia="en-GB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Project: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Al Sedais Establishment</w:t>
      </w:r>
    </w:p>
    <w:p w:rsidR="00D4285F" w:rsidRPr="00B821C9" w:rsidRDefault="00F86A73" w:rsidP="003C7DFF">
      <w:pPr>
        <w:spacing w:after="0" w:line="240" w:lineRule="auto"/>
        <w:rPr>
          <w:rFonts w:ascii="Tahoma" w:hAnsi="Tahoma" w:cs="Tahoma"/>
          <w:b/>
          <w:color w:val="6A6969"/>
          <w:sz w:val="20"/>
          <w:szCs w:val="20"/>
        </w:rPr>
      </w:pPr>
      <w:r>
        <w:rPr>
          <w:rFonts w:ascii="Tahoma" w:hAnsi="Tahoma" w:cs="Tahoma"/>
          <w:color w:val="6A6969"/>
          <w:sz w:val="20"/>
          <w:szCs w:val="20"/>
          <w:lang w:eastAsia="en-GB"/>
        </w:rPr>
        <w:t>Description: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 xml:space="preserve">Dammam Qasmiya road maintenance 250 KM with removing sand during sand </w:t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>
        <w:rPr>
          <w:rFonts w:ascii="Tahoma" w:hAnsi="Tahoma" w:cs="Tahoma"/>
          <w:color w:val="6A6969"/>
          <w:sz w:val="20"/>
          <w:szCs w:val="20"/>
          <w:lang w:eastAsia="en-GB"/>
        </w:rPr>
        <w:tab/>
      </w:r>
      <w:r w:rsidRPr="00C657E0">
        <w:rPr>
          <w:rFonts w:ascii="Tahoma" w:hAnsi="Tahoma" w:cs="Tahoma"/>
          <w:color w:val="6A6969"/>
          <w:sz w:val="20"/>
          <w:szCs w:val="20"/>
          <w:lang w:eastAsia="en-GB"/>
        </w:rPr>
        <w:t>storm and repairing of damaged asphalt incl</w:t>
      </w:r>
      <w:r w:rsidR="003C7DFF">
        <w:rPr>
          <w:rFonts w:ascii="Tahoma" w:hAnsi="Tahoma" w:cs="Tahoma"/>
          <w:color w:val="6A6969"/>
          <w:sz w:val="20"/>
          <w:szCs w:val="20"/>
          <w:lang w:eastAsia="en-GB"/>
        </w:rPr>
        <w:t>uding diversion of main traffic.</w:t>
      </w:r>
    </w:p>
    <w:sectPr w:rsidR="00D4285F" w:rsidRPr="00B821C9" w:rsidSect="00F25202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9B" w:rsidRDefault="00AE619B" w:rsidP="00513EBF">
      <w:pPr>
        <w:spacing w:after="0" w:line="240" w:lineRule="auto"/>
      </w:pPr>
      <w:r>
        <w:separator/>
      </w:r>
    </w:p>
  </w:endnote>
  <w:endnote w:type="continuationSeparator" w:id="0">
    <w:p w:rsidR="00AE619B" w:rsidRDefault="00AE619B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9B" w:rsidRDefault="00AE619B" w:rsidP="00513EBF">
      <w:pPr>
        <w:spacing w:after="0" w:line="240" w:lineRule="auto"/>
      </w:pPr>
      <w:r>
        <w:separator/>
      </w:r>
    </w:p>
  </w:footnote>
  <w:footnote w:type="continuationSeparator" w:id="0">
    <w:p w:rsidR="00AE619B" w:rsidRDefault="00AE619B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bullet_grey_circ" style="width:9.5pt;height:9.5pt;visibility:visible;mso-wrap-style:square" o:bullet="t">
        <v:imagedata r:id="rId1" o:title="bullet_grey_circ"/>
      </v:shape>
    </w:pict>
  </w:numPicBullet>
  <w:numPicBullet w:numPicBulletId="1">
    <w:pict>
      <v:shape id="_x0000_i1038" type="#_x0000_t75" style="width:180.4pt;height:149.55pt;visibility:visible;mso-wrap-style:square" o:bullet="t">
        <v:imagedata r:id="rId2" o:title="image-rightver3"/>
      </v:shape>
    </w:pict>
  </w:numPicBullet>
  <w:numPicBullet w:numPicBulletId="2">
    <w:pict>
      <v:shape id="_x0000_i1039" type="#_x0000_t75" alt="edu24x24icons" style="width:19.8pt;height:19.8pt;visibility:visible;mso-wrap-style:square" o:bullet="t">
        <v:imagedata r:id="rId3" o:title="edu24x24icons"/>
      </v:shape>
    </w:pict>
  </w:numPicBullet>
  <w:numPicBullet w:numPicBulletId="3">
    <w:pict>
      <v:shape id="_x0000_i1040" type="#_x0000_t75" alt="exp24x24icons" style="width:19.8pt;height:19.8pt;visibility:visible;mso-wrap-style:square" o:bullet="t">
        <v:imagedata r:id="rId4" o:title="exp24x24icons"/>
      </v:shape>
    </w:pict>
  </w:numPicBullet>
  <w:numPicBullet w:numPicBulletId="4">
    <w:pict>
      <v:shape id="_x0000_i1041" type="#_x0000_t75" alt="career24x24icons" style="width:19.8pt;height:19.8pt;visibility:visible;mso-wrap-style:square" o:bullet="t">
        <v:imagedata r:id="rId5" o:title="career24x24icons"/>
      </v:shape>
    </w:pict>
  </w:numPicBullet>
  <w:numPicBullet w:numPicBulletId="5">
    <w:pict>
      <v:shape id="_x0000_i1042" type="#_x0000_t75" alt="softskills24x24icons" style="width:19.8pt;height:19.8pt;visibility:visible;mso-wrap-style:square" o:bullet="t">
        <v:imagedata r:id="rId6" o:title="softskills24x24icons"/>
      </v:shape>
    </w:pict>
  </w:numPicBullet>
  <w:numPicBullet w:numPicBulletId="6">
    <w:pict>
      <v:shape id="_x0000_i1043" type="#_x0000_t75" style="width:7.5pt;height:7.5pt" o:bullet="t">
        <v:imagedata r:id="rId7" o:title="bullet-grey"/>
      </v:shape>
    </w:pict>
  </w:numPicBullet>
  <w:numPicBullet w:numPicBulletId="7">
    <w:pict>
      <v:shape id="_x0000_i1044" type="#_x0000_t75" style="width:7.5pt;height:7.5pt" o:bullet="t">
        <v:imagedata r:id="rId8" o:title="bullet-grey"/>
      </v:shape>
    </w:pict>
  </w:numPicBullet>
  <w:numPicBullet w:numPicBulletId="8">
    <w:pict>
      <v:shape id="_x0000_i1045" type="#_x0000_t75" style="width:13.05pt;height:13.05pt;visibility:visible;mso-wrap-style:square" o:bullet="t">
        <v:imagedata r:id="rId9" o:title=""/>
      </v:shape>
    </w:pict>
  </w:numPicBullet>
  <w:numPicBullet w:numPicBulletId="9">
    <w:pict>
      <v:shape id="_x0000_i1046" type="#_x0000_t75" style="width:12.25pt;height:12.25pt" o:bullet="t">
        <v:imagedata r:id="rId10" o:title="bullet"/>
      </v:shape>
    </w:pict>
  </w:numPicBullet>
  <w:numPicBullet w:numPicBulletId="10">
    <w:pict>
      <v:shape id="_x0000_i1047" type="#_x0000_t75" style="width:9.5pt;height:9.5pt" o:bullet="t">
        <v:imagedata r:id="rId11" o:title="bullet"/>
      </v:shape>
    </w:pict>
  </w:numPicBullet>
  <w:abstractNum w:abstractNumId="0">
    <w:nsid w:val="029822A4"/>
    <w:multiLevelType w:val="hybridMultilevel"/>
    <w:tmpl w:val="9CF02C9A"/>
    <w:lvl w:ilvl="0" w:tplc="18D6105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62EB7CE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6E5149"/>
    <w:multiLevelType w:val="hybridMultilevel"/>
    <w:tmpl w:val="657E295C"/>
    <w:lvl w:ilvl="0" w:tplc="F1D0603A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7C55BB"/>
    <w:multiLevelType w:val="hybridMultilevel"/>
    <w:tmpl w:val="3AA2B20C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9D298D"/>
    <w:multiLevelType w:val="hybridMultilevel"/>
    <w:tmpl w:val="6AE0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0255C6"/>
    <w:multiLevelType w:val="hybridMultilevel"/>
    <w:tmpl w:val="117037BE"/>
    <w:lvl w:ilvl="0" w:tplc="18D6105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62EB7CE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CAA6D2B"/>
    <w:multiLevelType w:val="hybridMultilevel"/>
    <w:tmpl w:val="AE9E8ACA"/>
    <w:lvl w:ilvl="0" w:tplc="17741EDC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8D38D7"/>
    <w:multiLevelType w:val="hybridMultilevel"/>
    <w:tmpl w:val="B3069B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25D95"/>
    <w:multiLevelType w:val="hybridMultilevel"/>
    <w:tmpl w:val="B470A30E"/>
    <w:lvl w:ilvl="0" w:tplc="015EBDE6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D764C3A"/>
    <w:multiLevelType w:val="hybridMultilevel"/>
    <w:tmpl w:val="FE56C31A"/>
    <w:lvl w:ilvl="0" w:tplc="5228533C">
      <w:numFmt w:val="bullet"/>
      <w:lvlText w:val=""/>
      <w:lvlJc w:val="left"/>
      <w:pPr>
        <w:ind w:left="-59" w:hanging="341"/>
      </w:pPr>
      <w:rPr>
        <w:rFonts w:ascii="Symbol" w:eastAsia="Symbol" w:hAnsi="Symbol" w:cs="Symbol" w:hint="default"/>
        <w:w w:val="99"/>
        <w:sz w:val="19"/>
        <w:szCs w:val="19"/>
      </w:rPr>
    </w:lvl>
    <w:lvl w:ilvl="1" w:tplc="A600BD42">
      <w:numFmt w:val="bullet"/>
      <w:lvlText w:val="o"/>
      <w:lvlJc w:val="left"/>
      <w:pPr>
        <w:ind w:left="277" w:hanging="336"/>
      </w:pPr>
      <w:rPr>
        <w:rFonts w:ascii="Courier New" w:eastAsia="Courier New" w:hAnsi="Courier New" w:cs="Courier New" w:hint="default"/>
        <w:w w:val="99"/>
        <w:sz w:val="19"/>
        <w:szCs w:val="19"/>
      </w:rPr>
    </w:lvl>
    <w:lvl w:ilvl="2" w:tplc="163EB706">
      <w:numFmt w:val="bullet"/>
      <w:lvlText w:val="•"/>
      <w:lvlJc w:val="left"/>
      <w:pPr>
        <w:ind w:left="570" w:hanging="336"/>
      </w:pPr>
      <w:rPr>
        <w:rFonts w:hint="default"/>
      </w:rPr>
    </w:lvl>
    <w:lvl w:ilvl="3" w:tplc="13DC5FD6">
      <w:numFmt w:val="bullet"/>
      <w:lvlText w:val="•"/>
      <w:lvlJc w:val="left"/>
      <w:pPr>
        <w:ind w:left="1250" w:hanging="336"/>
      </w:pPr>
      <w:rPr>
        <w:rFonts w:hint="default"/>
      </w:rPr>
    </w:lvl>
    <w:lvl w:ilvl="4" w:tplc="EE04BDA4">
      <w:numFmt w:val="bullet"/>
      <w:lvlText w:val="•"/>
      <w:lvlJc w:val="left"/>
      <w:pPr>
        <w:ind w:left="2432" w:hanging="336"/>
      </w:pPr>
      <w:rPr>
        <w:rFonts w:hint="default"/>
      </w:rPr>
    </w:lvl>
    <w:lvl w:ilvl="5" w:tplc="E4400D72">
      <w:numFmt w:val="bullet"/>
      <w:lvlText w:val="•"/>
      <w:lvlJc w:val="left"/>
      <w:pPr>
        <w:ind w:left="3615" w:hanging="336"/>
      </w:pPr>
      <w:rPr>
        <w:rFonts w:hint="default"/>
      </w:rPr>
    </w:lvl>
    <w:lvl w:ilvl="6" w:tplc="0F0CB8F2">
      <w:numFmt w:val="bullet"/>
      <w:lvlText w:val="•"/>
      <w:lvlJc w:val="left"/>
      <w:pPr>
        <w:ind w:left="4798" w:hanging="336"/>
      </w:pPr>
      <w:rPr>
        <w:rFonts w:hint="default"/>
      </w:rPr>
    </w:lvl>
    <w:lvl w:ilvl="7" w:tplc="9B209944">
      <w:numFmt w:val="bullet"/>
      <w:lvlText w:val="•"/>
      <w:lvlJc w:val="left"/>
      <w:pPr>
        <w:ind w:left="5981" w:hanging="336"/>
      </w:pPr>
      <w:rPr>
        <w:rFonts w:hint="default"/>
      </w:rPr>
    </w:lvl>
    <w:lvl w:ilvl="8" w:tplc="64A817FE">
      <w:numFmt w:val="bullet"/>
      <w:lvlText w:val="•"/>
      <w:lvlJc w:val="left"/>
      <w:pPr>
        <w:ind w:left="7164" w:hanging="336"/>
      </w:pPr>
      <w:rPr>
        <w:rFonts w:hint="default"/>
      </w:rPr>
    </w:lvl>
  </w:abstractNum>
  <w:abstractNum w:abstractNumId="12">
    <w:nsid w:val="2E6A47A6"/>
    <w:multiLevelType w:val="hybridMultilevel"/>
    <w:tmpl w:val="E2268040"/>
    <w:lvl w:ilvl="0" w:tplc="17741EDC">
      <w:start w:val="1"/>
      <w:numFmt w:val="bullet"/>
      <w:lvlText w:val=""/>
      <w:lvlPicBulletId w:val="9"/>
      <w:lvlJc w:val="left"/>
      <w:pPr>
        <w:ind w:left="-59" w:hanging="341"/>
      </w:pPr>
      <w:rPr>
        <w:rFonts w:ascii="Symbol" w:hAnsi="Symbol" w:hint="default"/>
        <w:color w:val="auto"/>
        <w:w w:val="99"/>
        <w:sz w:val="19"/>
        <w:szCs w:val="19"/>
      </w:rPr>
    </w:lvl>
    <w:lvl w:ilvl="1" w:tplc="A600BD42">
      <w:numFmt w:val="bullet"/>
      <w:lvlText w:val="o"/>
      <w:lvlJc w:val="left"/>
      <w:pPr>
        <w:ind w:left="277" w:hanging="336"/>
      </w:pPr>
      <w:rPr>
        <w:rFonts w:ascii="Courier New" w:eastAsia="Courier New" w:hAnsi="Courier New" w:cs="Courier New" w:hint="default"/>
        <w:w w:val="99"/>
        <w:sz w:val="19"/>
        <w:szCs w:val="19"/>
      </w:rPr>
    </w:lvl>
    <w:lvl w:ilvl="2" w:tplc="163EB706">
      <w:numFmt w:val="bullet"/>
      <w:lvlText w:val="•"/>
      <w:lvlJc w:val="left"/>
      <w:pPr>
        <w:ind w:left="570" w:hanging="336"/>
      </w:pPr>
      <w:rPr>
        <w:rFonts w:hint="default"/>
      </w:rPr>
    </w:lvl>
    <w:lvl w:ilvl="3" w:tplc="13DC5FD6">
      <w:numFmt w:val="bullet"/>
      <w:lvlText w:val="•"/>
      <w:lvlJc w:val="left"/>
      <w:pPr>
        <w:ind w:left="1250" w:hanging="336"/>
      </w:pPr>
      <w:rPr>
        <w:rFonts w:hint="default"/>
      </w:rPr>
    </w:lvl>
    <w:lvl w:ilvl="4" w:tplc="EE04BDA4">
      <w:numFmt w:val="bullet"/>
      <w:lvlText w:val="•"/>
      <w:lvlJc w:val="left"/>
      <w:pPr>
        <w:ind w:left="2432" w:hanging="336"/>
      </w:pPr>
      <w:rPr>
        <w:rFonts w:hint="default"/>
      </w:rPr>
    </w:lvl>
    <w:lvl w:ilvl="5" w:tplc="E4400D72">
      <w:numFmt w:val="bullet"/>
      <w:lvlText w:val="•"/>
      <w:lvlJc w:val="left"/>
      <w:pPr>
        <w:ind w:left="3615" w:hanging="336"/>
      </w:pPr>
      <w:rPr>
        <w:rFonts w:hint="default"/>
      </w:rPr>
    </w:lvl>
    <w:lvl w:ilvl="6" w:tplc="0F0CB8F2">
      <w:numFmt w:val="bullet"/>
      <w:lvlText w:val="•"/>
      <w:lvlJc w:val="left"/>
      <w:pPr>
        <w:ind w:left="4798" w:hanging="336"/>
      </w:pPr>
      <w:rPr>
        <w:rFonts w:hint="default"/>
      </w:rPr>
    </w:lvl>
    <w:lvl w:ilvl="7" w:tplc="9B209944">
      <w:numFmt w:val="bullet"/>
      <w:lvlText w:val="•"/>
      <w:lvlJc w:val="left"/>
      <w:pPr>
        <w:ind w:left="5981" w:hanging="336"/>
      </w:pPr>
      <w:rPr>
        <w:rFonts w:hint="default"/>
      </w:rPr>
    </w:lvl>
    <w:lvl w:ilvl="8" w:tplc="64A817FE">
      <w:numFmt w:val="bullet"/>
      <w:lvlText w:val="•"/>
      <w:lvlJc w:val="left"/>
      <w:pPr>
        <w:ind w:left="7164" w:hanging="336"/>
      </w:pPr>
      <w:rPr>
        <w:rFonts w:hint="default"/>
      </w:rPr>
    </w:lvl>
  </w:abstractNum>
  <w:abstractNum w:abstractNumId="13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93DE2"/>
    <w:multiLevelType w:val="hybridMultilevel"/>
    <w:tmpl w:val="7C067B40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070A59"/>
    <w:multiLevelType w:val="hybridMultilevel"/>
    <w:tmpl w:val="C760529C"/>
    <w:lvl w:ilvl="0" w:tplc="BD5CF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F13201"/>
    <w:multiLevelType w:val="hybridMultilevel"/>
    <w:tmpl w:val="FE78E22A"/>
    <w:lvl w:ilvl="0" w:tplc="17741EDC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371D0"/>
    <w:multiLevelType w:val="hybridMultilevel"/>
    <w:tmpl w:val="34AE8566"/>
    <w:lvl w:ilvl="0" w:tplc="17741ED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FAD7384"/>
    <w:multiLevelType w:val="hybridMultilevel"/>
    <w:tmpl w:val="C0AC238E"/>
    <w:lvl w:ilvl="0" w:tplc="17741EDC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E190C"/>
    <w:multiLevelType w:val="hybridMultilevel"/>
    <w:tmpl w:val="1FD23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90B29"/>
    <w:multiLevelType w:val="hybridMultilevel"/>
    <w:tmpl w:val="BBE4CA46"/>
    <w:lvl w:ilvl="0" w:tplc="17741EDC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>
    <w:nsid w:val="637558E6"/>
    <w:multiLevelType w:val="hybridMultilevel"/>
    <w:tmpl w:val="1E4A7B30"/>
    <w:lvl w:ilvl="0" w:tplc="18D6105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E64E3E"/>
    <w:multiLevelType w:val="hybridMultilevel"/>
    <w:tmpl w:val="CA2228B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6756C"/>
    <w:multiLevelType w:val="hybridMultilevel"/>
    <w:tmpl w:val="FF1207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26EE8"/>
    <w:multiLevelType w:val="hybridMultilevel"/>
    <w:tmpl w:val="25465176"/>
    <w:lvl w:ilvl="0" w:tplc="18D61058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203B71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4D60D3"/>
    <w:multiLevelType w:val="hybridMultilevel"/>
    <w:tmpl w:val="A20E99B0"/>
    <w:lvl w:ilvl="0" w:tplc="17741EDC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71321"/>
    <w:multiLevelType w:val="hybridMultilevel"/>
    <w:tmpl w:val="1C5684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A560BD3"/>
    <w:multiLevelType w:val="hybridMultilevel"/>
    <w:tmpl w:val="6F826CE4"/>
    <w:lvl w:ilvl="0" w:tplc="F1D0603A">
      <w:start w:val="1"/>
      <w:numFmt w:val="bullet"/>
      <w:lvlText w:val=""/>
      <w:lvlPicBulletId w:val="1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>
    <w:nsid w:val="7DC96693"/>
    <w:multiLevelType w:val="hybridMultilevel"/>
    <w:tmpl w:val="C866AC3A"/>
    <w:lvl w:ilvl="0" w:tplc="F1D0603A">
      <w:start w:val="1"/>
      <w:numFmt w:val="bullet"/>
      <w:lvlText w:val=""/>
      <w:lvlPicBulletId w:val="1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13"/>
  </w:num>
  <w:num w:numId="5">
    <w:abstractNumId w:val="8"/>
  </w:num>
  <w:num w:numId="6">
    <w:abstractNumId w:val="9"/>
  </w:num>
  <w:num w:numId="7">
    <w:abstractNumId w:val="27"/>
  </w:num>
  <w:num w:numId="8">
    <w:abstractNumId w:val="18"/>
  </w:num>
  <w:num w:numId="9">
    <w:abstractNumId w:val="26"/>
  </w:num>
  <w:num w:numId="10">
    <w:abstractNumId w:val="6"/>
  </w:num>
  <w:num w:numId="11">
    <w:abstractNumId w:val="17"/>
  </w:num>
  <w:num w:numId="12">
    <w:abstractNumId w:val="1"/>
  </w:num>
  <w:num w:numId="13">
    <w:abstractNumId w:val="10"/>
  </w:num>
  <w:num w:numId="14">
    <w:abstractNumId w:val="11"/>
  </w:num>
  <w:num w:numId="15">
    <w:abstractNumId w:val="19"/>
  </w:num>
  <w:num w:numId="16">
    <w:abstractNumId w:val="29"/>
  </w:num>
  <w:num w:numId="17">
    <w:abstractNumId w:val="12"/>
  </w:num>
  <w:num w:numId="18">
    <w:abstractNumId w:val="15"/>
  </w:num>
  <w:num w:numId="19">
    <w:abstractNumId w:val="0"/>
  </w:num>
  <w:num w:numId="20">
    <w:abstractNumId w:val="25"/>
  </w:num>
  <w:num w:numId="21">
    <w:abstractNumId w:val="3"/>
  </w:num>
  <w:num w:numId="22">
    <w:abstractNumId w:val="23"/>
  </w:num>
  <w:num w:numId="23">
    <w:abstractNumId w:val="24"/>
  </w:num>
  <w:num w:numId="24">
    <w:abstractNumId w:val="21"/>
  </w:num>
  <w:num w:numId="25">
    <w:abstractNumId w:val="4"/>
  </w:num>
  <w:num w:numId="26">
    <w:abstractNumId w:val="2"/>
  </w:num>
  <w:num w:numId="27">
    <w:abstractNumId w:val="20"/>
  </w:num>
  <w:num w:numId="28">
    <w:abstractNumId w:val="14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10547"/>
    <w:rsid w:val="000122D7"/>
    <w:rsid w:val="000166D6"/>
    <w:rsid w:val="0001780F"/>
    <w:rsid w:val="00021199"/>
    <w:rsid w:val="00022BD5"/>
    <w:rsid w:val="00023D1C"/>
    <w:rsid w:val="00037E68"/>
    <w:rsid w:val="00042D25"/>
    <w:rsid w:val="0004410F"/>
    <w:rsid w:val="00052614"/>
    <w:rsid w:val="000612AE"/>
    <w:rsid w:val="00061B25"/>
    <w:rsid w:val="000649CA"/>
    <w:rsid w:val="0007061A"/>
    <w:rsid w:val="0007133C"/>
    <w:rsid w:val="00072849"/>
    <w:rsid w:val="0007464F"/>
    <w:rsid w:val="00081D78"/>
    <w:rsid w:val="00090B5D"/>
    <w:rsid w:val="00092182"/>
    <w:rsid w:val="000940AE"/>
    <w:rsid w:val="0009421A"/>
    <w:rsid w:val="0009600A"/>
    <w:rsid w:val="000A0913"/>
    <w:rsid w:val="000A3B02"/>
    <w:rsid w:val="000B00B6"/>
    <w:rsid w:val="000B4309"/>
    <w:rsid w:val="000C2025"/>
    <w:rsid w:val="000D471C"/>
    <w:rsid w:val="000E1DC2"/>
    <w:rsid w:val="000F17D6"/>
    <w:rsid w:val="000F6827"/>
    <w:rsid w:val="00101158"/>
    <w:rsid w:val="001030B7"/>
    <w:rsid w:val="00110462"/>
    <w:rsid w:val="00110E6F"/>
    <w:rsid w:val="00122E84"/>
    <w:rsid w:val="00124B99"/>
    <w:rsid w:val="00131B33"/>
    <w:rsid w:val="0013629D"/>
    <w:rsid w:val="001410CC"/>
    <w:rsid w:val="001426BC"/>
    <w:rsid w:val="001429B2"/>
    <w:rsid w:val="001459F3"/>
    <w:rsid w:val="00145EFA"/>
    <w:rsid w:val="00156864"/>
    <w:rsid w:val="0016259F"/>
    <w:rsid w:val="001701B4"/>
    <w:rsid w:val="001736B2"/>
    <w:rsid w:val="0017658D"/>
    <w:rsid w:val="0018592E"/>
    <w:rsid w:val="00187129"/>
    <w:rsid w:val="00192115"/>
    <w:rsid w:val="001A5795"/>
    <w:rsid w:val="001A682E"/>
    <w:rsid w:val="001A7D4A"/>
    <w:rsid w:val="001B4B1D"/>
    <w:rsid w:val="001B7D94"/>
    <w:rsid w:val="001C295B"/>
    <w:rsid w:val="001C68E9"/>
    <w:rsid w:val="001C6C5A"/>
    <w:rsid w:val="001D4B29"/>
    <w:rsid w:val="001D5FCB"/>
    <w:rsid w:val="001D6118"/>
    <w:rsid w:val="001D7AC2"/>
    <w:rsid w:val="001E0216"/>
    <w:rsid w:val="001E3FC7"/>
    <w:rsid w:val="001F07FB"/>
    <w:rsid w:val="001F20C4"/>
    <w:rsid w:val="001F57E5"/>
    <w:rsid w:val="001F6FE0"/>
    <w:rsid w:val="00203201"/>
    <w:rsid w:val="00206AC9"/>
    <w:rsid w:val="002073FB"/>
    <w:rsid w:val="0020758A"/>
    <w:rsid w:val="002125DA"/>
    <w:rsid w:val="002127D1"/>
    <w:rsid w:val="00214A71"/>
    <w:rsid w:val="00216895"/>
    <w:rsid w:val="00220032"/>
    <w:rsid w:val="00226832"/>
    <w:rsid w:val="00230797"/>
    <w:rsid w:val="00231BF3"/>
    <w:rsid w:val="0023370D"/>
    <w:rsid w:val="00237ECF"/>
    <w:rsid w:val="002420BE"/>
    <w:rsid w:val="00244854"/>
    <w:rsid w:val="00246C58"/>
    <w:rsid w:val="00274FF8"/>
    <w:rsid w:val="00287B55"/>
    <w:rsid w:val="002923A1"/>
    <w:rsid w:val="00294841"/>
    <w:rsid w:val="002A2FC7"/>
    <w:rsid w:val="002B4A49"/>
    <w:rsid w:val="002B69FE"/>
    <w:rsid w:val="002B6DBC"/>
    <w:rsid w:val="002C688E"/>
    <w:rsid w:val="002C6AAB"/>
    <w:rsid w:val="002C79EF"/>
    <w:rsid w:val="002D177C"/>
    <w:rsid w:val="002D52A9"/>
    <w:rsid w:val="002E12AA"/>
    <w:rsid w:val="002E2EED"/>
    <w:rsid w:val="002E5F3E"/>
    <w:rsid w:val="002F4879"/>
    <w:rsid w:val="002F7FF7"/>
    <w:rsid w:val="003013C6"/>
    <w:rsid w:val="00301C86"/>
    <w:rsid w:val="003037DF"/>
    <w:rsid w:val="003117CF"/>
    <w:rsid w:val="00311B6E"/>
    <w:rsid w:val="00333D33"/>
    <w:rsid w:val="0033584E"/>
    <w:rsid w:val="00335A4D"/>
    <w:rsid w:val="00343A08"/>
    <w:rsid w:val="0035184B"/>
    <w:rsid w:val="003559A9"/>
    <w:rsid w:val="00356C13"/>
    <w:rsid w:val="00362EAC"/>
    <w:rsid w:val="00367797"/>
    <w:rsid w:val="003726AC"/>
    <w:rsid w:val="00372766"/>
    <w:rsid w:val="00376C7A"/>
    <w:rsid w:val="00380268"/>
    <w:rsid w:val="00382D97"/>
    <w:rsid w:val="00387A35"/>
    <w:rsid w:val="00397882"/>
    <w:rsid w:val="003A0964"/>
    <w:rsid w:val="003A7CAC"/>
    <w:rsid w:val="003B014B"/>
    <w:rsid w:val="003B2D4E"/>
    <w:rsid w:val="003B2F15"/>
    <w:rsid w:val="003B3A7E"/>
    <w:rsid w:val="003B4386"/>
    <w:rsid w:val="003C273F"/>
    <w:rsid w:val="003C3659"/>
    <w:rsid w:val="003C6811"/>
    <w:rsid w:val="003C7DFF"/>
    <w:rsid w:val="003D1108"/>
    <w:rsid w:val="003D3B7D"/>
    <w:rsid w:val="003E4046"/>
    <w:rsid w:val="003E7101"/>
    <w:rsid w:val="003F3119"/>
    <w:rsid w:val="00400459"/>
    <w:rsid w:val="00405956"/>
    <w:rsid w:val="004106B3"/>
    <w:rsid w:val="00411FCC"/>
    <w:rsid w:val="00422DC9"/>
    <w:rsid w:val="00424DCC"/>
    <w:rsid w:val="00430982"/>
    <w:rsid w:val="00444A8D"/>
    <w:rsid w:val="00452A92"/>
    <w:rsid w:val="004569AA"/>
    <w:rsid w:val="00457871"/>
    <w:rsid w:val="00463037"/>
    <w:rsid w:val="004733D8"/>
    <w:rsid w:val="00477B55"/>
    <w:rsid w:val="004832E2"/>
    <w:rsid w:val="00487535"/>
    <w:rsid w:val="00492FFD"/>
    <w:rsid w:val="004930B0"/>
    <w:rsid w:val="00493FEA"/>
    <w:rsid w:val="00497CA4"/>
    <w:rsid w:val="00497DB1"/>
    <w:rsid w:val="004C31B9"/>
    <w:rsid w:val="004C4D4D"/>
    <w:rsid w:val="004D07CE"/>
    <w:rsid w:val="004D25AD"/>
    <w:rsid w:val="004D2864"/>
    <w:rsid w:val="004D581A"/>
    <w:rsid w:val="004D7126"/>
    <w:rsid w:val="004F1969"/>
    <w:rsid w:val="004F4360"/>
    <w:rsid w:val="0050154F"/>
    <w:rsid w:val="00513EBF"/>
    <w:rsid w:val="00522012"/>
    <w:rsid w:val="005421E9"/>
    <w:rsid w:val="00555DB0"/>
    <w:rsid w:val="0055682F"/>
    <w:rsid w:val="005621E5"/>
    <w:rsid w:val="005668EB"/>
    <w:rsid w:val="00576167"/>
    <w:rsid w:val="005824E6"/>
    <w:rsid w:val="00587208"/>
    <w:rsid w:val="005911C0"/>
    <w:rsid w:val="005945B6"/>
    <w:rsid w:val="00594796"/>
    <w:rsid w:val="005A578B"/>
    <w:rsid w:val="005B3C90"/>
    <w:rsid w:val="005C67B6"/>
    <w:rsid w:val="005C720C"/>
    <w:rsid w:val="005E151B"/>
    <w:rsid w:val="005E1546"/>
    <w:rsid w:val="005E37BA"/>
    <w:rsid w:val="005E39D2"/>
    <w:rsid w:val="005E5FF4"/>
    <w:rsid w:val="005F3B2F"/>
    <w:rsid w:val="005F4AA4"/>
    <w:rsid w:val="005F5269"/>
    <w:rsid w:val="006038CD"/>
    <w:rsid w:val="00615658"/>
    <w:rsid w:val="00632970"/>
    <w:rsid w:val="006410AF"/>
    <w:rsid w:val="00644F38"/>
    <w:rsid w:val="006475EE"/>
    <w:rsid w:val="00650D12"/>
    <w:rsid w:val="00650E5C"/>
    <w:rsid w:val="00652700"/>
    <w:rsid w:val="00655303"/>
    <w:rsid w:val="00660EB6"/>
    <w:rsid w:val="00663BCD"/>
    <w:rsid w:val="00664E2E"/>
    <w:rsid w:val="00672570"/>
    <w:rsid w:val="006729B9"/>
    <w:rsid w:val="00672F4A"/>
    <w:rsid w:val="00675ACB"/>
    <w:rsid w:val="00675C4F"/>
    <w:rsid w:val="00676D68"/>
    <w:rsid w:val="0068181D"/>
    <w:rsid w:val="00681ED6"/>
    <w:rsid w:val="0068471E"/>
    <w:rsid w:val="0068684A"/>
    <w:rsid w:val="00691098"/>
    <w:rsid w:val="00691BEE"/>
    <w:rsid w:val="00692044"/>
    <w:rsid w:val="006938BD"/>
    <w:rsid w:val="006A0F4D"/>
    <w:rsid w:val="006A72BC"/>
    <w:rsid w:val="006B475A"/>
    <w:rsid w:val="006B55C6"/>
    <w:rsid w:val="006D0BB7"/>
    <w:rsid w:val="006D2EE5"/>
    <w:rsid w:val="006D71A5"/>
    <w:rsid w:val="006D7404"/>
    <w:rsid w:val="006E60AD"/>
    <w:rsid w:val="00700478"/>
    <w:rsid w:val="007009FB"/>
    <w:rsid w:val="00701614"/>
    <w:rsid w:val="0070173D"/>
    <w:rsid w:val="00703296"/>
    <w:rsid w:val="00706D24"/>
    <w:rsid w:val="00711F00"/>
    <w:rsid w:val="00720684"/>
    <w:rsid w:val="00727E8D"/>
    <w:rsid w:val="007302EC"/>
    <w:rsid w:val="007315AC"/>
    <w:rsid w:val="007315B7"/>
    <w:rsid w:val="00736BE7"/>
    <w:rsid w:val="00746783"/>
    <w:rsid w:val="00747B09"/>
    <w:rsid w:val="00750EFB"/>
    <w:rsid w:val="00753145"/>
    <w:rsid w:val="007534D8"/>
    <w:rsid w:val="0075620D"/>
    <w:rsid w:val="00756794"/>
    <w:rsid w:val="00757499"/>
    <w:rsid w:val="00763CC6"/>
    <w:rsid w:val="007646D4"/>
    <w:rsid w:val="00776278"/>
    <w:rsid w:val="007808DD"/>
    <w:rsid w:val="0078160F"/>
    <w:rsid w:val="0078635A"/>
    <w:rsid w:val="00786DCD"/>
    <w:rsid w:val="00793726"/>
    <w:rsid w:val="00793C82"/>
    <w:rsid w:val="00794238"/>
    <w:rsid w:val="007A0FAD"/>
    <w:rsid w:val="007A2FF0"/>
    <w:rsid w:val="007A56FC"/>
    <w:rsid w:val="007B3E72"/>
    <w:rsid w:val="007B3F28"/>
    <w:rsid w:val="007C4487"/>
    <w:rsid w:val="007C4C7C"/>
    <w:rsid w:val="007D7740"/>
    <w:rsid w:val="007E2A35"/>
    <w:rsid w:val="007E4D95"/>
    <w:rsid w:val="007F074F"/>
    <w:rsid w:val="007F300E"/>
    <w:rsid w:val="007F4FB3"/>
    <w:rsid w:val="007F787F"/>
    <w:rsid w:val="008038C7"/>
    <w:rsid w:val="00807A0B"/>
    <w:rsid w:val="008111A6"/>
    <w:rsid w:val="00822966"/>
    <w:rsid w:val="00823E9C"/>
    <w:rsid w:val="00824E66"/>
    <w:rsid w:val="0083278A"/>
    <w:rsid w:val="00832A26"/>
    <w:rsid w:val="00841B7D"/>
    <w:rsid w:val="00844CD9"/>
    <w:rsid w:val="0084613F"/>
    <w:rsid w:val="00850704"/>
    <w:rsid w:val="00857BEF"/>
    <w:rsid w:val="00861FBE"/>
    <w:rsid w:val="00864FBD"/>
    <w:rsid w:val="00873A2C"/>
    <w:rsid w:val="00881CA0"/>
    <w:rsid w:val="00883F73"/>
    <w:rsid w:val="00887551"/>
    <w:rsid w:val="008A2458"/>
    <w:rsid w:val="008A3CB1"/>
    <w:rsid w:val="008A61CD"/>
    <w:rsid w:val="008B27BF"/>
    <w:rsid w:val="008B2E43"/>
    <w:rsid w:val="008B575F"/>
    <w:rsid w:val="008C44C6"/>
    <w:rsid w:val="008E0A3A"/>
    <w:rsid w:val="008E1512"/>
    <w:rsid w:val="008E5994"/>
    <w:rsid w:val="008F72E8"/>
    <w:rsid w:val="008F7579"/>
    <w:rsid w:val="0090150E"/>
    <w:rsid w:val="00934C08"/>
    <w:rsid w:val="00934E5A"/>
    <w:rsid w:val="009432B6"/>
    <w:rsid w:val="009435F7"/>
    <w:rsid w:val="009445A2"/>
    <w:rsid w:val="00945E67"/>
    <w:rsid w:val="009541E1"/>
    <w:rsid w:val="009545B2"/>
    <w:rsid w:val="009550D4"/>
    <w:rsid w:val="00962295"/>
    <w:rsid w:val="00973619"/>
    <w:rsid w:val="0098210C"/>
    <w:rsid w:val="009823DA"/>
    <w:rsid w:val="00982FD9"/>
    <w:rsid w:val="00983D40"/>
    <w:rsid w:val="00984779"/>
    <w:rsid w:val="00990358"/>
    <w:rsid w:val="00992DFD"/>
    <w:rsid w:val="009A11B0"/>
    <w:rsid w:val="009A6D8B"/>
    <w:rsid w:val="009B16B6"/>
    <w:rsid w:val="009B7FFE"/>
    <w:rsid w:val="009C13F6"/>
    <w:rsid w:val="009C2555"/>
    <w:rsid w:val="009C3E23"/>
    <w:rsid w:val="009C436A"/>
    <w:rsid w:val="009D47FB"/>
    <w:rsid w:val="009D59B6"/>
    <w:rsid w:val="009E01C0"/>
    <w:rsid w:val="009E18D8"/>
    <w:rsid w:val="009E20C6"/>
    <w:rsid w:val="009E5716"/>
    <w:rsid w:val="009F2935"/>
    <w:rsid w:val="009F42A5"/>
    <w:rsid w:val="00A0222E"/>
    <w:rsid w:val="00A0639A"/>
    <w:rsid w:val="00A11F01"/>
    <w:rsid w:val="00A1436E"/>
    <w:rsid w:val="00A15007"/>
    <w:rsid w:val="00A156DE"/>
    <w:rsid w:val="00A156F6"/>
    <w:rsid w:val="00A31800"/>
    <w:rsid w:val="00A34E80"/>
    <w:rsid w:val="00A358BA"/>
    <w:rsid w:val="00A35EA3"/>
    <w:rsid w:val="00A379D3"/>
    <w:rsid w:val="00A40E54"/>
    <w:rsid w:val="00A51249"/>
    <w:rsid w:val="00A54E4F"/>
    <w:rsid w:val="00A56059"/>
    <w:rsid w:val="00A56988"/>
    <w:rsid w:val="00A63554"/>
    <w:rsid w:val="00A63D14"/>
    <w:rsid w:val="00A663CA"/>
    <w:rsid w:val="00A70CDD"/>
    <w:rsid w:val="00A77644"/>
    <w:rsid w:val="00A8027D"/>
    <w:rsid w:val="00A82402"/>
    <w:rsid w:val="00A840CE"/>
    <w:rsid w:val="00A85AC5"/>
    <w:rsid w:val="00A9392A"/>
    <w:rsid w:val="00A955D7"/>
    <w:rsid w:val="00AA49E3"/>
    <w:rsid w:val="00AB0A67"/>
    <w:rsid w:val="00AB23FC"/>
    <w:rsid w:val="00AB3382"/>
    <w:rsid w:val="00AB7D2B"/>
    <w:rsid w:val="00AB7E01"/>
    <w:rsid w:val="00AC1960"/>
    <w:rsid w:val="00AC1FDC"/>
    <w:rsid w:val="00AC7068"/>
    <w:rsid w:val="00AD1A37"/>
    <w:rsid w:val="00AE0002"/>
    <w:rsid w:val="00AE122E"/>
    <w:rsid w:val="00AE619B"/>
    <w:rsid w:val="00AE75BA"/>
    <w:rsid w:val="00AF1F5C"/>
    <w:rsid w:val="00AF647D"/>
    <w:rsid w:val="00AF676F"/>
    <w:rsid w:val="00B01F4A"/>
    <w:rsid w:val="00B166AC"/>
    <w:rsid w:val="00B24062"/>
    <w:rsid w:val="00B3041A"/>
    <w:rsid w:val="00B36857"/>
    <w:rsid w:val="00B432EC"/>
    <w:rsid w:val="00B5070A"/>
    <w:rsid w:val="00B6168F"/>
    <w:rsid w:val="00B616AC"/>
    <w:rsid w:val="00B63509"/>
    <w:rsid w:val="00B6510D"/>
    <w:rsid w:val="00B821C9"/>
    <w:rsid w:val="00B83D01"/>
    <w:rsid w:val="00B86173"/>
    <w:rsid w:val="00B87806"/>
    <w:rsid w:val="00B902F8"/>
    <w:rsid w:val="00B93AD8"/>
    <w:rsid w:val="00B95F61"/>
    <w:rsid w:val="00B95FB9"/>
    <w:rsid w:val="00B972E4"/>
    <w:rsid w:val="00BA1C2E"/>
    <w:rsid w:val="00BA245B"/>
    <w:rsid w:val="00BA5092"/>
    <w:rsid w:val="00BA68BA"/>
    <w:rsid w:val="00BB15DF"/>
    <w:rsid w:val="00BB51D3"/>
    <w:rsid w:val="00BB7AB2"/>
    <w:rsid w:val="00BE2803"/>
    <w:rsid w:val="00BF31FD"/>
    <w:rsid w:val="00C02B78"/>
    <w:rsid w:val="00C13A05"/>
    <w:rsid w:val="00C20895"/>
    <w:rsid w:val="00C22331"/>
    <w:rsid w:val="00C23E7A"/>
    <w:rsid w:val="00C243CE"/>
    <w:rsid w:val="00C32621"/>
    <w:rsid w:val="00C446F5"/>
    <w:rsid w:val="00C531E8"/>
    <w:rsid w:val="00C547ED"/>
    <w:rsid w:val="00C55D26"/>
    <w:rsid w:val="00C645DE"/>
    <w:rsid w:val="00C655E5"/>
    <w:rsid w:val="00C71E7E"/>
    <w:rsid w:val="00C737E9"/>
    <w:rsid w:val="00C81A0C"/>
    <w:rsid w:val="00C83155"/>
    <w:rsid w:val="00C856E8"/>
    <w:rsid w:val="00C90791"/>
    <w:rsid w:val="00C91402"/>
    <w:rsid w:val="00C96267"/>
    <w:rsid w:val="00C96FD0"/>
    <w:rsid w:val="00CA0934"/>
    <w:rsid w:val="00CA0935"/>
    <w:rsid w:val="00CA133C"/>
    <w:rsid w:val="00CA2F95"/>
    <w:rsid w:val="00CA4E0A"/>
    <w:rsid w:val="00CA563A"/>
    <w:rsid w:val="00CB0BB8"/>
    <w:rsid w:val="00CB10D9"/>
    <w:rsid w:val="00CB1B72"/>
    <w:rsid w:val="00CB1C4F"/>
    <w:rsid w:val="00CB31B5"/>
    <w:rsid w:val="00CB3EF7"/>
    <w:rsid w:val="00CB5FD6"/>
    <w:rsid w:val="00CB6C78"/>
    <w:rsid w:val="00CC5287"/>
    <w:rsid w:val="00CC567C"/>
    <w:rsid w:val="00CC5EC8"/>
    <w:rsid w:val="00CD2AEA"/>
    <w:rsid w:val="00CD560B"/>
    <w:rsid w:val="00CD5BFF"/>
    <w:rsid w:val="00CE34DB"/>
    <w:rsid w:val="00CE37E4"/>
    <w:rsid w:val="00CE3D40"/>
    <w:rsid w:val="00CE592B"/>
    <w:rsid w:val="00CE69BA"/>
    <w:rsid w:val="00CE7C81"/>
    <w:rsid w:val="00D07C5D"/>
    <w:rsid w:val="00D11A7B"/>
    <w:rsid w:val="00D26A31"/>
    <w:rsid w:val="00D30E8B"/>
    <w:rsid w:val="00D40666"/>
    <w:rsid w:val="00D4285F"/>
    <w:rsid w:val="00D446D2"/>
    <w:rsid w:val="00D4612B"/>
    <w:rsid w:val="00D6690C"/>
    <w:rsid w:val="00D736E2"/>
    <w:rsid w:val="00D73D00"/>
    <w:rsid w:val="00D743B2"/>
    <w:rsid w:val="00D8456B"/>
    <w:rsid w:val="00D93F6E"/>
    <w:rsid w:val="00DB56C4"/>
    <w:rsid w:val="00DB726F"/>
    <w:rsid w:val="00DC7EA5"/>
    <w:rsid w:val="00DD2914"/>
    <w:rsid w:val="00DD533E"/>
    <w:rsid w:val="00DE3356"/>
    <w:rsid w:val="00DF1837"/>
    <w:rsid w:val="00DF1C51"/>
    <w:rsid w:val="00E02168"/>
    <w:rsid w:val="00E048EF"/>
    <w:rsid w:val="00E06F3F"/>
    <w:rsid w:val="00E11E4D"/>
    <w:rsid w:val="00E16E1B"/>
    <w:rsid w:val="00E20AF0"/>
    <w:rsid w:val="00E22B7D"/>
    <w:rsid w:val="00E3037E"/>
    <w:rsid w:val="00E37C50"/>
    <w:rsid w:val="00E5412E"/>
    <w:rsid w:val="00E60B80"/>
    <w:rsid w:val="00E61FB8"/>
    <w:rsid w:val="00E63C45"/>
    <w:rsid w:val="00E669BE"/>
    <w:rsid w:val="00E73B10"/>
    <w:rsid w:val="00E75654"/>
    <w:rsid w:val="00E81DE7"/>
    <w:rsid w:val="00E90C9C"/>
    <w:rsid w:val="00E97B5C"/>
    <w:rsid w:val="00EA3A0A"/>
    <w:rsid w:val="00EB287D"/>
    <w:rsid w:val="00EB2A1F"/>
    <w:rsid w:val="00EB37B6"/>
    <w:rsid w:val="00EB3F12"/>
    <w:rsid w:val="00EB653D"/>
    <w:rsid w:val="00EB7E03"/>
    <w:rsid w:val="00ED31B6"/>
    <w:rsid w:val="00EE0205"/>
    <w:rsid w:val="00EE05D3"/>
    <w:rsid w:val="00EE12D8"/>
    <w:rsid w:val="00EE221C"/>
    <w:rsid w:val="00EE4D23"/>
    <w:rsid w:val="00EE4E81"/>
    <w:rsid w:val="00EF0C31"/>
    <w:rsid w:val="00EF1B77"/>
    <w:rsid w:val="00EF4CED"/>
    <w:rsid w:val="00EF5301"/>
    <w:rsid w:val="00F047D8"/>
    <w:rsid w:val="00F04968"/>
    <w:rsid w:val="00F06ED7"/>
    <w:rsid w:val="00F17776"/>
    <w:rsid w:val="00F20B75"/>
    <w:rsid w:val="00F22E3C"/>
    <w:rsid w:val="00F23373"/>
    <w:rsid w:val="00F25202"/>
    <w:rsid w:val="00F50B0B"/>
    <w:rsid w:val="00F52319"/>
    <w:rsid w:val="00F815D9"/>
    <w:rsid w:val="00F8526A"/>
    <w:rsid w:val="00F863E5"/>
    <w:rsid w:val="00F86A73"/>
    <w:rsid w:val="00F9272D"/>
    <w:rsid w:val="00F9476E"/>
    <w:rsid w:val="00FA3199"/>
    <w:rsid w:val="00FA6888"/>
    <w:rsid w:val="00FB6FDF"/>
    <w:rsid w:val="00FC0C8F"/>
    <w:rsid w:val="00FD1B03"/>
    <w:rsid w:val="00FD2653"/>
    <w:rsid w:val="00FD7DB5"/>
    <w:rsid w:val="00FE56D6"/>
    <w:rsid w:val="00FE6BAB"/>
    <w:rsid w:val="00FF243D"/>
    <w:rsid w:val="00FF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C688E"/>
    <w:pPr>
      <w:widowControl w:val="0"/>
      <w:spacing w:after="0" w:line="240" w:lineRule="auto"/>
    </w:pPr>
    <w:rPr>
      <w:rFonts w:ascii="Franklin Gothic Medium" w:eastAsia="Franklin Gothic Medium" w:hAnsi="Franklin Gothic Medium" w:cs="Franklin Gothic Medium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C688E"/>
    <w:rPr>
      <w:rFonts w:ascii="Franklin Gothic Medium" w:eastAsia="Franklin Gothic Medium" w:hAnsi="Franklin Gothic Medium" w:cs="Franklin Gothic Medium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C688E"/>
    <w:pPr>
      <w:widowControl w:val="0"/>
      <w:spacing w:after="0" w:line="240" w:lineRule="auto"/>
    </w:pPr>
    <w:rPr>
      <w:rFonts w:ascii="Franklin Gothic Medium" w:eastAsia="Franklin Gothic Medium" w:hAnsi="Franklin Gothic Medium" w:cs="Franklin Gothic Medium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C688E"/>
    <w:rPr>
      <w:rFonts w:ascii="Franklin Gothic Medium" w:eastAsia="Franklin Gothic Medium" w:hAnsi="Franklin Gothic Medium" w:cs="Franklin Gothic Medium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HAMMED268299@2free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OHAMMED26829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2.png"/><Relationship Id="rId14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73AB-0248-454E-90E9-E2D3BF1B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602HRDESK</cp:lastModifiedBy>
  <cp:revision>11</cp:revision>
  <cp:lastPrinted>2015-09-10T08:41:00Z</cp:lastPrinted>
  <dcterms:created xsi:type="dcterms:W3CDTF">2016-10-14T06:02:00Z</dcterms:created>
  <dcterms:modified xsi:type="dcterms:W3CDTF">2017-05-17T07:05:00Z</dcterms:modified>
</cp:coreProperties>
</file>