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E4" w:rsidRDefault="00366E07" w:rsidP="000F7809">
      <w:pPr>
        <w:pStyle w:val="NoSpacing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-403225</wp:posOffset>
            </wp:positionV>
            <wp:extent cx="1148715" cy="1501140"/>
            <wp:effectExtent l="19050" t="19050" r="0" b="3810"/>
            <wp:wrapTight wrapText="bothSides">
              <wp:wrapPolygon edited="0">
                <wp:start x="-358" y="-274"/>
                <wp:lineTo x="-358" y="21655"/>
                <wp:lineTo x="21493" y="21655"/>
                <wp:lineTo x="21493" y="-274"/>
                <wp:lineTo x="-358" y="-274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5011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809" w:rsidRPr="000F7809">
        <w:rPr>
          <w:rFonts w:ascii="Book Antiqua" w:hAnsi="Book Antiqua"/>
          <w:sz w:val="32"/>
          <w:szCs w:val="32"/>
        </w:rPr>
        <w:t>TARIQUE</w:t>
      </w:r>
    </w:p>
    <w:p w:rsidR="000F7809" w:rsidRPr="000F7809" w:rsidRDefault="00CB43E4" w:rsidP="000F7809">
      <w:pPr>
        <w:pStyle w:val="NoSpacing"/>
        <w:rPr>
          <w:rFonts w:ascii="Book Antiqua" w:hAnsi="Book Antiqua"/>
          <w:sz w:val="32"/>
          <w:szCs w:val="32"/>
        </w:rPr>
      </w:pPr>
      <w:hyperlink r:id="rId7" w:history="1">
        <w:r w:rsidRPr="00D578F6">
          <w:rPr>
            <w:rStyle w:val="Hyperlink"/>
            <w:rFonts w:ascii="Book Antiqua" w:hAnsi="Book Antiqua"/>
            <w:sz w:val="32"/>
            <w:szCs w:val="32"/>
          </w:rPr>
          <w:t>TARIQUE.292108@2freemail.com</w:t>
        </w:r>
      </w:hyperlink>
      <w:r>
        <w:rPr>
          <w:rFonts w:ascii="Book Antiqua" w:hAnsi="Book Antiqua"/>
          <w:sz w:val="32"/>
          <w:szCs w:val="32"/>
        </w:rPr>
        <w:t xml:space="preserve"> </w:t>
      </w:r>
      <w:r w:rsidR="000F7809" w:rsidRPr="000F7809">
        <w:rPr>
          <w:rFonts w:ascii="Book Antiqua" w:hAnsi="Book Antiqua"/>
          <w:sz w:val="32"/>
          <w:szCs w:val="32"/>
        </w:rPr>
        <w:t xml:space="preserve"> </w:t>
      </w:r>
    </w:p>
    <w:p w:rsidR="000F7809" w:rsidRPr="000F7809" w:rsidRDefault="000F7809" w:rsidP="000F7809">
      <w:pPr>
        <w:pBdr>
          <w:bottom w:val="single" w:sz="12" w:space="1" w:color="auto"/>
        </w:pBdr>
        <w:rPr>
          <w:rFonts w:ascii="Book Antiqua" w:hAnsi="Book Antiqua"/>
          <w:b/>
          <w:bCs/>
          <w:color w:val="000000"/>
          <w:sz w:val="20"/>
          <w:szCs w:val="20"/>
          <w:u w:val="single"/>
        </w:rPr>
      </w:pPr>
    </w:p>
    <w:p w:rsidR="000F7809" w:rsidRPr="000F7809" w:rsidRDefault="000F7809" w:rsidP="000F7809">
      <w:pPr>
        <w:rPr>
          <w:rFonts w:ascii="Book Antiqua" w:hAnsi="Book Antiqua"/>
          <w:b/>
          <w:bCs/>
          <w:color w:val="000000"/>
          <w:sz w:val="20"/>
          <w:szCs w:val="20"/>
          <w:u w:val="single"/>
        </w:rPr>
      </w:pPr>
    </w:p>
    <w:p w:rsidR="000F7809" w:rsidRPr="000F7809" w:rsidRDefault="000F7809" w:rsidP="000F7809">
      <w:pPr>
        <w:pStyle w:val="NoSpacing"/>
        <w:rPr>
          <w:rStyle w:val="Address2Char"/>
          <w:rFonts w:ascii="Book Antiqua" w:hAnsi="Book Antiqua"/>
          <w:bCs/>
          <w:sz w:val="20"/>
          <w:szCs w:val="20"/>
        </w:rPr>
      </w:pPr>
      <w:r w:rsidRPr="000F7809">
        <w:rPr>
          <w:rFonts w:ascii="Book Antiqua" w:hAnsi="Book Antiqua"/>
          <w:b/>
          <w:color w:val="000000"/>
          <w:sz w:val="20"/>
          <w:szCs w:val="20"/>
          <w:u w:val="single"/>
        </w:rPr>
        <w:t>Career Objectives:</w:t>
      </w:r>
      <w:r w:rsidRPr="000F7809">
        <w:rPr>
          <w:rFonts w:ascii="Book Antiqua" w:hAnsi="Book Antiqua"/>
          <w:color w:val="000000"/>
          <w:sz w:val="20"/>
          <w:szCs w:val="20"/>
        </w:rPr>
        <w:t xml:space="preserve">     </w:t>
      </w:r>
      <w:r w:rsidRPr="000F7809">
        <w:rPr>
          <w:rStyle w:val="Address2Char"/>
          <w:rFonts w:ascii="Book Antiqua" w:hAnsi="Book Antiqua"/>
          <w:bCs/>
          <w:sz w:val="20"/>
          <w:szCs w:val="20"/>
        </w:rPr>
        <w:t xml:space="preserve">Like to hold a responsible position in Customer Relations and to utilize the best </w:t>
      </w:r>
    </w:p>
    <w:p w:rsidR="000F7809" w:rsidRPr="000F7809" w:rsidRDefault="000F7809" w:rsidP="000F7809">
      <w:pPr>
        <w:pStyle w:val="NoSpacing"/>
        <w:rPr>
          <w:rStyle w:val="Address2Char"/>
          <w:rFonts w:ascii="Book Antiqua" w:hAnsi="Book Antiqua"/>
          <w:bCs/>
          <w:sz w:val="20"/>
          <w:szCs w:val="20"/>
        </w:rPr>
      </w:pPr>
      <w:r w:rsidRPr="000F7809">
        <w:rPr>
          <w:rStyle w:val="Address2Char"/>
          <w:rFonts w:ascii="Book Antiqua" w:hAnsi="Book Antiqua"/>
          <w:bCs/>
          <w:sz w:val="20"/>
          <w:szCs w:val="20"/>
        </w:rPr>
        <w:tab/>
      </w:r>
      <w:r w:rsidRPr="000F7809">
        <w:rPr>
          <w:rStyle w:val="Address2Char"/>
          <w:rFonts w:ascii="Book Antiqua" w:hAnsi="Book Antiqua"/>
          <w:bCs/>
          <w:sz w:val="20"/>
          <w:szCs w:val="20"/>
        </w:rPr>
        <w:tab/>
        <w:t xml:space="preserve">          </w:t>
      </w:r>
      <w:proofErr w:type="gramStart"/>
      <w:r w:rsidRPr="000F7809">
        <w:rPr>
          <w:rStyle w:val="Address2Char"/>
          <w:rFonts w:ascii="Book Antiqua" w:hAnsi="Book Antiqua"/>
          <w:bCs/>
          <w:sz w:val="20"/>
          <w:szCs w:val="20"/>
        </w:rPr>
        <w:t>of</w:t>
      </w:r>
      <w:proofErr w:type="gramEnd"/>
      <w:r w:rsidRPr="000F7809">
        <w:rPr>
          <w:rStyle w:val="Address2Char"/>
          <w:rFonts w:ascii="Book Antiqua" w:hAnsi="Book Antiqua"/>
          <w:bCs/>
          <w:sz w:val="20"/>
          <w:szCs w:val="20"/>
        </w:rPr>
        <w:t xml:space="preserve"> my skills in an organization that offers Professional growth while being</w:t>
      </w:r>
    </w:p>
    <w:p w:rsidR="000F7809" w:rsidRPr="000F7809" w:rsidRDefault="000F7809" w:rsidP="006044A2">
      <w:pPr>
        <w:pStyle w:val="NoSpacing"/>
        <w:spacing w:after="120"/>
        <w:rPr>
          <w:rFonts w:ascii="Book Antiqua" w:hAnsi="Book Antiqua"/>
          <w:color w:val="000000"/>
          <w:sz w:val="20"/>
          <w:szCs w:val="20"/>
        </w:rPr>
      </w:pPr>
      <w:r w:rsidRPr="000F7809">
        <w:rPr>
          <w:rStyle w:val="Address2Char"/>
          <w:rFonts w:ascii="Book Antiqua" w:hAnsi="Book Antiqua"/>
          <w:bCs/>
          <w:sz w:val="20"/>
          <w:szCs w:val="20"/>
        </w:rPr>
        <w:t xml:space="preserve">                                       </w:t>
      </w:r>
      <w:proofErr w:type="gramStart"/>
      <w:r w:rsidRPr="000F7809">
        <w:rPr>
          <w:rStyle w:val="Address2Char"/>
          <w:rFonts w:ascii="Book Antiqua" w:hAnsi="Book Antiqua"/>
          <w:bCs/>
          <w:sz w:val="20"/>
          <w:szCs w:val="20"/>
        </w:rPr>
        <w:t>innovative</w:t>
      </w:r>
      <w:proofErr w:type="gramEnd"/>
      <w:r w:rsidRPr="000F7809">
        <w:rPr>
          <w:rStyle w:val="Address2Char"/>
          <w:rFonts w:ascii="Book Antiqua" w:hAnsi="Book Antiqua"/>
          <w:bCs/>
          <w:sz w:val="20"/>
          <w:szCs w:val="20"/>
        </w:rPr>
        <w:t xml:space="preserve"> and flexible.</w:t>
      </w:r>
      <w:r w:rsidRPr="000F7809">
        <w:rPr>
          <w:rFonts w:ascii="Book Antiqua" w:hAnsi="Book Antiqua"/>
          <w:color w:val="000000"/>
          <w:sz w:val="20"/>
          <w:szCs w:val="20"/>
        </w:rPr>
        <w:t xml:space="preserve"> </w:t>
      </w:r>
    </w:p>
    <w:p w:rsidR="000F7809" w:rsidRDefault="000F7809" w:rsidP="000F7809">
      <w:pPr>
        <w:rPr>
          <w:rFonts w:ascii="Book Antiqua" w:hAnsi="Book Antiqua"/>
          <w:color w:val="000000"/>
          <w:sz w:val="20"/>
          <w:szCs w:val="20"/>
          <w:u w:val="single"/>
        </w:rPr>
      </w:pPr>
      <w:r w:rsidRPr="000F7809">
        <w:rPr>
          <w:rFonts w:ascii="Book Antiqua" w:hAnsi="Book Antiqua"/>
          <w:color w:val="000000"/>
          <w:sz w:val="20"/>
          <w:szCs w:val="20"/>
        </w:rPr>
        <w:t> </w:t>
      </w:r>
      <w:r w:rsidRPr="001E0D03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Academic Qualification:</w:t>
      </w:r>
      <w:r w:rsidRPr="001E0D03">
        <w:rPr>
          <w:rFonts w:ascii="Book Antiqua" w:hAnsi="Book Antiqua"/>
          <w:color w:val="000000"/>
          <w:sz w:val="20"/>
          <w:szCs w:val="20"/>
          <w:u w:val="single"/>
        </w:rPr>
        <w:t xml:space="preserve"> </w:t>
      </w:r>
    </w:p>
    <w:p w:rsidR="0097260E" w:rsidRPr="001E0D03" w:rsidRDefault="0097260E" w:rsidP="000F7809">
      <w:pPr>
        <w:rPr>
          <w:rFonts w:ascii="Book Antiqua" w:hAnsi="Book Antiqua"/>
          <w:color w:val="000000"/>
          <w:sz w:val="20"/>
          <w:szCs w:val="20"/>
        </w:rPr>
      </w:pPr>
    </w:p>
    <w:tbl>
      <w:tblPr>
        <w:tblW w:w="92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950"/>
        <w:gridCol w:w="3656"/>
        <w:gridCol w:w="1958"/>
      </w:tblGrid>
      <w:tr w:rsidR="000F7809" w:rsidRPr="00C74189" w:rsidTr="00F26F8D">
        <w:trPr>
          <w:trHeight w:val="169"/>
        </w:trPr>
        <w:tc>
          <w:tcPr>
            <w:tcW w:w="17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09" w:rsidRPr="0097260E" w:rsidRDefault="000F7809" w:rsidP="00FC73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7260E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  <w:r w:rsidRPr="0097260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97260E">
              <w:rPr>
                <w:rFonts w:ascii="Book Antiqua" w:hAnsi="Book Antiqua"/>
                <w:b/>
                <w:bCs/>
                <w:sz w:val="20"/>
                <w:szCs w:val="20"/>
              </w:rPr>
              <w:t>Year</w:t>
            </w:r>
            <w:r w:rsidRPr="0097260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09" w:rsidRPr="0097260E" w:rsidRDefault="000F7809" w:rsidP="00FC73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7260E">
              <w:rPr>
                <w:rFonts w:ascii="Book Antiqua" w:hAnsi="Book Antiqua"/>
                <w:b/>
                <w:bCs/>
                <w:sz w:val="20"/>
                <w:szCs w:val="20"/>
              </w:rPr>
              <w:t>Exam</w:t>
            </w:r>
            <w:r w:rsidRPr="0097260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09" w:rsidRPr="0097260E" w:rsidRDefault="000F7809" w:rsidP="00FC73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7260E">
              <w:rPr>
                <w:rFonts w:ascii="Book Antiqua" w:hAnsi="Book Antiqua"/>
                <w:b/>
                <w:bCs/>
                <w:sz w:val="20"/>
                <w:szCs w:val="20"/>
              </w:rPr>
              <w:t>Institute</w:t>
            </w:r>
            <w:r w:rsidRPr="0097260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09" w:rsidRPr="0097260E" w:rsidRDefault="000F7809" w:rsidP="00FC73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7260E">
              <w:rPr>
                <w:rFonts w:ascii="Book Antiqua" w:hAnsi="Book Antiqua"/>
                <w:b/>
                <w:bCs/>
                <w:sz w:val="20"/>
                <w:szCs w:val="20"/>
              </w:rPr>
              <w:t>Division</w:t>
            </w:r>
            <w:r w:rsidRPr="0097260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0F7809" w:rsidRPr="00C74189" w:rsidTr="00F26F8D">
        <w:trPr>
          <w:trHeight w:val="159"/>
        </w:trPr>
        <w:tc>
          <w:tcPr>
            <w:tcW w:w="170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09" w:rsidRPr="00435924" w:rsidRDefault="000F7809" w:rsidP="003567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5924">
              <w:rPr>
                <w:rFonts w:ascii="Verdana" w:hAnsi="Verdana"/>
                <w:sz w:val="18"/>
                <w:szCs w:val="18"/>
              </w:rPr>
              <w:t>1997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09" w:rsidRPr="00435924" w:rsidRDefault="000F7809" w:rsidP="003567B4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35924">
              <w:rPr>
                <w:rFonts w:ascii="Verdana" w:hAnsi="Verdana"/>
                <w:sz w:val="18"/>
                <w:szCs w:val="18"/>
              </w:rPr>
              <w:t>Madhyamik</w:t>
            </w:r>
            <w:proofErr w:type="spellEnd"/>
          </w:p>
        </w:tc>
        <w:tc>
          <w:tcPr>
            <w:tcW w:w="365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09" w:rsidRPr="00435924" w:rsidRDefault="000F7809" w:rsidP="003567B4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35924">
              <w:rPr>
                <w:rFonts w:ascii="Verdana" w:hAnsi="Verdana"/>
                <w:sz w:val="18"/>
                <w:szCs w:val="18"/>
              </w:rPr>
              <w:t>Salkia</w:t>
            </w:r>
            <w:proofErr w:type="spellEnd"/>
            <w:r w:rsidRPr="00435924">
              <w:rPr>
                <w:rFonts w:ascii="Verdana" w:hAnsi="Verdana"/>
                <w:sz w:val="18"/>
                <w:szCs w:val="18"/>
              </w:rPr>
              <w:t xml:space="preserve"> Shree Mishra </w:t>
            </w:r>
            <w:proofErr w:type="spellStart"/>
            <w:r w:rsidRPr="00435924">
              <w:rPr>
                <w:rFonts w:ascii="Verdana" w:hAnsi="Verdana"/>
                <w:sz w:val="18"/>
                <w:szCs w:val="18"/>
              </w:rPr>
              <w:t>Vidyalaya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09" w:rsidRPr="00435924" w:rsidRDefault="000F7809" w:rsidP="003567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5924">
              <w:rPr>
                <w:rFonts w:ascii="Verdana" w:hAnsi="Verdana"/>
                <w:sz w:val="18"/>
                <w:szCs w:val="18"/>
              </w:rPr>
              <w:t>2</w:t>
            </w:r>
            <w:r w:rsidRPr="00091285">
              <w:rPr>
                <w:rFonts w:ascii="Verdana" w:hAnsi="Verdana"/>
                <w:sz w:val="18"/>
                <w:szCs w:val="18"/>
              </w:rPr>
              <w:t>nd</w:t>
            </w:r>
            <w:r w:rsidRPr="00435924">
              <w:rPr>
                <w:rFonts w:ascii="Verdana" w:hAnsi="Verdana"/>
                <w:sz w:val="18"/>
                <w:szCs w:val="18"/>
              </w:rPr>
              <w:t xml:space="preserve"> Division</w:t>
            </w:r>
          </w:p>
        </w:tc>
      </w:tr>
      <w:tr w:rsidR="000F7809" w:rsidRPr="00C74189" w:rsidTr="00F26F8D">
        <w:trPr>
          <w:trHeight w:val="123"/>
        </w:trPr>
        <w:tc>
          <w:tcPr>
            <w:tcW w:w="170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09" w:rsidRPr="00435924" w:rsidRDefault="000F7809" w:rsidP="003567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5924">
              <w:rPr>
                <w:rFonts w:ascii="Verdana" w:hAnsi="Verdana"/>
                <w:sz w:val="18"/>
                <w:szCs w:val="18"/>
              </w:rPr>
              <w:t xml:space="preserve">1999 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09" w:rsidRPr="00435924" w:rsidRDefault="000F7809" w:rsidP="00F26F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5924">
              <w:rPr>
                <w:rFonts w:ascii="Verdana" w:hAnsi="Verdana"/>
                <w:sz w:val="18"/>
                <w:szCs w:val="18"/>
              </w:rPr>
              <w:t xml:space="preserve">H.S </w:t>
            </w:r>
          </w:p>
        </w:tc>
        <w:tc>
          <w:tcPr>
            <w:tcW w:w="365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09" w:rsidRPr="00435924" w:rsidRDefault="000F7809" w:rsidP="00F26F8D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35924">
              <w:rPr>
                <w:rFonts w:ascii="Verdana" w:hAnsi="Verdana"/>
                <w:sz w:val="18"/>
                <w:szCs w:val="18"/>
              </w:rPr>
              <w:t>Shibpur</w:t>
            </w:r>
            <w:proofErr w:type="spellEnd"/>
            <w:r w:rsidRPr="0043592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5924">
              <w:rPr>
                <w:rFonts w:ascii="Verdana" w:hAnsi="Verdana"/>
                <w:sz w:val="18"/>
                <w:szCs w:val="18"/>
              </w:rPr>
              <w:t>Dinobandhu</w:t>
            </w:r>
            <w:proofErr w:type="spellEnd"/>
            <w:r w:rsidRPr="00435924">
              <w:rPr>
                <w:rFonts w:ascii="Verdana" w:hAnsi="Verdana"/>
                <w:sz w:val="18"/>
                <w:szCs w:val="18"/>
              </w:rPr>
              <w:t xml:space="preserve"> Institution</w:t>
            </w:r>
          </w:p>
        </w:tc>
        <w:tc>
          <w:tcPr>
            <w:tcW w:w="195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809" w:rsidRPr="00435924" w:rsidRDefault="000F7809" w:rsidP="003567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5924">
              <w:rPr>
                <w:rFonts w:ascii="Verdana" w:hAnsi="Verdana"/>
                <w:sz w:val="18"/>
                <w:szCs w:val="18"/>
              </w:rPr>
              <w:t xml:space="preserve">Pass </w:t>
            </w:r>
          </w:p>
        </w:tc>
      </w:tr>
      <w:tr w:rsidR="00F26F8D" w:rsidRPr="00C74189" w:rsidTr="00F26F8D">
        <w:trPr>
          <w:trHeight w:val="214"/>
        </w:trPr>
        <w:tc>
          <w:tcPr>
            <w:tcW w:w="170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8D" w:rsidRPr="00435924" w:rsidRDefault="00F26F8D" w:rsidP="003567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2004</w:t>
            </w:r>
          </w:p>
        </w:tc>
        <w:tc>
          <w:tcPr>
            <w:tcW w:w="19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8D" w:rsidRDefault="00F26F8D" w:rsidP="00F26F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B.A</w:t>
            </w:r>
          </w:p>
        </w:tc>
        <w:tc>
          <w:tcPr>
            <w:tcW w:w="365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8D" w:rsidRPr="00435924" w:rsidRDefault="00F26F8D" w:rsidP="00F26F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University of Calcutta</w:t>
            </w:r>
          </w:p>
        </w:tc>
        <w:tc>
          <w:tcPr>
            <w:tcW w:w="195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8D" w:rsidRPr="00435924" w:rsidRDefault="00F26F8D" w:rsidP="003567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Pass</w:t>
            </w:r>
          </w:p>
        </w:tc>
      </w:tr>
    </w:tbl>
    <w:p w:rsidR="003567B4" w:rsidRDefault="003567B4" w:rsidP="003567B4">
      <w:pPr>
        <w:rPr>
          <w:rFonts w:ascii="Book Antiqua" w:hAnsi="Book Antiqua"/>
          <w:b/>
          <w:bCs/>
          <w:sz w:val="20"/>
          <w:szCs w:val="20"/>
          <w:u w:val="single"/>
        </w:rPr>
      </w:pPr>
    </w:p>
    <w:p w:rsidR="00695A03" w:rsidRDefault="00695A03" w:rsidP="00695A03">
      <w:pPr>
        <w:rPr>
          <w:rFonts w:ascii="Book Antiqua" w:hAnsi="Book Antiqua"/>
          <w:b/>
          <w:bCs/>
          <w:sz w:val="20"/>
          <w:szCs w:val="20"/>
          <w:u w:val="single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>Other Qualification:</w:t>
      </w:r>
    </w:p>
    <w:p w:rsidR="00695A03" w:rsidRDefault="00695A03" w:rsidP="00695A03">
      <w:pPr>
        <w:rPr>
          <w:rFonts w:ascii="Book Antiqua" w:hAnsi="Book Antiqua"/>
          <w:b/>
          <w:bCs/>
          <w:sz w:val="20"/>
          <w:szCs w:val="20"/>
          <w:u w:val="single"/>
        </w:rPr>
      </w:pPr>
    </w:p>
    <w:p w:rsidR="00695A03" w:rsidRPr="00197323" w:rsidRDefault="00695A03" w:rsidP="00695A03">
      <w:pPr>
        <w:pStyle w:val="yiv192923763msonormal"/>
        <w:numPr>
          <w:ilvl w:val="0"/>
          <w:numId w:val="7"/>
        </w:numPr>
        <w:ind w:left="360"/>
        <w:rPr>
          <w:rFonts w:ascii="Book Antiqua" w:hAnsi="Book Antiqua" w:cs="Arial"/>
          <w:sz w:val="20"/>
          <w:szCs w:val="20"/>
        </w:rPr>
      </w:pPr>
      <w:r w:rsidRPr="00197323">
        <w:rPr>
          <w:rFonts w:ascii="Book Antiqua" w:hAnsi="Book Antiqua" w:cs="Arial"/>
          <w:b/>
          <w:sz w:val="20"/>
          <w:szCs w:val="20"/>
          <w:u w:val="single"/>
        </w:rPr>
        <w:t>Certificate in Information Technology Application</w:t>
      </w:r>
      <w:r w:rsidRPr="00197323">
        <w:rPr>
          <w:rFonts w:ascii="Book Antiqua" w:hAnsi="Book Antiqua" w:cs="Arial"/>
          <w:sz w:val="20"/>
          <w:szCs w:val="20"/>
        </w:rPr>
        <w:t xml:space="preserve"> (Modules Covered - Fundamental, MSDOS,  </w:t>
      </w:r>
    </w:p>
    <w:p w:rsidR="00695A03" w:rsidRPr="00197323" w:rsidRDefault="00695A03" w:rsidP="00695A03">
      <w:pPr>
        <w:pStyle w:val="yiv192923763msonormal"/>
        <w:ind w:left="360"/>
        <w:rPr>
          <w:rFonts w:ascii="Book Antiqua" w:hAnsi="Book Antiqua" w:cs="Arial"/>
          <w:sz w:val="20"/>
          <w:szCs w:val="20"/>
        </w:rPr>
      </w:pPr>
      <w:proofErr w:type="gramStart"/>
      <w:r w:rsidRPr="00197323">
        <w:rPr>
          <w:rFonts w:ascii="Book Antiqua" w:hAnsi="Book Antiqua" w:cs="Arial"/>
          <w:sz w:val="20"/>
          <w:szCs w:val="20"/>
        </w:rPr>
        <w:t>Windows 98 and MS Word 2000.</w:t>
      </w:r>
      <w:proofErr w:type="gramEnd"/>
      <w:r w:rsidRPr="00197323">
        <w:rPr>
          <w:rFonts w:ascii="Book Antiqua" w:hAnsi="Book Antiqua" w:cs="Arial"/>
          <w:sz w:val="20"/>
          <w:szCs w:val="20"/>
        </w:rPr>
        <w:t xml:space="preserve"> Excel and Visual </w:t>
      </w:r>
      <w:proofErr w:type="spellStart"/>
      <w:r w:rsidRPr="00197323">
        <w:rPr>
          <w:rFonts w:ascii="Book Antiqua" w:hAnsi="Book Antiqua" w:cs="Arial"/>
          <w:sz w:val="20"/>
          <w:szCs w:val="20"/>
        </w:rPr>
        <w:t>Foxpro</w:t>
      </w:r>
      <w:proofErr w:type="spellEnd"/>
      <w:r w:rsidRPr="00197323">
        <w:rPr>
          <w:rFonts w:ascii="Book Antiqua" w:hAnsi="Book Antiqua" w:cs="Arial"/>
          <w:sz w:val="20"/>
          <w:szCs w:val="20"/>
        </w:rPr>
        <w:t xml:space="preserve">) From Howrah Youth Computer Training Centre, Howrah </w:t>
      </w:r>
      <w:proofErr w:type="spellStart"/>
      <w:r w:rsidRPr="00197323">
        <w:rPr>
          <w:rFonts w:ascii="Book Antiqua" w:hAnsi="Book Antiqua" w:cs="Arial"/>
          <w:sz w:val="20"/>
          <w:szCs w:val="20"/>
        </w:rPr>
        <w:t>Maidan</w:t>
      </w:r>
      <w:proofErr w:type="spellEnd"/>
      <w:r w:rsidRPr="00197323">
        <w:rPr>
          <w:rFonts w:ascii="Book Antiqua" w:hAnsi="Book Antiqua" w:cs="Arial"/>
          <w:sz w:val="20"/>
          <w:szCs w:val="20"/>
        </w:rPr>
        <w:t>, Howrah</w:t>
      </w:r>
    </w:p>
    <w:p w:rsidR="00695A03" w:rsidRDefault="00695A03" w:rsidP="003567B4">
      <w:pPr>
        <w:rPr>
          <w:rFonts w:ascii="Book Antiqua" w:hAnsi="Book Antiqua"/>
          <w:b/>
          <w:bCs/>
          <w:sz w:val="20"/>
          <w:szCs w:val="20"/>
          <w:u w:val="single"/>
        </w:rPr>
      </w:pPr>
    </w:p>
    <w:p w:rsidR="000F7809" w:rsidRDefault="000F7809" w:rsidP="000F7809">
      <w:pPr>
        <w:rPr>
          <w:rFonts w:ascii="Book Antiqua" w:hAnsi="Book Antiqua"/>
          <w:b/>
          <w:bCs/>
          <w:sz w:val="20"/>
          <w:szCs w:val="20"/>
          <w:u w:val="single"/>
        </w:rPr>
      </w:pPr>
      <w:r w:rsidRPr="001E0D03">
        <w:rPr>
          <w:rFonts w:ascii="Book Antiqua" w:hAnsi="Book Antiqua"/>
          <w:b/>
          <w:bCs/>
          <w:sz w:val="20"/>
          <w:szCs w:val="20"/>
          <w:u w:val="single"/>
        </w:rPr>
        <w:t>Work Experience:</w:t>
      </w:r>
    </w:p>
    <w:p w:rsidR="001C0099" w:rsidRDefault="001C0099" w:rsidP="000F7809">
      <w:pPr>
        <w:rPr>
          <w:rFonts w:ascii="Book Antiqua" w:hAnsi="Book Antiqua"/>
          <w:b/>
          <w:bCs/>
          <w:sz w:val="20"/>
          <w:szCs w:val="20"/>
          <w:u w:val="singl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68"/>
        <w:gridCol w:w="6300"/>
      </w:tblGrid>
      <w:tr w:rsidR="001C0099" w:rsidTr="005E7A9E">
        <w:tc>
          <w:tcPr>
            <w:tcW w:w="3168" w:type="dxa"/>
            <w:shd w:val="clear" w:color="auto" w:fill="F2F2F2" w:themeFill="background1" w:themeFillShade="F2"/>
          </w:tcPr>
          <w:p w:rsidR="001C0099" w:rsidRDefault="001C0099" w:rsidP="000F7809">
            <w:pP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</w:p>
          <w:p w:rsidR="001C0099" w:rsidRPr="001C0099" w:rsidRDefault="001C0099" w:rsidP="000F7809">
            <w:pP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1C0099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Company-</w:t>
            </w:r>
          </w:p>
          <w:p w:rsidR="001C0099" w:rsidRPr="001C0099" w:rsidRDefault="001C0099" w:rsidP="000F780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C0099">
              <w:rPr>
                <w:rFonts w:ascii="Book Antiqua" w:hAnsi="Book Antiqua"/>
                <w:sz w:val="20"/>
                <w:szCs w:val="20"/>
              </w:rPr>
              <w:t>Tarapore</w:t>
            </w:r>
            <w:proofErr w:type="spellEnd"/>
            <w:r w:rsidRPr="001C0099">
              <w:rPr>
                <w:rFonts w:ascii="Book Antiqua" w:hAnsi="Book Antiqua"/>
                <w:sz w:val="20"/>
                <w:szCs w:val="20"/>
              </w:rPr>
              <w:t xml:space="preserve"> &amp; Company</w:t>
            </w:r>
          </w:p>
          <w:p w:rsidR="001C0099" w:rsidRDefault="001C0099" w:rsidP="000F780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1C0099" w:rsidRPr="001C0099" w:rsidRDefault="001C0099" w:rsidP="000F7809">
            <w:pP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1C0099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Designation</w:t>
            </w:r>
            <w: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-</w:t>
            </w:r>
          </w:p>
          <w:p w:rsidR="001C0099" w:rsidRPr="001C0099" w:rsidRDefault="001C0099" w:rsidP="000F7809">
            <w:pPr>
              <w:rPr>
                <w:rFonts w:ascii="Book Antiqua" w:hAnsi="Book Antiqua"/>
                <w:sz w:val="20"/>
                <w:szCs w:val="20"/>
              </w:rPr>
            </w:pPr>
            <w:r w:rsidRPr="001C0099">
              <w:rPr>
                <w:rFonts w:ascii="Book Antiqua" w:hAnsi="Book Antiqua"/>
                <w:sz w:val="20"/>
                <w:szCs w:val="20"/>
              </w:rPr>
              <w:t>Admin Executive</w:t>
            </w:r>
          </w:p>
          <w:p w:rsidR="001C0099" w:rsidRDefault="001C0099" w:rsidP="000F780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1C0099" w:rsidRDefault="001C0099" w:rsidP="001C0099">
            <w:pPr>
              <w:ind w:righ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Duration-</w:t>
            </w:r>
          </w:p>
          <w:p w:rsidR="001C0099" w:rsidRPr="001C0099" w:rsidRDefault="001C0099" w:rsidP="000F780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From: </w:t>
            </w:r>
            <w:r w:rsidRPr="001C0099">
              <w:rPr>
                <w:rFonts w:ascii="Book Antiqua" w:hAnsi="Book Antiqua"/>
                <w:sz w:val="20"/>
                <w:szCs w:val="20"/>
              </w:rPr>
              <w:t>13th Jan 2015</w:t>
            </w:r>
          </w:p>
          <w:p w:rsidR="001C0099" w:rsidRDefault="001C0099" w:rsidP="000F780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To:</w:t>
            </w:r>
            <w:r w:rsidR="00D7181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 </w:t>
            </w:r>
            <w:r w:rsidRPr="001C0099">
              <w:rPr>
                <w:rFonts w:ascii="Book Antiqua" w:hAnsi="Book Antiqua"/>
                <w:sz w:val="20"/>
                <w:szCs w:val="20"/>
              </w:rPr>
              <w:t>05th Nov 2015</w:t>
            </w:r>
          </w:p>
          <w:p w:rsidR="001C0099" w:rsidRPr="001C0099" w:rsidRDefault="001C0099" w:rsidP="000F780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</w:tcPr>
          <w:p w:rsidR="001C0099" w:rsidRDefault="001C0099" w:rsidP="001C0099">
            <w:pPr>
              <w:pStyle w:val="ListParagraph"/>
              <w:ind w:left="1053"/>
              <w:jc w:val="both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</w:p>
          <w:p w:rsidR="001C0099" w:rsidRDefault="001C0099" w:rsidP="0098699E">
            <w:pPr>
              <w:pStyle w:val="ListParagraph"/>
              <w:numPr>
                <w:ilvl w:val="0"/>
                <w:numId w:val="1"/>
              </w:numPr>
              <w:ind w:left="522" w:hanging="270"/>
              <w:jc w:val="both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1C70BA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Job Profile:</w:t>
            </w:r>
          </w:p>
          <w:p w:rsidR="001C468B" w:rsidRPr="001C70BA" w:rsidRDefault="001C468B" w:rsidP="0098699E">
            <w:pPr>
              <w:pStyle w:val="ListParagraph"/>
              <w:ind w:left="522" w:hanging="270"/>
              <w:jc w:val="both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</w:p>
          <w:p w:rsidR="001C468B" w:rsidRDefault="001C468B" w:rsidP="0098699E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Managing the day-to-day operations of the office.</w:t>
            </w:r>
          </w:p>
          <w:p w:rsidR="001C468B" w:rsidRDefault="001C468B" w:rsidP="0098699E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Organizing and maintaining files and records.</w:t>
            </w:r>
          </w:p>
          <w:p w:rsidR="001C468B" w:rsidRPr="0098699E" w:rsidRDefault="001C468B" w:rsidP="0098699E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 w:rsidRPr="0098699E">
              <w:rPr>
                <w:rFonts w:ascii="Book Antiqua" w:hAnsi="Book Antiqua"/>
                <w:sz w:val="20"/>
                <w:szCs w:val="20"/>
              </w:rPr>
              <w:t>Answer telephones of the clients and also relay messages to appropriate recipients.</w:t>
            </w:r>
          </w:p>
          <w:p w:rsidR="001C468B" w:rsidRDefault="001C468B" w:rsidP="0098699E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 w:rsidRPr="003567B4">
              <w:rPr>
                <w:rFonts w:ascii="Book Antiqua" w:hAnsi="Book Antiqua"/>
                <w:sz w:val="20"/>
                <w:szCs w:val="20"/>
              </w:rPr>
              <w:t xml:space="preserve">Manage inventory of office supplies and assist in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1C468B" w:rsidRPr="003567B4" w:rsidRDefault="003709B6" w:rsidP="0098699E">
            <w:pPr>
              <w:pStyle w:val="ListParagraph"/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</w:t>
            </w:r>
            <w:proofErr w:type="gramStart"/>
            <w:r w:rsidR="001C468B" w:rsidRPr="003567B4">
              <w:rPr>
                <w:rFonts w:ascii="Book Antiqua" w:hAnsi="Book Antiqua"/>
                <w:sz w:val="20"/>
                <w:szCs w:val="20"/>
              </w:rPr>
              <w:t xml:space="preserve">organizing </w:t>
            </w:r>
            <w:r w:rsidR="001C468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C468B" w:rsidRPr="003567B4">
              <w:rPr>
                <w:rFonts w:ascii="Book Antiqua" w:hAnsi="Book Antiqua"/>
                <w:sz w:val="20"/>
                <w:szCs w:val="20"/>
              </w:rPr>
              <w:t>office</w:t>
            </w:r>
            <w:proofErr w:type="gramEnd"/>
            <w:r w:rsidR="001C468B" w:rsidRPr="003567B4">
              <w:rPr>
                <w:rFonts w:ascii="Book Antiqua" w:hAnsi="Book Antiqua"/>
                <w:sz w:val="20"/>
                <w:szCs w:val="20"/>
              </w:rPr>
              <w:t xml:space="preserve"> activities.</w:t>
            </w:r>
          </w:p>
          <w:p w:rsidR="001C468B" w:rsidRDefault="001C468B" w:rsidP="0098699E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Scan incoming mail for recipient information.</w:t>
            </w:r>
          </w:p>
          <w:p w:rsidR="001C468B" w:rsidRDefault="001C468B" w:rsidP="0098699E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Assist in preparing records/ reports.</w:t>
            </w:r>
          </w:p>
          <w:p w:rsidR="001C468B" w:rsidRDefault="001C468B" w:rsidP="0098699E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Perform document photocopying and paperwork </w:t>
            </w:r>
          </w:p>
          <w:p w:rsidR="001C468B" w:rsidRDefault="0098699E" w:rsidP="0098699E">
            <w:pPr>
              <w:pStyle w:val="ListParagraph"/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</w:t>
            </w:r>
            <w:proofErr w:type="gramStart"/>
            <w:r w:rsidR="001C468B">
              <w:rPr>
                <w:rFonts w:ascii="Book Antiqua" w:hAnsi="Book Antiqua"/>
                <w:sz w:val="20"/>
                <w:szCs w:val="20"/>
              </w:rPr>
              <w:t>distribution</w:t>
            </w:r>
            <w:proofErr w:type="gramEnd"/>
            <w:r w:rsidR="001C468B">
              <w:rPr>
                <w:rFonts w:ascii="Book Antiqua" w:hAnsi="Book Antiqua"/>
                <w:sz w:val="20"/>
                <w:szCs w:val="20"/>
              </w:rPr>
              <w:t xml:space="preserve"> tasks, mailing , filing, word processing, </w:t>
            </w: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="001C468B">
              <w:rPr>
                <w:rFonts w:ascii="Book Antiqua" w:hAnsi="Book Antiqua"/>
                <w:sz w:val="20"/>
                <w:szCs w:val="20"/>
              </w:rPr>
              <w:t>nternet.</w:t>
            </w:r>
          </w:p>
          <w:p w:rsidR="001C0099" w:rsidRPr="0098699E" w:rsidRDefault="001C468B" w:rsidP="0098699E">
            <w:pPr>
              <w:pStyle w:val="ListParagraph"/>
              <w:numPr>
                <w:ilvl w:val="0"/>
                <w:numId w:val="5"/>
              </w:numPr>
              <w:tabs>
                <w:tab w:val="left" w:pos="1062"/>
              </w:tabs>
              <w:ind w:left="522" w:hanging="270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98699E">
              <w:rPr>
                <w:rFonts w:ascii="Book Antiqua" w:hAnsi="Book Antiqua"/>
                <w:sz w:val="20"/>
                <w:szCs w:val="20"/>
              </w:rPr>
              <w:t xml:space="preserve">Conduct research, collect and </w:t>
            </w:r>
            <w:proofErr w:type="spellStart"/>
            <w:r w:rsidRPr="0098699E">
              <w:rPr>
                <w:rFonts w:ascii="Book Antiqua" w:hAnsi="Book Antiqua"/>
                <w:sz w:val="20"/>
                <w:szCs w:val="20"/>
              </w:rPr>
              <w:t>analyse</w:t>
            </w:r>
            <w:proofErr w:type="spellEnd"/>
            <w:r w:rsidRPr="0098699E">
              <w:rPr>
                <w:rFonts w:ascii="Book Antiqua" w:hAnsi="Book Antiqua"/>
                <w:sz w:val="20"/>
                <w:szCs w:val="20"/>
              </w:rPr>
              <w:t xml:space="preserve"> data to prepare reports and documents.</w:t>
            </w:r>
          </w:p>
          <w:p w:rsidR="001C468B" w:rsidRPr="001C468B" w:rsidRDefault="001C468B" w:rsidP="0098699E">
            <w:pPr>
              <w:pStyle w:val="ListParagraph"/>
              <w:numPr>
                <w:ilvl w:val="0"/>
                <w:numId w:val="5"/>
              </w:numPr>
              <w:tabs>
                <w:tab w:val="left" w:pos="1062"/>
              </w:tabs>
              <w:ind w:left="522" w:hanging="270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sz w:val="20"/>
                <w:szCs w:val="20"/>
              </w:rPr>
              <w:t>Arrange and co-ordinate meetings and events.</w:t>
            </w:r>
          </w:p>
          <w:p w:rsidR="001C468B" w:rsidRPr="001C468B" w:rsidRDefault="001C468B" w:rsidP="0098699E">
            <w:pPr>
              <w:pStyle w:val="ListParagraph"/>
              <w:numPr>
                <w:ilvl w:val="0"/>
                <w:numId w:val="5"/>
              </w:numPr>
              <w:tabs>
                <w:tab w:val="left" w:pos="1062"/>
              </w:tabs>
              <w:ind w:left="522" w:hanging="270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sz w:val="20"/>
                <w:szCs w:val="20"/>
              </w:rPr>
              <w:t>Liaise with internal staff at all levels.</w:t>
            </w:r>
          </w:p>
          <w:p w:rsidR="001C468B" w:rsidRPr="001C468B" w:rsidRDefault="001C468B" w:rsidP="0098699E">
            <w:pPr>
              <w:pStyle w:val="ListParagraph"/>
              <w:numPr>
                <w:ilvl w:val="0"/>
                <w:numId w:val="5"/>
              </w:numPr>
              <w:tabs>
                <w:tab w:val="left" w:pos="1062"/>
              </w:tabs>
              <w:ind w:left="522" w:hanging="270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Interact with external clients.</w:t>
            </w:r>
          </w:p>
          <w:p w:rsidR="001C468B" w:rsidRPr="001C468B" w:rsidRDefault="001C468B" w:rsidP="0098699E">
            <w:pPr>
              <w:pStyle w:val="ListParagraph"/>
              <w:numPr>
                <w:ilvl w:val="0"/>
                <w:numId w:val="5"/>
              </w:numPr>
              <w:tabs>
                <w:tab w:val="left" w:pos="1062"/>
              </w:tabs>
              <w:ind w:left="522" w:hanging="270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sz w:val="20"/>
                <w:szCs w:val="20"/>
              </w:rPr>
              <w:t>Co-ordinate project-based work.</w:t>
            </w:r>
          </w:p>
          <w:p w:rsidR="001C468B" w:rsidRPr="001C468B" w:rsidRDefault="001C468B" w:rsidP="0098699E">
            <w:pPr>
              <w:pStyle w:val="ListParagraph"/>
              <w:numPr>
                <w:ilvl w:val="0"/>
                <w:numId w:val="5"/>
              </w:numPr>
              <w:tabs>
                <w:tab w:val="left" w:pos="1062"/>
              </w:tabs>
              <w:ind w:left="522" w:hanging="270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sz w:val="20"/>
                <w:szCs w:val="20"/>
              </w:rPr>
              <w:t>Supervise, coach and train lower level staff.</w:t>
            </w:r>
          </w:p>
          <w:p w:rsidR="001C468B" w:rsidRPr="001C468B" w:rsidRDefault="001C468B" w:rsidP="0098699E">
            <w:pPr>
              <w:pStyle w:val="ListParagraph"/>
              <w:numPr>
                <w:ilvl w:val="0"/>
                <w:numId w:val="5"/>
              </w:numPr>
              <w:tabs>
                <w:tab w:val="left" w:pos="1062"/>
              </w:tabs>
              <w:ind w:left="522" w:hanging="270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Making travel and guest arrangements.</w:t>
            </w:r>
          </w:p>
        </w:tc>
      </w:tr>
    </w:tbl>
    <w:p w:rsidR="00D628BA" w:rsidRDefault="00D628BA" w:rsidP="000F7809">
      <w:pPr>
        <w:rPr>
          <w:rFonts w:ascii="Book Antiqua" w:hAnsi="Book Antiqua"/>
          <w:b/>
          <w:bCs/>
          <w:sz w:val="20"/>
          <w:szCs w:val="20"/>
          <w:u w:val="singl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68"/>
        <w:gridCol w:w="6300"/>
      </w:tblGrid>
      <w:tr w:rsidR="003567B4" w:rsidTr="005E7A9E">
        <w:tc>
          <w:tcPr>
            <w:tcW w:w="3168" w:type="dxa"/>
            <w:shd w:val="clear" w:color="auto" w:fill="F2F2F2" w:themeFill="background1" w:themeFillShade="F2"/>
          </w:tcPr>
          <w:p w:rsidR="003567B4" w:rsidRDefault="003567B4" w:rsidP="003567B4">
            <w:pP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</w:p>
          <w:p w:rsidR="003567B4" w:rsidRDefault="003567B4" w:rsidP="003567B4">
            <w:pPr>
              <w:rPr>
                <w:rFonts w:ascii="Book Antiqua" w:hAnsi="Book Antiqua"/>
                <w:sz w:val="20"/>
                <w:szCs w:val="20"/>
              </w:rPr>
            </w:pPr>
            <w:r w:rsidRPr="007B2A0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 xml:space="preserve">Company </w:t>
            </w:r>
            <w:r w:rsidRPr="007B2A0B">
              <w:rPr>
                <w:rFonts w:ascii="Book Antiqua" w:hAnsi="Book Antiqua"/>
                <w:sz w:val="20"/>
                <w:szCs w:val="20"/>
              </w:rPr>
              <w:t xml:space="preserve">– </w:t>
            </w:r>
          </w:p>
          <w:p w:rsidR="003567B4" w:rsidRDefault="003567B4" w:rsidP="003567B4">
            <w:pPr>
              <w:rPr>
                <w:rFonts w:ascii="Book Antiqua" w:hAnsi="Book Antiqua"/>
                <w:sz w:val="20"/>
                <w:szCs w:val="20"/>
              </w:rPr>
            </w:pPr>
            <w:r w:rsidRPr="007B2A0B">
              <w:rPr>
                <w:rFonts w:ascii="Book Antiqua" w:hAnsi="Book Antiqua"/>
                <w:sz w:val="20"/>
                <w:szCs w:val="20"/>
              </w:rPr>
              <w:t>Wipro Ltd</w:t>
            </w:r>
          </w:p>
          <w:p w:rsidR="003567B4" w:rsidRDefault="003567B4" w:rsidP="003567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567B4" w:rsidRDefault="003567B4" w:rsidP="003567B4">
            <w:pPr>
              <w:rPr>
                <w:rFonts w:ascii="Book Antiqua" w:hAnsi="Book Antiqua"/>
                <w:sz w:val="20"/>
                <w:szCs w:val="20"/>
              </w:rPr>
            </w:pPr>
            <w:r w:rsidRPr="007B2A0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Designation</w:t>
            </w:r>
            <w:r w:rsidRPr="007B2A0B">
              <w:rPr>
                <w:rFonts w:ascii="Book Antiqua" w:hAnsi="Book Antiqua"/>
                <w:sz w:val="20"/>
                <w:szCs w:val="20"/>
              </w:rPr>
              <w:t xml:space="preserve"> – </w:t>
            </w:r>
          </w:p>
          <w:p w:rsidR="003567B4" w:rsidRDefault="003567B4" w:rsidP="003567B4">
            <w:pPr>
              <w:rPr>
                <w:rFonts w:ascii="Book Antiqua" w:hAnsi="Book Antiqua"/>
                <w:sz w:val="20"/>
                <w:szCs w:val="20"/>
              </w:rPr>
            </w:pPr>
            <w:r w:rsidRPr="007B2A0B">
              <w:rPr>
                <w:rFonts w:ascii="Book Antiqua" w:hAnsi="Book Antiqua"/>
                <w:sz w:val="20"/>
                <w:szCs w:val="20"/>
              </w:rPr>
              <w:t>Senior Associate</w:t>
            </w:r>
          </w:p>
          <w:p w:rsidR="003567B4" w:rsidRPr="007B2A0B" w:rsidRDefault="003567B4" w:rsidP="003567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567B4" w:rsidRDefault="003567B4" w:rsidP="003567B4">
            <w:pPr>
              <w:rPr>
                <w:rFonts w:ascii="Book Antiqua" w:hAnsi="Book Antiqua"/>
                <w:sz w:val="20"/>
                <w:szCs w:val="20"/>
              </w:rPr>
            </w:pPr>
            <w:r w:rsidRPr="007B2A0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Duration</w:t>
            </w:r>
            <w:r w:rsidRPr="007B2A0B">
              <w:rPr>
                <w:rFonts w:ascii="Book Antiqua" w:hAnsi="Book Antiqua"/>
                <w:sz w:val="20"/>
                <w:szCs w:val="20"/>
              </w:rPr>
              <w:t xml:space="preserve"> – </w:t>
            </w:r>
          </w:p>
          <w:p w:rsidR="003567B4" w:rsidRDefault="003567B4" w:rsidP="003567B4">
            <w:pPr>
              <w:rPr>
                <w:rFonts w:ascii="Book Antiqua" w:hAnsi="Book Antiqua"/>
                <w:sz w:val="20"/>
                <w:szCs w:val="20"/>
              </w:rPr>
            </w:pPr>
            <w:r w:rsidRPr="006173B0">
              <w:rPr>
                <w:rFonts w:ascii="Book Antiqua" w:hAnsi="Book Antiqua"/>
                <w:b/>
                <w:bCs/>
                <w:sz w:val="20"/>
                <w:szCs w:val="20"/>
              </w:rPr>
              <w:t>From: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7B2A0B">
              <w:rPr>
                <w:rFonts w:ascii="Book Antiqua" w:hAnsi="Book Antiqua"/>
                <w:sz w:val="20"/>
                <w:szCs w:val="20"/>
              </w:rPr>
              <w:t xml:space="preserve">22nd July 2011 </w:t>
            </w:r>
          </w:p>
          <w:p w:rsidR="003567B4" w:rsidRDefault="003567B4" w:rsidP="003567B4">
            <w:pP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6173B0">
              <w:rPr>
                <w:rFonts w:ascii="Book Antiqua" w:hAnsi="Book Antiqua"/>
                <w:b/>
                <w:bCs/>
                <w:sz w:val="20"/>
                <w:szCs w:val="20"/>
              </w:rPr>
              <w:t>To     :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7B2A0B">
              <w:rPr>
                <w:rFonts w:ascii="Book Antiqua" w:hAnsi="Book Antiqua"/>
                <w:sz w:val="20"/>
                <w:szCs w:val="20"/>
              </w:rPr>
              <w:t>08th Jan 2015</w:t>
            </w:r>
          </w:p>
        </w:tc>
        <w:tc>
          <w:tcPr>
            <w:tcW w:w="6300" w:type="dxa"/>
          </w:tcPr>
          <w:p w:rsidR="00981085" w:rsidRDefault="00981085" w:rsidP="0098699E">
            <w:pPr>
              <w:pStyle w:val="ListParagraph"/>
              <w:ind w:left="522" w:hanging="270"/>
              <w:jc w:val="both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</w:p>
          <w:p w:rsidR="00981085" w:rsidRDefault="00981085" w:rsidP="0098699E">
            <w:pPr>
              <w:pStyle w:val="ListParagraph"/>
              <w:numPr>
                <w:ilvl w:val="0"/>
                <w:numId w:val="1"/>
              </w:numPr>
              <w:ind w:left="522" w:hanging="270"/>
              <w:jc w:val="both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1C70BA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Job Profile:</w:t>
            </w:r>
          </w:p>
          <w:p w:rsidR="00981085" w:rsidRDefault="00981085" w:rsidP="0098699E">
            <w:pPr>
              <w:pStyle w:val="ListParagraph"/>
              <w:ind w:left="522" w:hanging="270"/>
              <w:jc w:val="both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</w:p>
          <w:p w:rsidR="00981085" w:rsidRPr="0098699E" w:rsidRDefault="00981085" w:rsidP="0098699E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 w:rsidRPr="0098699E">
              <w:rPr>
                <w:rFonts w:ascii="Book Antiqua" w:hAnsi="Book Antiqua"/>
                <w:sz w:val="20"/>
                <w:szCs w:val="20"/>
              </w:rPr>
              <w:t>Review all the documents received to obtain information from insured or designated persons for settling claim with insurance carrier.</w:t>
            </w:r>
          </w:p>
          <w:p w:rsidR="00981085" w:rsidRPr="001C70BA" w:rsidRDefault="00981085" w:rsidP="0098699E">
            <w:pPr>
              <w:pStyle w:val="ListParagraph"/>
              <w:numPr>
                <w:ilvl w:val="0"/>
                <w:numId w:val="2"/>
              </w:numPr>
              <w:tabs>
                <w:tab w:val="left" w:pos="1017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Review ICD 9 and ICD 10 codes with CPT and HCPC codes billed on the claims.</w:t>
            </w:r>
          </w:p>
          <w:p w:rsidR="00981085" w:rsidRPr="0098699E" w:rsidRDefault="00981085" w:rsidP="0098699E">
            <w:pPr>
              <w:pStyle w:val="BodyText2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jc w:val="both"/>
              <w:rPr>
                <w:rFonts w:ascii="Book Antiqua" w:hAnsi="Book Antiqua"/>
                <w:szCs w:val="20"/>
              </w:rPr>
            </w:pPr>
            <w:r w:rsidRPr="0098699E">
              <w:rPr>
                <w:rFonts w:ascii="Book Antiqua" w:hAnsi="Book Antiqua"/>
                <w:szCs w:val="20"/>
              </w:rPr>
              <w:t>Review Insurance applications, compiling data on</w:t>
            </w:r>
            <w:r w:rsidR="0098699E" w:rsidRPr="0098699E">
              <w:rPr>
                <w:rFonts w:ascii="Book Antiqua" w:hAnsi="Book Antiqua"/>
                <w:szCs w:val="20"/>
              </w:rPr>
              <w:t xml:space="preserve"> </w:t>
            </w:r>
            <w:r w:rsidRPr="0098699E">
              <w:rPr>
                <w:rFonts w:ascii="Book Antiqua" w:hAnsi="Book Antiqua"/>
                <w:szCs w:val="20"/>
              </w:rPr>
              <w:t>Insurance</w:t>
            </w:r>
            <w:r w:rsidR="0098699E" w:rsidRPr="0098699E">
              <w:rPr>
                <w:rFonts w:ascii="Book Antiqua" w:hAnsi="Book Antiqua"/>
                <w:szCs w:val="20"/>
              </w:rPr>
              <w:t xml:space="preserve"> </w:t>
            </w:r>
            <w:r w:rsidRPr="0098699E">
              <w:rPr>
                <w:rFonts w:ascii="Book Antiqua" w:hAnsi="Book Antiqua"/>
                <w:szCs w:val="20"/>
              </w:rPr>
              <w:t xml:space="preserve">policy changes and also on lapsed </w:t>
            </w:r>
            <w:r w:rsidR="0098699E" w:rsidRPr="0098699E">
              <w:rPr>
                <w:rFonts w:ascii="Book Antiqua" w:hAnsi="Book Antiqua"/>
                <w:szCs w:val="20"/>
              </w:rPr>
              <w:t>p</w:t>
            </w:r>
            <w:r w:rsidRPr="0098699E">
              <w:rPr>
                <w:rFonts w:ascii="Book Antiqua" w:hAnsi="Book Antiqua"/>
                <w:szCs w:val="20"/>
              </w:rPr>
              <w:t>olicies to determine automatic reinstatement according to the company policies.</w:t>
            </w:r>
          </w:p>
          <w:p w:rsidR="00981085" w:rsidRPr="00585F3B" w:rsidRDefault="00981085" w:rsidP="0098699E">
            <w:pPr>
              <w:pStyle w:val="BodyText2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jc w:val="both"/>
              <w:rPr>
                <w:rFonts w:ascii="Book Antiqua" w:hAnsi="Book Antiqua"/>
                <w:szCs w:val="20"/>
              </w:rPr>
            </w:pPr>
            <w:r w:rsidRPr="00585F3B">
              <w:rPr>
                <w:rFonts w:ascii="Book Antiqua" w:hAnsi="Book Antiqua"/>
                <w:szCs w:val="20"/>
              </w:rPr>
              <w:t>Verifying the accuracy of insurance company</w:t>
            </w:r>
            <w:r w:rsidR="00585F3B" w:rsidRPr="00585F3B">
              <w:rPr>
                <w:rFonts w:ascii="Book Antiqua" w:hAnsi="Book Antiqua"/>
                <w:szCs w:val="20"/>
              </w:rPr>
              <w:t xml:space="preserve"> </w:t>
            </w:r>
            <w:r w:rsidRPr="00585F3B">
              <w:rPr>
                <w:rFonts w:ascii="Book Antiqua" w:hAnsi="Book Antiqua"/>
                <w:szCs w:val="20"/>
              </w:rPr>
              <w:t>records.</w:t>
            </w:r>
          </w:p>
          <w:p w:rsidR="00981085" w:rsidRDefault="00981085" w:rsidP="0098699E">
            <w:pPr>
              <w:pStyle w:val="BodyText2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jc w:val="both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lastRenderedPageBreak/>
              <w:t>Making payments and a</w:t>
            </w:r>
            <w:r w:rsidRPr="001C70BA">
              <w:rPr>
                <w:rFonts w:ascii="Book Antiqua" w:hAnsi="Book Antiqua"/>
                <w:szCs w:val="20"/>
              </w:rPr>
              <w:t xml:space="preserve">lso coordinating with other </w:t>
            </w:r>
          </w:p>
          <w:p w:rsidR="00981085" w:rsidRPr="001C70BA" w:rsidRDefault="00981085" w:rsidP="0098699E">
            <w:pPr>
              <w:pStyle w:val="BodyText2"/>
              <w:tabs>
                <w:tab w:val="left" w:pos="1053"/>
              </w:tabs>
              <w:ind w:left="522" w:hanging="270"/>
              <w:jc w:val="both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     </w:t>
            </w:r>
            <w:proofErr w:type="gramStart"/>
            <w:r w:rsidRPr="001C70BA">
              <w:rPr>
                <w:rFonts w:ascii="Book Antiqua" w:hAnsi="Book Antiqua"/>
                <w:szCs w:val="20"/>
              </w:rPr>
              <w:t>departments</w:t>
            </w:r>
            <w:proofErr w:type="gramEnd"/>
            <w:r w:rsidRPr="001C70BA">
              <w:rPr>
                <w:rFonts w:ascii="Book Antiqua" w:hAnsi="Book Antiqua"/>
                <w:szCs w:val="20"/>
              </w:rPr>
              <w:t xml:space="preserve"> related to the claim filed for making</w:t>
            </w:r>
            <w:r w:rsidR="0098699E">
              <w:rPr>
                <w:rFonts w:ascii="Book Antiqua" w:hAnsi="Book Antiqua"/>
                <w:szCs w:val="20"/>
              </w:rPr>
              <w:t xml:space="preserve"> </w:t>
            </w:r>
            <w:r w:rsidRPr="001C70BA">
              <w:rPr>
                <w:rFonts w:ascii="Book Antiqua" w:hAnsi="Book Antiqua"/>
                <w:szCs w:val="20"/>
              </w:rPr>
              <w:t>payment.</w:t>
            </w:r>
          </w:p>
          <w:p w:rsidR="00981085" w:rsidRPr="0098699E" w:rsidRDefault="00981085" w:rsidP="0098699E">
            <w:pPr>
              <w:pStyle w:val="BodyText2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jc w:val="both"/>
              <w:rPr>
                <w:rFonts w:ascii="Book Antiqua" w:hAnsi="Book Antiqua"/>
                <w:b/>
                <w:bCs/>
                <w:szCs w:val="20"/>
                <w:u w:val="single"/>
              </w:rPr>
            </w:pPr>
            <w:r w:rsidRPr="0098699E">
              <w:rPr>
                <w:rFonts w:ascii="Book Antiqua" w:hAnsi="Book Antiqua"/>
                <w:szCs w:val="20"/>
              </w:rPr>
              <w:t xml:space="preserve">If the service is not covered then denying the file or the claim or If a claim is received for which the payment is already done then intimating the person by sending Letter of Intimation (LI) through online </w:t>
            </w:r>
            <w:r w:rsidR="0098699E">
              <w:rPr>
                <w:rFonts w:ascii="Book Antiqua" w:hAnsi="Book Antiqua"/>
                <w:szCs w:val="20"/>
              </w:rPr>
              <w:t>a</w:t>
            </w:r>
            <w:r w:rsidRPr="0098699E">
              <w:rPr>
                <w:rFonts w:ascii="Book Antiqua" w:hAnsi="Book Antiqua"/>
                <w:szCs w:val="20"/>
              </w:rPr>
              <w:t>nd manual.</w:t>
            </w:r>
          </w:p>
          <w:p w:rsidR="00981085" w:rsidRDefault="00981085" w:rsidP="0098699E">
            <w:pPr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="0098699E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Processing call back requests related to insurance coverage plans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(</w:t>
            </w:r>
            <w:r w:rsidR="0098699E">
              <w:rPr>
                <w:rFonts w:ascii="Book Antiqua" w:hAnsi="Book Antiqua"/>
                <w:color w:val="000000"/>
                <w:sz w:val="20"/>
                <w:szCs w:val="20"/>
              </w:rPr>
              <w:t>to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customers or</w:t>
            </w:r>
            <w:r w:rsidR="0098699E">
              <w:rPr>
                <w:rFonts w:ascii="Book Antiqua" w:hAnsi="Book Antiqua"/>
                <w:color w:val="000000"/>
                <w:sz w:val="20"/>
                <w:szCs w:val="20"/>
              </w:rPr>
              <w:t xml:space="preserve"> providers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, clearing their </w:t>
            </w:r>
            <w:r w:rsidR="0098699E">
              <w:rPr>
                <w:rFonts w:ascii="Book Antiqua" w:hAnsi="Book Antiqua"/>
                <w:color w:val="000000"/>
                <w:sz w:val="20"/>
                <w:szCs w:val="20"/>
              </w:rPr>
              <w:t>q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ueries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) </w:t>
            </w:r>
          </w:p>
          <w:p w:rsidR="00981085" w:rsidRDefault="00981085" w:rsidP="0098699E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0363FD">
              <w:rPr>
                <w:rFonts w:ascii="Book Antiqua" w:hAnsi="Book Antiqua"/>
                <w:color w:val="000000"/>
                <w:sz w:val="20"/>
                <w:szCs w:val="20"/>
              </w:rPr>
              <w:t>Updating and informing the customers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with the new and latest policy plans.</w:t>
            </w:r>
          </w:p>
          <w:p w:rsidR="00981085" w:rsidRPr="000363FD" w:rsidRDefault="00981085" w:rsidP="0098699E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F</w:t>
            </w:r>
            <w:r w:rsidRPr="000363FD">
              <w:rPr>
                <w:rFonts w:ascii="Book Antiqua" w:hAnsi="Book Antiqua"/>
                <w:color w:val="000000"/>
                <w:sz w:val="20"/>
                <w:szCs w:val="20"/>
              </w:rPr>
              <w:t xml:space="preserve">orwarding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customer</w:t>
            </w:r>
            <w:r w:rsidR="00585F3B">
              <w:rPr>
                <w:rFonts w:ascii="Book Antiqua" w:hAnsi="Book Antiqua"/>
                <w:color w:val="000000"/>
                <w:sz w:val="20"/>
                <w:szCs w:val="20"/>
              </w:rPr>
              <w:t>’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s feedback (if any) to </w:t>
            </w:r>
            <w:r w:rsidRPr="000363FD">
              <w:rPr>
                <w:rFonts w:ascii="Book Antiqua" w:hAnsi="Book Antiqua"/>
                <w:color w:val="000000"/>
                <w:sz w:val="20"/>
                <w:szCs w:val="20"/>
              </w:rPr>
              <w:t xml:space="preserve">the relevant department to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work on </w:t>
            </w:r>
            <w:r w:rsidRPr="000363FD">
              <w:rPr>
                <w:rFonts w:ascii="Book Antiqua" w:hAnsi="Book Antiqua"/>
                <w:color w:val="000000"/>
                <w:sz w:val="20"/>
                <w:szCs w:val="20"/>
              </w:rPr>
              <w:t>within the allotted SLA.</w:t>
            </w:r>
          </w:p>
          <w:p w:rsidR="00981085" w:rsidRPr="001C70BA" w:rsidRDefault="00981085" w:rsidP="0098699E">
            <w:pPr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="0098699E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>Meeting the target set by the organization like – Quality,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AHT and 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other adherences. </w:t>
            </w:r>
          </w:p>
          <w:p w:rsidR="00981085" w:rsidRPr="0098699E" w:rsidRDefault="00981085" w:rsidP="0098699E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 w:rsidRPr="0098699E">
              <w:rPr>
                <w:rFonts w:ascii="Book Antiqua" w:hAnsi="Book Antiqua"/>
                <w:sz w:val="20"/>
                <w:szCs w:val="20"/>
              </w:rPr>
              <w:t>Answer telephones of the clients and also relay messages to appropriate recipients.</w:t>
            </w:r>
          </w:p>
          <w:p w:rsidR="00981085" w:rsidRDefault="00981085" w:rsidP="0098699E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Scan incoming mail for recipient information.</w:t>
            </w:r>
          </w:p>
          <w:p w:rsidR="00981085" w:rsidRDefault="00981085" w:rsidP="0098699E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Assist in preparing records/ reports.</w:t>
            </w:r>
          </w:p>
          <w:p w:rsidR="00981085" w:rsidRDefault="00981085" w:rsidP="0098699E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Perform document photocopying and paperwork </w:t>
            </w:r>
          </w:p>
          <w:p w:rsidR="00981085" w:rsidRDefault="00AE6112" w:rsidP="0098699E">
            <w:pPr>
              <w:pStyle w:val="ListParagraph"/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</w:t>
            </w:r>
            <w:proofErr w:type="gramStart"/>
            <w:r w:rsidR="00981085">
              <w:rPr>
                <w:rFonts w:ascii="Book Antiqua" w:hAnsi="Book Antiqua"/>
                <w:sz w:val="20"/>
                <w:szCs w:val="20"/>
              </w:rPr>
              <w:t>distribution</w:t>
            </w:r>
            <w:proofErr w:type="gramEnd"/>
            <w:r w:rsidR="00981085">
              <w:rPr>
                <w:rFonts w:ascii="Book Antiqua" w:hAnsi="Book Antiqua"/>
                <w:sz w:val="20"/>
                <w:szCs w:val="20"/>
              </w:rPr>
              <w:t xml:space="preserve"> tasks.</w:t>
            </w:r>
          </w:p>
          <w:p w:rsidR="00981085" w:rsidRPr="001C70BA" w:rsidRDefault="00981085" w:rsidP="0098699E">
            <w:pPr>
              <w:pStyle w:val="BodyText2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jc w:val="both"/>
              <w:rPr>
                <w:rFonts w:ascii="Book Antiqua" w:hAnsi="Book Antiqua"/>
                <w:szCs w:val="20"/>
              </w:rPr>
            </w:pPr>
            <w:r w:rsidRPr="001C70BA">
              <w:rPr>
                <w:rFonts w:ascii="Book Antiqua" w:hAnsi="Book Antiqua"/>
                <w:szCs w:val="20"/>
              </w:rPr>
              <w:t xml:space="preserve">Maintenance of personal and official records. </w:t>
            </w:r>
          </w:p>
          <w:p w:rsidR="00981085" w:rsidRPr="001C70BA" w:rsidRDefault="00981085" w:rsidP="0098699E">
            <w:pPr>
              <w:ind w:left="522" w:hanging="27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="0098699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Updating new </w:t>
            </w:r>
            <w:proofErr w:type="spellStart"/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>jo</w:t>
            </w:r>
            <w:r w:rsidR="0098699E">
              <w:rPr>
                <w:rFonts w:ascii="Book Antiqua" w:hAnsi="Book Antiqua"/>
                <w:color w:val="000000"/>
                <w:sz w:val="20"/>
                <w:szCs w:val="20"/>
              </w:rPr>
              <w:t>inees</w:t>
            </w:r>
            <w:proofErr w:type="spellEnd"/>
            <w:r w:rsidR="0098699E">
              <w:rPr>
                <w:rFonts w:ascii="Book Antiqua" w:hAnsi="Book Antiqua"/>
                <w:color w:val="000000"/>
                <w:sz w:val="20"/>
                <w:szCs w:val="20"/>
              </w:rPr>
              <w:t xml:space="preserve"> with the updates provided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</w:p>
          <w:p w:rsidR="00981085" w:rsidRPr="001C70BA" w:rsidRDefault="00981085" w:rsidP="0098699E">
            <w:pPr>
              <w:tabs>
                <w:tab w:val="left" w:pos="1053"/>
              </w:tabs>
              <w:ind w:left="522" w:hanging="27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Providing support to the other claim processors.</w:t>
            </w:r>
          </w:p>
          <w:p w:rsidR="00981085" w:rsidRPr="001C70BA" w:rsidRDefault="00981085" w:rsidP="0098699E">
            <w:pPr>
              <w:tabs>
                <w:tab w:val="left" w:pos="1053"/>
              </w:tabs>
              <w:ind w:left="522" w:hanging="27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Cross-checking their processed claims</w:t>
            </w:r>
            <w:r w:rsidR="00585F3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</w:p>
          <w:p w:rsidR="00F26F8D" w:rsidRDefault="00981085" w:rsidP="0098699E">
            <w:pPr>
              <w:ind w:left="522" w:hanging="270"/>
              <w:jc w:val="both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Providing Feedback.</w:t>
            </w:r>
          </w:p>
        </w:tc>
      </w:tr>
    </w:tbl>
    <w:p w:rsidR="004739AE" w:rsidRDefault="004739AE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68"/>
        <w:gridCol w:w="6300"/>
      </w:tblGrid>
      <w:tr w:rsidR="007B2A0B" w:rsidTr="005E7A9E">
        <w:tc>
          <w:tcPr>
            <w:tcW w:w="3168" w:type="dxa"/>
            <w:shd w:val="clear" w:color="auto" w:fill="F2F2F2" w:themeFill="background1" w:themeFillShade="F2"/>
          </w:tcPr>
          <w:p w:rsidR="005E2C36" w:rsidRDefault="005E2C36" w:rsidP="007B2A0B">
            <w:pP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</w:p>
          <w:p w:rsidR="007B2A0B" w:rsidRDefault="007B2A0B" w:rsidP="007B2A0B">
            <w:pPr>
              <w:rPr>
                <w:rFonts w:ascii="Book Antiqua" w:hAnsi="Book Antiqua"/>
                <w:sz w:val="20"/>
                <w:szCs w:val="20"/>
              </w:rPr>
            </w:pPr>
            <w:r w:rsidRPr="007B2A0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 xml:space="preserve">Company </w:t>
            </w:r>
            <w:r w:rsidRPr="007B2A0B">
              <w:rPr>
                <w:rFonts w:ascii="Book Antiqua" w:hAnsi="Book Antiqua"/>
                <w:sz w:val="20"/>
                <w:szCs w:val="20"/>
              </w:rPr>
              <w:t xml:space="preserve">– </w:t>
            </w:r>
          </w:p>
          <w:p w:rsidR="007B2A0B" w:rsidRDefault="007B2A0B" w:rsidP="007B2A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Tech Mahindra</w:t>
            </w:r>
          </w:p>
          <w:p w:rsidR="007B2A0B" w:rsidRDefault="007B2A0B" w:rsidP="007B2A0B">
            <w:pPr>
              <w:rPr>
                <w:rFonts w:ascii="Book Antiqua" w:hAnsi="Book Antiqua"/>
                <w:sz w:val="20"/>
                <w:szCs w:val="20"/>
              </w:rPr>
            </w:pPr>
          </w:p>
          <w:p w:rsidR="007B2A0B" w:rsidRDefault="005E7A9E" w:rsidP="007B2A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D</w:t>
            </w:r>
            <w:r w:rsidR="007B2A0B" w:rsidRPr="007B2A0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esignation</w:t>
            </w:r>
            <w:r w:rsidR="007B2A0B" w:rsidRPr="007B2A0B">
              <w:rPr>
                <w:rFonts w:ascii="Book Antiqua" w:hAnsi="Book Antiqua"/>
                <w:sz w:val="20"/>
                <w:szCs w:val="20"/>
              </w:rPr>
              <w:t xml:space="preserve"> – </w:t>
            </w:r>
          </w:p>
          <w:p w:rsidR="007B2A0B" w:rsidRDefault="007B2A0B" w:rsidP="007B2A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Customer Support</w:t>
            </w:r>
            <w:r w:rsidRPr="007B2A0B">
              <w:rPr>
                <w:rFonts w:ascii="Book Antiqua" w:hAnsi="Book Antiqua"/>
                <w:sz w:val="20"/>
                <w:szCs w:val="20"/>
              </w:rPr>
              <w:t xml:space="preserve"> Associate</w:t>
            </w:r>
          </w:p>
          <w:p w:rsidR="007B2A0B" w:rsidRPr="007B2A0B" w:rsidRDefault="007B2A0B" w:rsidP="007B2A0B">
            <w:pPr>
              <w:rPr>
                <w:rFonts w:ascii="Book Antiqua" w:hAnsi="Book Antiqua"/>
                <w:sz w:val="20"/>
                <w:szCs w:val="20"/>
              </w:rPr>
            </w:pPr>
          </w:p>
          <w:p w:rsidR="007B2A0B" w:rsidRDefault="007B2A0B" w:rsidP="007B2A0B">
            <w:pPr>
              <w:rPr>
                <w:rFonts w:ascii="Book Antiqua" w:hAnsi="Book Antiqua"/>
                <w:sz w:val="20"/>
                <w:szCs w:val="20"/>
              </w:rPr>
            </w:pPr>
            <w:r w:rsidRPr="007B2A0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Duration</w:t>
            </w:r>
            <w:r w:rsidRPr="007B2A0B">
              <w:rPr>
                <w:rFonts w:ascii="Book Antiqua" w:hAnsi="Book Antiqua"/>
                <w:sz w:val="20"/>
                <w:szCs w:val="20"/>
              </w:rPr>
              <w:t xml:space="preserve"> – </w:t>
            </w:r>
          </w:p>
          <w:p w:rsidR="007B2A0B" w:rsidRDefault="007B2A0B" w:rsidP="007B2A0B">
            <w:pPr>
              <w:rPr>
                <w:rFonts w:ascii="Book Antiqua" w:hAnsi="Book Antiqua"/>
                <w:sz w:val="20"/>
                <w:szCs w:val="20"/>
              </w:rPr>
            </w:pPr>
            <w:r w:rsidRPr="006173B0">
              <w:rPr>
                <w:rFonts w:ascii="Book Antiqua" w:hAnsi="Book Antiqua"/>
                <w:b/>
                <w:bCs/>
                <w:sz w:val="20"/>
                <w:szCs w:val="20"/>
              </w:rPr>
              <w:t>From:</w:t>
            </w:r>
            <w:r>
              <w:rPr>
                <w:rFonts w:ascii="Book Antiqua" w:hAnsi="Book Antiqua"/>
                <w:sz w:val="20"/>
                <w:szCs w:val="20"/>
              </w:rPr>
              <w:t xml:space="preserve"> 29</w:t>
            </w:r>
            <w:r w:rsidRPr="0003696F">
              <w:rPr>
                <w:rFonts w:ascii="Book Antiqua" w:hAnsi="Book Antiqua"/>
                <w:sz w:val="20"/>
                <w:szCs w:val="20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Dec 2010 </w:t>
            </w:r>
          </w:p>
          <w:p w:rsidR="007B2A0B" w:rsidRPr="007B2A0B" w:rsidRDefault="007B2A0B" w:rsidP="0003696F">
            <w:pPr>
              <w:rPr>
                <w:rFonts w:ascii="Book Antiqua" w:hAnsi="Book Antiqua"/>
                <w:sz w:val="20"/>
                <w:szCs w:val="20"/>
              </w:rPr>
            </w:pPr>
            <w:r w:rsidRPr="006173B0">
              <w:rPr>
                <w:rFonts w:ascii="Book Antiqua" w:hAnsi="Book Antiqua"/>
                <w:b/>
                <w:bCs/>
                <w:sz w:val="20"/>
                <w:szCs w:val="20"/>
              </w:rPr>
              <w:t>To</w:t>
            </w:r>
            <w:r w:rsidR="0003696F" w:rsidRPr="006173B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</w:t>
            </w:r>
            <w:r w:rsidRPr="006173B0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  <w:r>
              <w:rPr>
                <w:rFonts w:ascii="Book Antiqua" w:hAnsi="Book Antiqua"/>
                <w:sz w:val="20"/>
                <w:szCs w:val="20"/>
              </w:rPr>
              <w:t xml:space="preserve"> 12</w:t>
            </w:r>
            <w:r w:rsidRPr="0003696F">
              <w:rPr>
                <w:rFonts w:ascii="Book Antiqua" w:hAnsi="Book Antiqua"/>
                <w:sz w:val="20"/>
                <w:szCs w:val="20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July 2011</w:t>
            </w:r>
          </w:p>
        </w:tc>
        <w:tc>
          <w:tcPr>
            <w:tcW w:w="6300" w:type="dxa"/>
          </w:tcPr>
          <w:p w:rsidR="005E2C36" w:rsidRDefault="005E2C36" w:rsidP="0098699E">
            <w:pPr>
              <w:ind w:left="522" w:hanging="270"/>
              <w:rPr>
                <w:rFonts w:ascii="Verdana" w:hAnsi="Verdana"/>
                <w:sz w:val="18"/>
                <w:szCs w:val="18"/>
              </w:rPr>
            </w:pPr>
          </w:p>
          <w:p w:rsidR="005E2C36" w:rsidRPr="001C70BA" w:rsidRDefault="005E2C36" w:rsidP="0098699E">
            <w:pPr>
              <w:pStyle w:val="ListParagraph"/>
              <w:numPr>
                <w:ilvl w:val="0"/>
                <w:numId w:val="1"/>
              </w:numPr>
              <w:tabs>
                <w:tab w:val="left" w:pos="1062"/>
                <w:tab w:val="left" w:pos="2340"/>
              </w:tabs>
              <w:ind w:left="522" w:hanging="270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991F9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C70BA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Job Profile:</w:t>
            </w:r>
          </w:p>
          <w:p w:rsidR="005E2C36" w:rsidRPr="001C70BA" w:rsidRDefault="005E2C36" w:rsidP="0098699E">
            <w:pPr>
              <w:ind w:left="522" w:hanging="270"/>
              <w:rPr>
                <w:rFonts w:ascii="Book Antiqua" w:hAnsi="Book Antiqua"/>
                <w:sz w:val="20"/>
                <w:szCs w:val="20"/>
              </w:rPr>
            </w:pPr>
          </w:p>
          <w:p w:rsidR="005E2C36" w:rsidRPr="001C70BA" w:rsidRDefault="005E2C36" w:rsidP="0098699E">
            <w:pPr>
              <w:tabs>
                <w:tab w:val="left" w:pos="1872"/>
              </w:tabs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="0098699E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  <w:r w:rsidR="000F7809">
              <w:rPr>
                <w:rFonts w:ascii="Book Antiqua" w:hAnsi="Book Antiqua"/>
                <w:color w:val="000000"/>
                <w:sz w:val="20"/>
                <w:szCs w:val="20"/>
              </w:rPr>
              <w:t>Handling inbound calls and u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>pdating and infor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ming the customers with the </w:t>
            </w:r>
            <w:r w:rsidR="006235B5">
              <w:rPr>
                <w:rFonts w:ascii="Book Antiqua" w:hAnsi="Book Antiqua"/>
                <w:color w:val="000000"/>
                <w:sz w:val="20"/>
                <w:szCs w:val="20"/>
              </w:rPr>
              <w:t>new</w:t>
            </w:r>
            <w:r w:rsidR="006235B5"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and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latest offers, processing their requests and registering complaints if any and forwarding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>them to the relevant department to resolve those complaints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>within the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>allotted SLA.</w:t>
            </w:r>
          </w:p>
          <w:p w:rsidR="005E2C36" w:rsidRPr="001C70BA" w:rsidRDefault="005E2C36" w:rsidP="0098699E">
            <w:pPr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 Meeting the target set by the organization like – Quality, AHT </w:t>
            </w:r>
            <w:r w:rsidR="0098699E">
              <w:rPr>
                <w:rFonts w:ascii="Book Antiqua" w:hAnsi="Book Antiqua"/>
                <w:color w:val="000000"/>
                <w:sz w:val="20"/>
                <w:szCs w:val="20"/>
              </w:rPr>
              <w:t>a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nd other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a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dherences.  </w:t>
            </w:r>
          </w:p>
          <w:p w:rsidR="005E2C36" w:rsidRDefault="005E2C36" w:rsidP="0098699E">
            <w:pPr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 Handling escalated calls.</w:t>
            </w:r>
          </w:p>
          <w:p w:rsidR="005E2C36" w:rsidRPr="0098699E" w:rsidRDefault="005E2C36" w:rsidP="0098699E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 w:rsidRPr="0098699E">
              <w:rPr>
                <w:rFonts w:ascii="Book Antiqua" w:hAnsi="Book Antiqua"/>
                <w:sz w:val="20"/>
                <w:szCs w:val="20"/>
              </w:rPr>
              <w:t xml:space="preserve">Answer telephones </w:t>
            </w:r>
            <w:r w:rsidR="0098699E" w:rsidRPr="0098699E">
              <w:rPr>
                <w:rFonts w:ascii="Book Antiqua" w:hAnsi="Book Antiqua"/>
                <w:sz w:val="20"/>
                <w:szCs w:val="20"/>
              </w:rPr>
              <w:t xml:space="preserve">of the clients and also relay </w:t>
            </w:r>
            <w:r w:rsidRPr="0098699E">
              <w:rPr>
                <w:rFonts w:ascii="Book Antiqua" w:hAnsi="Book Antiqua"/>
                <w:sz w:val="20"/>
                <w:szCs w:val="20"/>
              </w:rPr>
              <w:t>messages to appropriate recipients.</w:t>
            </w:r>
          </w:p>
          <w:p w:rsidR="005E2C36" w:rsidRDefault="005E2C36" w:rsidP="0098699E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Assist in preparing records/ reports.</w:t>
            </w:r>
          </w:p>
          <w:p w:rsidR="005E2C36" w:rsidRDefault="005E2C36" w:rsidP="0098699E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Perform document photocopying and paperwork </w:t>
            </w:r>
          </w:p>
          <w:p w:rsidR="005E2C36" w:rsidRPr="001C70BA" w:rsidRDefault="005E2C36" w:rsidP="0098699E">
            <w:pPr>
              <w:pStyle w:val="ListParagraph"/>
              <w:tabs>
                <w:tab w:val="left" w:pos="1053"/>
              </w:tabs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distribution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tasks.</w:t>
            </w:r>
          </w:p>
          <w:p w:rsidR="005E2C36" w:rsidRPr="001C70BA" w:rsidRDefault="005E2C36" w:rsidP="0098699E">
            <w:pPr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 Briefing the new trainees about the products offered by the clients and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>train</w:t>
            </w:r>
            <w:proofErr w:type="gramEnd"/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how to use the tools and other applications that would be required in order to provide the information, process requests </w:t>
            </w:r>
            <w:r w:rsidR="0098699E">
              <w:rPr>
                <w:rFonts w:ascii="Book Antiqua" w:hAnsi="Book Antiqua"/>
                <w:color w:val="000000"/>
                <w:sz w:val="20"/>
                <w:szCs w:val="20"/>
              </w:rPr>
              <w:t>o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r complaints. </w:t>
            </w:r>
          </w:p>
          <w:p w:rsidR="00F26F8D" w:rsidRPr="004D667B" w:rsidRDefault="0098699E" w:rsidP="0098699E">
            <w:pPr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5E2C36"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F26F8D">
              <w:rPr>
                <w:rFonts w:ascii="Book Antiqua" w:hAnsi="Book Antiqua"/>
                <w:color w:val="000000"/>
                <w:sz w:val="20"/>
                <w:szCs w:val="20"/>
              </w:rPr>
              <w:t>Reporting to the Team Leader</w:t>
            </w:r>
            <w:r w:rsidR="005E2C36"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7B2A0B" w:rsidRDefault="007B2A0B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68"/>
        <w:gridCol w:w="6300"/>
      </w:tblGrid>
      <w:tr w:rsidR="0003696F" w:rsidTr="005E7A9E">
        <w:trPr>
          <w:trHeight w:val="710"/>
        </w:trPr>
        <w:tc>
          <w:tcPr>
            <w:tcW w:w="3168" w:type="dxa"/>
            <w:shd w:val="clear" w:color="auto" w:fill="F2F2F2" w:themeFill="background1" w:themeFillShade="F2"/>
          </w:tcPr>
          <w:p w:rsidR="0003696F" w:rsidRDefault="0003696F" w:rsidP="0003696F">
            <w:pP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</w:p>
          <w:p w:rsidR="0003696F" w:rsidRDefault="0003696F" w:rsidP="0003696F">
            <w:pPr>
              <w:rPr>
                <w:rFonts w:ascii="Book Antiqua" w:hAnsi="Book Antiqua"/>
                <w:sz w:val="20"/>
                <w:szCs w:val="20"/>
              </w:rPr>
            </w:pPr>
            <w:r w:rsidRPr="007B2A0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 xml:space="preserve">Company </w:t>
            </w:r>
            <w:r w:rsidRPr="007B2A0B">
              <w:rPr>
                <w:rFonts w:ascii="Book Antiqua" w:hAnsi="Book Antiqua"/>
                <w:sz w:val="20"/>
                <w:szCs w:val="20"/>
              </w:rPr>
              <w:t xml:space="preserve">– </w:t>
            </w:r>
          </w:p>
          <w:p w:rsidR="0003696F" w:rsidRDefault="0003696F" w:rsidP="0003696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Emirates Bank Group</w:t>
            </w:r>
          </w:p>
          <w:p w:rsidR="0003696F" w:rsidRDefault="0003696F" w:rsidP="0003696F">
            <w:pPr>
              <w:rPr>
                <w:rFonts w:ascii="Book Antiqua" w:hAnsi="Book Antiqua"/>
                <w:sz w:val="20"/>
                <w:szCs w:val="20"/>
              </w:rPr>
            </w:pPr>
          </w:p>
          <w:p w:rsidR="0003696F" w:rsidRDefault="0003696F" w:rsidP="0003696F">
            <w:pPr>
              <w:rPr>
                <w:rFonts w:ascii="Book Antiqua" w:hAnsi="Book Antiqua"/>
                <w:sz w:val="20"/>
                <w:szCs w:val="20"/>
              </w:rPr>
            </w:pPr>
            <w:r w:rsidRPr="007B2A0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Designation</w:t>
            </w:r>
            <w:r w:rsidRPr="007B2A0B">
              <w:rPr>
                <w:rFonts w:ascii="Book Antiqua" w:hAnsi="Book Antiqua"/>
                <w:sz w:val="20"/>
                <w:szCs w:val="20"/>
              </w:rPr>
              <w:t xml:space="preserve"> – </w:t>
            </w:r>
          </w:p>
          <w:p w:rsidR="0003696F" w:rsidRDefault="0003696F" w:rsidP="0003696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Call Centre Representative</w:t>
            </w:r>
          </w:p>
          <w:p w:rsidR="0003696F" w:rsidRPr="007B2A0B" w:rsidRDefault="0003696F" w:rsidP="0003696F">
            <w:pPr>
              <w:rPr>
                <w:rFonts w:ascii="Book Antiqua" w:hAnsi="Book Antiqua"/>
                <w:sz w:val="20"/>
                <w:szCs w:val="20"/>
              </w:rPr>
            </w:pPr>
          </w:p>
          <w:p w:rsidR="0003696F" w:rsidRDefault="0003696F" w:rsidP="0003696F">
            <w:pPr>
              <w:rPr>
                <w:rFonts w:ascii="Book Antiqua" w:hAnsi="Book Antiqua"/>
                <w:sz w:val="20"/>
                <w:szCs w:val="20"/>
              </w:rPr>
            </w:pPr>
            <w:r w:rsidRPr="007B2A0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Duration</w:t>
            </w:r>
            <w:r w:rsidRPr="007B2A0B">
              <w:rPr>
                <w:rFonts w:ascii="Book Antiqua" w:hAnsi="Book Antiqua"/>
                <w:sz w:val="20"/>
                <w:szCs w:val="20"/>
              </w:rPr>
              <w:t xml:space="preserve"> – </w:t>
            </w:r>
          </w:p>
          <w:p w:rsidR="0003696F" w:rsidRDefault="0003696F" w:rsidP="0003696F">
            <w:pPr>
              <w:rPr>
                <w:rFonts w:ascii="Book Antiqua" w:hAnsi="Book Antiqua"/>
                <w:sz w:val="20"/>
                <w:szCs w:val="20"/>
              </w:rPr>
            </w:pPr>
            <w:r w:rsidRPr="006173B0">
              <w:rPr>
                <w:rFonts w:ascii="Book Antiqua" w:hAnsi="Book Antiqua"/>
                <w:b/>
                <w:bCs/>
                <w:sz w:val="20"/>
                <w:szCs w:val="20"/>
              </w:rPr>
              <w:t>From:</w:t>
            </w:r>
            <w:r>
              <w:rPr>
                <w:rFonts w:ascii="Book Antiqua" w:hAnsi="Book Antiqua"/>
                <w:sz w:val="20"/>
                <w:szCs w:val="20"/>
              </w:rPr>
              <w:t xml:space="preserve"> 28</w:t>
            </w:r>
            <w:r w:rsidRPr="0003696F">
              <w:rPr>
                <w:rFonts w:ascii="Book Antiqua" w:hAnsi="Book Antiqua"/>
                <w:sz w:val="20"/>
                <w:szCs w:val="20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June 2008 </w:t>
            </w:r>
          </w:p>
          <w:p w:rsidR="0003696F" w:rsidRDefault="0003696F" w:rsidP="0003696F">
            <w:r w:rsidRPr="006173B0">
              <w:rPr>
                <w:rFonts w:ascii="Book Antiqua" w:hAnsi="Book Antiqua"/>
                <w:b/>
                <w:bCs/>
                <w:sz w:val="20"/>
                <w:szCs w:val="20"/>
              </w:rPr>
              <w:t>To     :</w:t>
            </w:r>
            <w:r>
              <w:rPr>
                <w:rFonts w:ascii="Book Antiqua" w:hAnsi="Book Antiqua"/>
                <w:sz w:val="20"/>
                <w:szCs w:val="20"/>
              </w:rPr>
              <w:t xml:space="preserve"> 05</w:t>
            </w:r>
            <w:r w:rsidRPr="0003696F">
              <w:rPr>
                <w:rFonts w:ascii="Book Antiqua" w:hAnsi="Book Antiqua"/>
                <w:sz w:val="20"/>
                <w:szCs w:val="20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July 2010</w:t>
            </w:r>
          </w:p>
        </w:tc>
        <w:tc>
          <w:tcPr>
            <w:tcW w:w="6300" w:type="dxa"/>
          </w:tcPr>
          <w:p w:rsidR="006173B0" w:rsidRPr="006173B0" w:rsidRDefault="006173B0" w:rsidP="006173B0">
            <w:pPr>
              <w:pStyle w:val="ListParagraph"/>
              <w:tabs>
                <w:tab w:val="left" w:pos="972"/>
                <w:tab w:val="left" w:pos="2340"/>
              </w:tabs>
              <w:ind w:left="2160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</w:p>
          <w:p w:rsidR="0003696F" w:rsidRPr="001C70BA" w:rsidRDefault="0003696F" w:rsidP="00D210FF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  <w:tab w:val="left" w:pos="2340"/>
              </w:tabs>
              <w:ind w:left="522" w:hanging="180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C70BA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Job Profile:</w:t>
            </w:r>
          </w:p>
          <w:p w:rsidR="0003696F" w:rsidRPr="001C70BA" w:rsidRDefault="0003696F" w:rsidP="00D210FF">
            <w:pPr>
              <w:pStyle w:val="ListParagraph"/>
              <w:tabs>
                <w:tab w:val="left" w:pos="882"/>
              </w:tabs>
              <w:ind w:left="522" w:hanging="180"/>
              <w:rPr>
                <w:rFonts w:ascii="Book Antiqua" w:hAnsi="Book Antiqua"/>
                <w:sz w:val="20"/>
                <w:szCs w:val="20"/>
              </w:rPr>
            </w:pPr>
          </w:p>
          <w:p w:rsidR="00D210FF" w:rsidRDefault="005E7A9E" w:rsidP="00D210FF">
            <w:pPr>
              <w:ind w:left="522" w:hanging="18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="00D210FF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Processing call back requests related to insurance coverage </w:t>
            </w:r>
            <w:r w:rsidR="00D210FF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</w:p>
          <w:p w:rsidR="005E7A9E" w:rsidRDefault="00D210FF" w:rsidP="00D210FF">
            <w:pPr>
              <w:ind w:left="522" w:hanging="18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</w:t>
            </w:r>
            <w:r w:rsidR="005E7A9E">
              <w:rPr>
                <w:rFonts w:ascii="Book Antiqua" w:hAnsi="Book Antiqua"/>
                <w:color w:val="000000"/>
                <w:sz w:val="20"/>
                <w:szCs w:val="20"/>
              </w:rPr>
              <w:t>plans</w:t>
            </w:r>
            <w:r w:rsidR="005E7A9E"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5E7A9E">
              <w:rPr>
                <w:rFonts w:ascii="Book Antiqua" w:hAnsi="Book Antiqua"/>
                <w:color w:val="000000"/>
                <w:sz w:val="20"/>
                <w:szCs w:val="20"/>
              </w:rPr>
              <w:t xml:space="preserve">(to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customers or </w:t>
            </w:r>
            <w:r w:rsidR="005E7A9E">
              <w:rPr>
                <w:rFonts w:ascii="Book Antiqua" w:hAnsi="Book Antiqua"/>
                <w:color w:val="000000"/>
                <w:sz w:val="20"/>
                <w:szCs w:val="20"/>
              </w:rPr>
              <w:t>providers , clearing their queries</w:t>
            </w:r>
            <w:r w:rsidR="005E7A9E"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) </w:t>
            </w:r>
          </w:p>
          <w:p w:rsidR="005E7A9E" w:rsidRDefault="00D210FF" w:rsidP="00D210FF">
            <w:pPr>
              <w:pStyle w:val="ListParagraph"/>
              <w:numPr>
                <w:ilvl w:val="0"/>
                <w:numId w:val="6"/>
              </w:numPr>
              <w:ind w:left="522" w:hanging="18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5E7A9E" w:rsidRPr="000363FD">
              <w:rPr>
                <w:rFonts w:ascii="Book Antiqua" w:hAnsi="Book Antiqua"/>
                <w:color w:val="000000"/>
                <w:sz w:val="20"/>
                <w:szCs w:val="20"/>
              </w:rPr>
              <w:t>Updating and informing the customers</w:t>
            </w:r>
            <w:r w:rsidR="005E7A9E">
              <w:rPr>
                <w:rFonts w:ascii="Book Antiqua" w:hAnsi="Book Antiqua"/>
                <w:color w:val="000000"/>
                <w:sz w:val="20"/>
                <w:szCs w:val="20"/>
              </w:rPr>
              <w:t xml:space="preserve"> with the new and latest policy plans.</w:t>
            </w:r>
          </w:p>
          <w:p w:rsidR="006173B0" w:rsidRPr="00585F3B" w:rsidRDefault="00D210FF" w:rsidP="00D210FF">
            <w:pPr>
              <w:pStyle w:val="ListParagraph"/>
              <w:numPr>
                <w:ilvl w:val="0"/>
                <w:numId w:val="6"/>
              </w:numPr>
              <w:ind w:left="522" w:hanging="18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5E7A9E" w:rsidRPr="00585F3B">
              <w:rPr>
                <w:rFonts w:ascii="Book Antiqua" w:hAnsi="Book Antiqua"/>
                <w:color w:val="000000"/>
                <w:sz w:val="20"/>
                <w:szCs w:val="20"/>
              </w:rPr>
              <w:t>Forwarding customer</w:t>
            </w:r>
            <w:r w:rsidR="00585F3B">
              <w:rPr>
                <w:rFonts w:ascii="Book Antiqua" w:hAnsi="Book Antiqua"/>
                <w:color w:val="000000"/>
                <w:sz w:val="20"/>
                <w:szCs w:val="20"/>
              </w:rPr>
              <w:t>’</w:t>
            </w:r>
            <w:r w:rsidR="005E7A9E" w:rsidRPr="00585F3B">
              <w:rPr>
                <w:rFonts w:ascii="Book Antiqua" w:hAnsi="Book Antiqua"/>
                <w:color w:val="000000"/>
                <w:sz w:val="20"/>
                <w:szCs w:val="20"/>
              </w:rPr>
              <w:t>s feedback (if any) to the relevant department to work on within the allotted SLA.</w:t>
            </w:r>
          </w:p>
          <w:p w:rsidR="0003696F" w:rsidRPr="001C70BA" w:rsidRDefault="0003696F" w:rsidP="00D210FF">
            <w:pPr>
              <w:ind w:left="522" w:hanging="18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="00D210FF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>Meeting the target set by the organization like – Quality,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AHT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 xml:space="preserve">and 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other adherences. </w:t>
            </w:r>
          </w:p>
          <w:p w:rsidR="00753297" w:rsidRDefault="0003696F" w:rsidP="00D210FF">
            <w:pPr>
              <w:ind w:left="522" w:hanging="18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="00D210FF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>Handling escalated calls.</w:t>
            </w:r>
            <w:r w:rsidR="006173B0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753297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</w:t>
            </w:r>
          </w:p>
          <w:p w:rsidR="00D210FF" w:rsidRDefault="00D210FF" w:rsidP="00D210FF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180"/>
              <w:rPr>
                <w:rFonts w:ascii="Book Antiqua" w:hAnsi="Book Antiqua"/>
                <w:sz w:val="20"/>
                <w:szCs w:val="20"/>
              </w:rPr>
            </w:pPr>
            <w:r w:rsidRPr="00D210F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53297" w:rsidRPr="00D210FF">
              <w:rPr>
                <w:rFonts w:ascii="Book Antiqua" w:hAnsi="Book Antiqua"/>
                <w:sz w:val="20"/>
                <w:szCs w:val="20"/>
              </w:rPr>
              <w:t>Answer telephones of the clients and also relay</w:t>
            </w:r>
            <w:r w:rsidRPr="00D210F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53297" w:rsidRPr="00D210FF">
              <w:rPr>
                <w:rFonts w:ascii="Book Antiqua" w:hAnsi="Book Antiqua"/>
                <w:sz w:val="20"/>
                <w:szCs w:val="20"/>
              </w:rPr>
              <w:t xml:space="preserve">messages to 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  <w:p w:rsidR="004D667B" w:rsidRPr="00D210FF" w:rsidRDefault="00D210FF" w:rsidP="00D210FF">
            <w:pPr>
              <w:tabs>
                <w:tab w:val="left" w:pos="1053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</w:t>
            </w:r>
            <w:proofErr w:type="gramStart"/>
            <w:r w:rsidR="00753297" w:rsidRPr="00D210FF">
              <w:rPr>
                <w:rFonts w:ascii="Book Antiqua" w:hAnsi="Book Antiqua"/>
                <w:sz w:val="20"/>
                <w:szCs w:val="20"/>
              </w:rPr>
              <w:t>appropriate</w:t>
            </w:r>
            <w:proofErr w:type="gramEnd"/>
            <w:r w:rsidR="00753297" w:rsidRPr="00D210FF">
              <w:rPr>
                <w:rFonts w:ascii="Book Antiqua" w:hAnsi="Book Antiqua"/>
                <w:sz w:val="20"/>
                <w:szCs w:val="20"/>
              </w:rPr>
              <w:t xml:space="preserve"> recipients.</w:t>
            </w:r>
          </w:p>
          <w:p w:rsidR="00753297" w:rsidRDefault="00753297" w:rsidP="00D210FF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18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Assist in preparing records/ reports.</w:t>
            </w:r>
          </w:p>
          <w:p w:rsidR="00753297" w:rsidRDefault="00753297" w:rsidP="003709B6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18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Perform document photocopying and paperwork </w:t>
            </w:r>
          </w:p>
          <w:p w:rsidR="006173B0" w:rsidRPr="001C70BA" w:rsidRDefault="00D210FF" w:rsidP="00D210FF">
            <w:pPr>
              <w:pStyle w:val="ListParagraph"/>
              <w:tabs>
                <w:tab w:val="left" w:pos="1053"/>
              </w:tabs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</w:t>
            </w:r>
            <w:proofErr w:type="gramStart"/>
            <w:r w:rsidR="00753297">
              <w:rPr>
                <w:rFonts w:ascii="Book Antiqua" w:hAnsi="Book Antiqua"/>
                <w:sz w:val="20"/>
                <w:szCs w:val="20"/>
              </w:rPr>
              <w:t>distribution</w:t>
            </w:r>
            <w:proofErr w:type="gramEnd"/>
            <w:r w:rsidR="00753297">
              <w:rPr>
                <w:rFonts w:ascii="Book Antiqua" w:hAnsi="Book Antiqua"/>
                <w:sz w:val="20"/>
                <w:szCs w:val="20"/>
              </w:rPr>
              <w:t xml:space="preserve"> tasks.</w:t>
            </w:r>
          </w:p>
          <w:p w:rsidR="00D210FF" w:rsidRDefault="00D210FF" w:rsidP="003709B6">
            <w:pPr>
              <w:ind w:firstLine="72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</w:t>
            </w:r>
            <w:r w:rsidR="0003696F"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03696F"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Briefing the new trainees about the products offered by the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</w:t>
            </w:r>
          </w:p>
          <w:p w:rsidR="00D210FF" w:rsidRDefault="00D210FF" w:rsidP="00D210F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</w:t>
            </w:r>
            <w:r w:rsidR="0003696F"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clients and train how to use the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t</w:t>
            </w:r>
            <w:r w:rsidR="0003696F" w:rsidRPr="001C70BA">
              <w:rPr>
                <w:rFonts w:ascii="Book Antiqua" w:hAnsi="Book Antiqua"/>
                <w:color w:val="000000"/>
                <w:sz w:val="20"/>
                <w:szCs w:val="20"/>
              </w:rPr>
              <w:t>ools and other</w:t>
            </w:r>
            <w:r w:rsidR="00753297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03696F"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applications </w:t>
            </w:r>
          </w:p>
          <w:p w:rsidR="0097260E" w:rsidRDefault="00D210FF" w:rsidP="00D210FF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</w:t>
            </w:r>
            <w:r w:rsidR="0003696F"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that would be required in order to provide the information, </w:t>
            </w:r>
          </w:p>
          <w:p w:rsidR="00475E46" w:rsidRDefault="00475E46" w:rsidP="00475E46">
            <w:pPr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="0003696F" w:rsidRPr="001C70BA">
              <w:rPr>
                <w:rFonts w:ascii="Book Antiqua" w:hAnsi="Book Antiqua"/>
                <w:color w:val="000000"/>
                <w:sz w:val="20"/>
                <w:szCs w:val="20"/>
              </w:rPr>
              <w:t>process</w:t>
            </w:r>
            <w:proofErr w:type="gramEnd"/>
            <w:r w:rsidR="0003696F"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requests or complaints.</w:t>
            </w:r>
          </w:p>
          <w:p w:rsidR="0003696F" w:rsidRPr="00475E46" w:rsidRDefault="001B6538" w:rsidP="00475E46">
            <w:pPr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03696F"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="0003696F"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 Reporting to the Team Leader. </w:t>
            </w:r>
          </w:p>
        </w:tc>
      </w:tr>
    </w:tbl>
    <w:p w:rsidR="0097260E" w:rsidRDefault="0097260E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68"/>
        <w:gridCol w:w="6300"/>
      </w:tblGrid>
      <w:tr w:rsidR="000F7809" w:rsidTr="005E7A9E">
        <w:tc>
          <w:tcPr>
            <w:tcW w:w="3168" w:type="dxa"/>
            <w:shd w:val="clear" w:color="auto" w:fill="F2F2F2" w:themeFill="background1" w:themeFillShade="F2"/>
          </w:tcPr>
          <w:p w:rsidR="00AE0598" w:rsidRDefault="00AE0598" w:rsidP="000F7809">
            <w:pP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</w:p>
          <w:p w:rsidR="000F7809" w:rsidRDefault="000F7809" w:rsidP="000F7809">
            <w:pPr>
              <w:rPr>
                <w:rFonts w:ascii="Book Antiqua" w:hAnsi="Book Antiqua"/>
                <w:sz w:val="20"/>
                <w:szCs w:val="20"/>
              </w:rPr>
            </w:pPr>
            <w:r w:rsidRPr="007B2A0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 xml:space="preserve">Company </w:t>
            </w:r>
            <w:r w:rsidRPr="007B2A0B">
              <w:rPr>
                <w:rFonts w:ascii="Book Antiqua" w:hAnsi="Book Antiqua"/>
                <w:sz w:val="20"/>
                <w:szCs w:val="20"/>
              </w:rPr>
              <w:t xml:space="preserve">– </w:t>
            </w:r>
          </w:p>
          <w:p w:rsidR="000F7809" w:rsidRDefault="000F7809" w:rsidP="000F780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IBM </w:t>
            </w:r>
          </w:p>
          <w:p w:rsidR="000F7809" w:rsidRDefault="000F7809" w:rsidP="000F7809">
            <w:pPr>
              <w:rPr>
                <w:rFonts w:ascii="Book Antiqua" w:hAnsi="Book Antiqua"/>
                <w:sz w:val="20"/>
                <w:szCs w:val="20"/>
              </w:rPr>
            </w:pPr>
          </w:p>
          <w:p w:rsidR="000F7809" w:rsidRDefault="000F7809" w:rsidP="000F7809">
            <w:pPr>
              <w:rPr>
                <w:rFonts w:ascii="Book Antiqua" w:hAnsi="Book Antiqua"/>
                <w:sz w:val="20"/>
                <w:szCs w:val="20"/>
              </w:rPr>
            </w:pPr>
            <w:r w:rsidRPr="007B2A0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Designation</w:t>
            </w:r>
            <w:r w:rsidRPr="007B2A0B">
              <w:rPr>
                <w:rFonts w:ascii="Book Antiqua" w:hAnsi="Book Antiqua"/>
                <w:sz w:val="20"/>
                <w:szCs w:val="20"/>
              </w:rPr>
              <w:t xml:space="preserve"> – </w:t>
            </w:r>
          </w:p>
          <w:p w:rsidR="000F7809" w:rsidRPr="00E54E19" w:rsidRDefault="000F7809" w:rsidP="000F7809">
            <w:pPr>
              <w:rPr>
                <w:rFonts w:ascii="Book Antiqua" w:hAnsi="Book Antiqua"/>
                <w:sz w:val="20"/>
                <w:szCs w:val="20"/>
              </w:rPr>
            </w:pPr>
            <w:r w:rsidRPr="00E54E19">
              <w:rPr>
                <w:rFonts w:ascii="Book Antiqua" w:hAnsi="Book Antiqua"/>
                <w:sz w:val="20"/>
                <w:szCs w:val="20"/>
              </w:rPr>
              <w:t>Senior Customer Care Executive</w:t>
            </w:r>
          </w:p>
          <w:p w:rsidR="000F7809" w:rsidRPr="007B2A0B" w:rsidRDefault="000F7809" w:rsidP="000F7809">
            <w:pPr>
              <w:rPr>
                <w:rFonts w:ascii="Book Antiqua" w:hAnsi="Book Antiqua"/>
                <w:sz w:val="20"/>
                <w:szCs w:val="20"/>
              </w:rPr>
            </w:pPr>
          </w:p>
          <w:p w:rsidR="000F7809" w:rsidRDefault="000F7809" w:rsidP="000F7809">
            <w:pPr>
              <w:rPr>
                <w:rFonts w:ascii="Book Antiqua" w:hAnsi="Book Antiqua"/>
                <w:sz w:val="20"/>
                <w:szCs w:val="20"/>
              </w:rPr>
            </w:pPr>
            <w:r w:rsidRPr="007B2A0B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Duration</w:t>
            </w:r>
            <w:r w:rsidRPr="007B2A0B">
              <w:rPr>
                <w:rFonts w:ascii="Book Antiqua" w:hAnsi="Book Antiqua"/>
                <w:sz w:val="20"/>
                <w:szCs w:val="20"/>
              </w:rPr>
              <w:t xml:space="preserve"> – </w:t>
            </w:r>
          </w:p>
          <w:p w:rsidR="000F7809" w:rsidRDefault="000F7809" w:rsidP="000F7809">
            <w:pPr>
              <w:rPr>
                <w:rFonts w:ascii="Book Antiqua" w:hAnsi="Book Antiqua"/>
                <w:sz w:val="20"/>
                <w:szCs w:val="20"/>
              </w:rPr>
            </w:pPr>
            <w:r w:rsidRPr="006173B0">
              <w:rPr>
                <w:rFonts w:ascii="Book Antiqua" w:hAnsi="Book Antiqua"/>
                <w:b/>
                <w:bCs/>
                <w:sz w:val="20"/>
                <w:szCs w:val="20"/>
              </w:rPr>
              <w:t>From:</w:t>
            </w:r>
            <w:r>
              <w:rPr>
                <w:rFonts w:ascii="Book Antiqua" w:hAnsi="Book Antiqua"/>
                <w:sz w:val="20"/>
                <w:szCs w:val="20"/>
              </w:rPr>
              <w:t xml:space="preserve"> 07</w:t>
            </w:r>
            <w:r w:rsidRPr="0003696F">
              <w:rPr>
                <w:rFonts w:ascii="Book Antiqua" w:hAnsi="Book Antiqua"/>
                <w:sz w:val="20"/>
                <w:szCs w:val="20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April 2006 </w:t>
            </w:r>
          </w:p>
          <w:p w:rsidR="000F7809" w:rsidRDefault="000F7809" w:rsidP="000F7809">
            <w:r w:rsidRPr="006173B0">
              <w:rPr>
                <w:rFonts w:ascii="Book Antiqua" w:hAnsi="Book Antiqua"/>
                <w:b/>
                <w:bCs/>
                <w:sz w:val="20"/>
                <w:szCs w:val="20"/>
              </w:rPr>
              <w:t>To     :</w:t>
            </w:r>
            <w:r>
              <w:rPr>
                <w:rFonts w:ascii="Book Antiqua" w:hAnsi="Book Antiqua"/>
                <w:sz w:val="20"/>
                <w:szCs w:val="20"/>
              </w:rPr>
              <w:t xml:space="preserve"> 11</w:t>
            </w:r>
            <w:r w:rsidRPr="0003696F">
              <w:rPr>
                <w:rFonts w:ascii="Book Antiqua" w:hAnsi="Book Antiqua"/>
                <w:sz w:val="20"/>
                <w:szCs w:val="20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June 2008</w:t>
            </w:r>
          </w:p>
        </w:tc>
        <w:tc>
          <w:tcPr>
            <w:tcW w:w="6300" w:type="dxa"/>
          </w:tcPr>
          <w:p w:rsidR="000F7809" w:rsidRPr="006173B0" w:rsidRDefault="000F7809" w:rsidP="000F7809">
            <w:pPr>
              <w:pStyle w:val="ListParagraph"/>
              <w:tabs>
                <w:tab w:val="left" w:pos="972"/>
                <w:tab w:val="left" w:pos="2340"/>
              </w:tabs>
              <w:ind w:left="2160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</w:p>
          <w:p w:rsidR="000F7809" w:rsidRPr="001C70BA" w:rsidRDefault="000F7809" w:rsidP="00594905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  <w:tab w:val="left" w:pos="2340"/>
              </w:tabs>
              <w:ind w:left="522" w:hanging="270"/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C70BA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Job Profile:</w:t>
            </w:r>
          </w:p>
          <w:p w:rsidR="000F7809" w:rsidRPr="001C70BA" w:rsidRDefault="000F7809" w:rsidP="00594905">
            <w:pPr>
              <w:pStyle w:val="ListParagraph"/>
              <w:tabs>
                <w:tab w:val="left" w:pos="882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</w:p>
          <w:p w:rsidR="00585F3B" w:rsidRDefault="00594905" w:rsidP="00594905">
            <w:pPr>
              <w:tabs>
                <w:tab w:val="left" w:pos="1872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</w:t>
            </w:r>
            <w:r w:rsidR="000F7809"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  <w:r w:rsidR="000F7809">
              <w:rPr>
                <w:rFonts w:ascii="Book Antiqua" w:hAnsi="Book Antiqua"/>
                <w:color w:val="000000"/>
                <w:sz w:val="20"/>
                <w:szCs w:val="20"/>
              </w:rPr>
              <w:t>Handling inbound calls and u</w:t>
            </w:r>
            <w:r w:rsidR="000F7809" w:rsidRPr="001C70BA">
              <w:rPr>
                <w:rFonts w:ascii="Book Antiqua" w:hAnsi="Book Antiqua"/>
                <w:color w:val="000000"/>
                <w:sz w:val="20"/>
                <w:szCs w:val="20"/>
              </w:rPr>
              <w:t>pdating and infor</w:t>
            </w:r>
            <w:r w:rsidR="000F7809">
              <w:rPr>
                <w:rFonts w:ascii="Book Antiqua" w:hAnsi="Book Antiqua"/>
                <w:color w:val="000000"/>
                <w:sz w:val="20"/>
                <w:szCs w:val="20"/>
              </w:rPr>
              <w:t xml:space="preserve">ming the </w:t>
            </w:r>
            <w:r w:rsidR="00585F3B">
              <w:rPr>
                <w:rFonts w:ascii="Book Antiqua" w:hAnsi="Book Antiqua"/>
                <w:color w:val="000000"/>
                <w:sz w:val="20"/>
                <w:szCs w:val="20"/>
              </w:rPr>
              <w:t xml:space="preserve">   </w:t>
            </w:r>
          </w:p>
          <w:p w:rsidR="00594905" w:rsidRDefault="00585F3B" w:rsidP="00594905">
            <w:pPr>
              <w:tabs>
                <w:tab w:val="left" w:pos="1872"/>
              </w:tabs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</w:t>
            </w:r>
            <w:r w:rsidR="000F7809">
              <w:rPr>
                <w:rFonts w:ascii="Book Antiqua" w:hAnsi="Book Antiqua"/>
                <w:color w:val="000000"/>
                <w:sz w:val="20"/>
                <w:szCs w:val="20"/>
              </w:rPr>
              <w:t>customers with the new</w:t>
            </w:r>
            <w:r w:rsidR="000F7809"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and latest offers, processing their </w:t>
            </w:r>
            <w:r w:rsidR="00594905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</w:p>
          <w:p w:rsidR="000F7809" w:rsidRPr="001C70BA" w:rsidRDefault="00594905" w:rsidP="00594905">
            <w:pPr>
              <w:tabs>
                <w:tab w:val="left" w:pos="1872"/>
              </w:tabs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="000F7809" w:rsidRPr="001C70BA">
              <w:rPr>
                <w:rFonts w:ascii="Book Antiqua" w:hAnsi="Book Antiqua"/>
                <w:color w:val="000000"/>
                <w:sz w:val="20"/>
                <w:szCs w:val="20"/>
              </w:rPr>
              <w:t>requests</w:t>
            </w:r>
            <w:proofErr w:type="gramEnd"/>
            <w:r w:rsidR="000F7809"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and registering</w:t>
            </w:r>
            <w:r w:rsidR="00585F3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0F7809" w:rsidRPr="001C70BA">
              <w:rPr>
                <w:rFonts w:ascii="Book Antiqua" w:hAnsi="Book Antiqua"/>
                <w:color w:val="000000"/>
                <w:sz w:val="20"/>
                <w:szCs w:val="20"/>
              </w:rPr>
              <w:t>complaints if any and forwarding</w:t>
            </w:r>
            <w:r w:rsidR="000F7809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0F7809" w:rsidRPr="001C70BA">
              <w:rPr>
                <w:rFonts w:ascii="Book Antiqua" w:hAnsi="Book Antiqua"/>
                <w:color w:val="000000"/>
                <w:sz w:val="20"/>
                <w:szCs w:val="20"/>
              </w:rPr>
              <w:t>them to the relevant department to resolve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0F7809" w:rsidRPr="001C70BA">
              <w:rPr>
                <w:rFonts w:ascii="Book Antiqua" w:hAnsi="Book Antiqua"/>
                <w:color w:val="000000"/>
                <w:sz w:val="20"/>
                <w:szCs w:val="20"/>
              </w:rPr>
              <w:t>those complaints</w:t>
            </w:r>
            <w:r w:rsidR="000F7809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0F7809" w:rsidRPr="001C70BA">
              <w:rPr>
                <w:rFonts w:ascii="Book Antiqua" w:hAnsi="Book Antiqua"/>
                <w:color w:val="000000"/>
                <w:sz w:val="20"/>
                <w:szCs w:val="20"/>
              </w:rPr>
              <w:t>within the</w:t>
            </w:r>
            <w:r w:rsidR="000F7809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0F7809" w:rsidRPr="001C70BA">
              <w:rPr>
                <w:rFonts w:ascii="Book Antiqua" w:hAnsi="Book Antiqua"/>
                <w:color w:val="000000"/>
                <w:sz w:val="20"/>
                <w:szCs w:val="20"/>
              </w:rPr>
              <w:t>allotted SLA.</w:t>
            </w:r>
          </w:p>
          <w:p w:rsidR="000F7809" w:rsidRPr="001C70BA" w:rsidRDefault="000F7809" w:rsidP="00594905">
            <w:pPr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="00594905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>Meeting the target set by the organization like – Quality,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AHT and 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other adherences. </w:t>
            </w:r>
          </w:p>
          <w:p w:rsidR="000F7809" w:rsidRDefault="000F7809" w:rsidP="00594905">
            <w:pPr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550764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>Handling escalated calls.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</w:t>
            </w:r>
          </w:p>
          <w:p w:rsidR="000F7809" w:rsidRPr="00594905" w:rsidRDefault="000F7809" w:rsidP="00594905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 w:rsidRPr="00594905">
              <w:rPr>
                <w:rFonts w:ascii="Book Antiqua" w:hAnsi="Book Antiqua"/>
                <w:sz w:val="20"/>
                <w:szCs w:val="20"/>
              </w:rPr>
              <w:t>Answer telephones of the clients and also relay</w:t>
            </w:r>
            <w:r w:rsidR="00594905" w:rsidRPr="0059490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594905">
              <w:rPr>
                <w:rFonts w:ascii="Book Antiqua" w:hAnsi="Book Antiqua"/>
                <w:sz w:val="20"/>
                <w:szCs w:val="20"/>
              </w:rPr>
              <w:t>messages to appropriate recipients.</w:t>
            </w:r>
          </w:p>
          <w:p w:rsidR="000F7809" w:rsidRDefault="000F7809" w:rsidP="00594905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Assist in preparing records/ reports.</w:t>
            </w:r>
          </w:p>
          <w:p w:rsidR="000F7809" w:rsidRPr="00594905" w:rsidRDefault="000F7809" w:rsidP="00594905">
            <w:pPr>
              <w:pStyle w:val="ListParagraph"/>
              <w:numPr>
                <w:ilvl w:val="0"/>
                <w:numId w:val="2"/>
              </w:numPr>
              <w:tabs>
                <w:tab w:val="left" w:pos="1053"/>
              </w:tabs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594905">
              <w:rPr>
                <w:rFonts w:ascii="Book Antiqua" w:hAnsi="Book Antiqua"/>
                <w:sz w:val="20"/>
                <w:szCs w:val="20"/>
              </w:rPr>
              <w:t xml:space="preserve">Perform document photocopying and paperwork </w:t>
            </w:r>
            <w:r w:rsidR="00594905">
              <w:rPr>
                <w:rFonts w:ascii="Book Antiqua" w:hAnsi="Book Antiqua"/>
                <w:sz w:val="20"/>
                <w:szCs w:val="20"/>
              </w:rPr>
              <w:t>d</w:t>
            </w:r>
            <w:r w:rsidRPr="00594905">
              <w:rPr>
                <w:rFonts w:ascii="Book Antiqua" w:hAnsi="Book Antiqua"/>
                <w:sz w:val="20"/>
                <w:szCs w:val="20"/>
              </w:rPr>
              <w:t>istribution tasks.</w:t>
            </w:r>
          </w:p>
          <w:p w:rsidR="000F7809" w:rsidRPr="001C70BA" w:rsidRDefault="000F7809" w:rsidP="00594905">
            <w:pPr>
              <w:ind w:left="522" w:hanging="27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Briefing the new trainees about the products</w:t>
            </w:r>
            <w:r w:rsidR="00585F3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offered by the clients and </w:t>
            </w:r>
            <w:proofErr w:type="gramStart"/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>train</w:t>
            </w:r>
            <w:proofErr w:type="gramEnd"/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how to use the tools and other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>applications that would be required in order to provide the information,</w:t>
            </w:r>
            <w:r w:rsidR="00585F3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process requests or complaints. </w:t>
            </w:r>
          </w:p>
          <w:p w:rsidR="000F7809" w:rsidRDefault="00594905" w:rsidP="00594905">
            <w:pPr>
              <w:ind w:left="522" w:hanging="270"/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0F7809" w:rsidRPr="001C70BA">
              <w:rPr>
                <w:rFonts w:ascii="Book Antiqua" w:hAnsi="Book Antiqua"/>
                <w:color w:val="000000"/>
                <w:sz w:val="20"/>
                <w:szCs w:val="20"/>
              </w:rPr>
              <w:sym w:font="Wingdings" w:char="F076"/>
            </w:r>
            <w:r w:rsidR="000F7809"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R</w:t>
            </w:r>
            <w:r w:rsidR="000F7809" w:rsidRPr="001C70BA">
              <w:rPr>
                <w:rFonts w:ascii="Book Antiqua" w:hAnsi="Book Antiqua"/>
                <w:color w:val="000000"/>
                <w:sz w:val="20"/>
                <w:szCs w:val="20"/>
              </w:rPr>
              <w:t xml:space="preserve">eporting to the Team Leader. </w:t>
            </w:r>
          </w:p>
        </w:tc>
      </w:tr>
    </w:tbl>
    <w:p w:rsidR="006235B5" w:rsidRDefault="006235B5" w:rsidP="00767274"/>
    <w:p w:rsidR="00767274" w:rsidRDefault="00767274">
      <w:pPr>
        <w:rPr>
          <w:rStyle w:val="Strong"/>
          <w:rFonts w:ascii="Book Antiqua" w:hAnsi="Book Antiqua"/>
          <w:color w:val="000000"/>
          <w:sz w:val="20"/>
          <w:szCs w:val="20"/>
          <w:u w:val="single"/>
        </w:rPr>
      </w:pPr>
      <w:r w:rsidRPr="00974918">
        <w:rPr>
          <w:rStyle w:val="Strong"/>
          <w:rFonts w:ascii="Book Antiqua" w:hAnsi="Book Antiqua"/>
          <w:color w:val="000000"/>
          <w:sz w:val="20"/>
          <w:szCs w:val="20"/>
          <w:u w:val="single"/>
        </w:rPr>
        <w:t>Languages known:</w:t>
      </w:r>
    </w:p>
    <w:p w:rsidR="00EE08CF" w:rsidRDefault="00EE08CF"/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7"/>
        <w:gridCol w:w="1487"/>
        <w:gridCol w:w="1387"/>
        <w:gridCol w:w="1476"/>
        <w:gridCol w:w="1831"/>
        <w:gridCol w:w="1710"/>
      </w:tblGrid>
      <w:tr w:rsidR="00767274" w:rsidRPr="001E0D03" w:rsidTr="005E7A9E">
        <w:tc>
          <w:tcPr>
            <w:tcW w:w="1577" w:type="dxa"/>
            <w:shd w:val="clear" w:color="auto" w:fill="D9D9D9" w:themeFill="background1" w:themeFillShade="D9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Urdu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Bengali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Bhojpuri</w:t>
            </w:r>
          </w:p>
        </w:tc>
      </w:tr>
      <w:tr w:rsidR="00767274" w:rsidRPr="001E0D03" w:rsidTr="005E7A9E">
        <w:tc>
          <w:tcPr>
            <w:tcW w:w="1577" w:type="dxa"/>
            <w:shd w:val="clear" w:color="auto" w:fill="D9D9D9" w:themeFill="background1" w:themeFillShade="D9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Read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767274" w:rsidRPr="001E0D03" w:rsidTr="005E7A9E">
        <w:tc>
          <w:tcPr>
            <w:tcW w:w="1577" w:type="dxa"/>
            <w:shd w:val="clear" w:color="auto" w:fill="D9D9D9" w:themeFill="background1" w:themeFillShade="D9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Write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767274" w:rsidRPr="001E0D03" w:rsidTr="005E7A9E">
        <w:tc>
          <w:tcPr>
            <w:tcW w:w="1577" w:type="dxa"/>
            <w:shd w:val="clear" w:color="auto" w:fill="D9D9D9" w:themeFill="background1" w:themeFillShade="D9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Speak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767274" w:rsidRPr="001E0D03" w:rsidRDefault="00767274" w:rsidP="00767274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E0D03">
              <w:rPr>
                <w:rFonts w:ascii="Book Antiqua" w:hAnsi="Book Antiqua"/>
                <w:b/>
                <w:color w:val="000000"/>
                <w:sz w:val="20"/>
                <w:szCs w:val="20"/>
              </w:rPr>
              <w:t>√</w:t>
            </w:r>
          </w:p>
        </w:tc>
      </w:tr>
    </w:tbl>
    <w:p w:rsidR="00767274" w:rsidRDefault="00767274"/>
    <w:p w:rsidR="00767274" w:rsidRDefault="00767274"/>
    <w:p w:rsidR="00767274" w:rsidRDefault="00767274"/>
    <w:p w:rsidR="00767274" w:rsidRDefault="00767274"/>
    <w:p w:rsidR="00767274" w:rsidRDefault="00767274">
      <w:bookmarkStart w:id="0" w:name="_GoBack"/>
      <w:bookmarkEnd w:id="0"/>
    </w:p>
    <w:sectPr w:rsidR="00767274" w:rsidSect="006C2E06">
      <w:pgSz w:w="11907" w:h="16839" w:code="9"/>
      <w:pgMar w:top="810" w:right="1107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D98"/>
    <w:multiLevelType w:val="hybridMultilevel"/>
    <w:tmpl w:val="7220D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746F"/>
    <w:multiLevelType w:val="hybridMultilevel"/>
    <w:tmpl w:val="4B043B56"/>
    <w:lvl w:ilvl="0" w:tplc="04090009">
      <w:start w:val="1"/>
      <w:numFmt w:val="bullet"/>
      <w:lvlText w:val=""/>
      <w:lvlJc w:val="left"/>
      <w:pPr>
        <w:ind w:left="13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1DB72E51"/>
    <w:multiLevelType w:val="hybridMultilevel"/>
    <w:tmpl w:val="0C964D90"/>
    <w:lvl w:ilvl="0" w:tplc="04090009">
      <w:start w:val="1"/>
      <w:numFmt w:val="bullet"/>
      <w:lvlText w:val="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">
    <w:nsid w:val="44971D1F"/>
    <w:multiLevelType w:val="hybridMultilevel"/>
    <w:tmpl w:val="C574772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73D1966"/>
    <w:multiLevelType w:val="hybridMultilevel"/>
    <w:tmpl w:val="43045DC6"/>
    <w:lvl w:ilvl="0" w:tplc="04090009">
      <w:start w:val="1"/>
      <w:numFmt w:val="bullet"/>
      <w:lvlText w:val="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5">
    <w:nsid w:val="666C0C24"/>
    <w:multiLevelType w:val="hybridMultilevel"/>
    <w:tmpl w:val="C3F2D8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7364E"/>
    <w:multiLevelType w:val="hybridMultilevel"/>
    <w:tmpl w:val="E43C7494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0BE9"/>
    <w:rsid w:val="0003696F"/>
    <w:rsid w:val="000F7809"/>
    <w:rsid w:val="00137B76"/>
    <w:rsid w:val="001B1673"/>
    <w:rsid w:val="001B6538"/>
    <w:rsid w:val="001C0099"/>
    <w:rsid w:val="001C468B"/>
    <w:rsid w:val="001F5457"/>
    <w:rsid w:val="002A5DCE"/>
    <w:rsid w:val="003517F3"/>
    <w:rsid w:val="003567B4"/>
    <w:rsid w:val="00366E07"/>
    <w:rsid w:val="003709B6"/>
    <w:rsid w:val="004739AE"/>
    <w:rsid w:val="00475E46"/>
    <w:rsid w:val="004B40F5"/>
    <w:rsid w:val="004D2A72"/>
    <w:rsid w:val="004D667B"/>
    <w:rsid w:val="00550764"/>
    <w:rsid w:val="00585F3B"/>
    <w:rsid w:val="00594905"/>
    <w:rsid w:val="005E2C36"/>
    <w:rsid w:val="005E7A9E"/>
    <w:rsid w:val="006044A2"/>
    <w:rsid w:val="00612028"/>
    <w:rsid w:val="006173B0"/>
    <w:rsid w:val="006235B5"/>
    <w:rsid w:val="00677DCE"/>
    <w:rsid w:val="00695A03"/>
    <w:rsid w:val="006C2E06"/>
    <w:rsid w:val="007036FA"/>
    <w:rsid w:val="00753297"/>
    <w:rsid w:val="00767274"/>
    <w:rsid w:val="00773BA7"/>
    <w:rsid w:val="0077445A"/>
    <w:rsid w:val="0078363C"/>
    <w:rsid w:val="007B2A0B"/>
    <w:rsid w:val="008029ED"/>
    <w:rsid w:val="008D01CA"/>
    <w:rsid w:val="0097260E"/>
    <w:rsid w:val="00981085"/>
    <w:rsid w:val="0098699E"/>
    <w:rsid w:val="00AA583B"/>
    <w:rsid w:val="00AB0BE9"/>
    <w:rsid w:val="00AC181D"/>
    <w:rsid w:val="00AE0598"/>
    <w:rsid w:val="00AE6112"/>
    <w:rsid w:val="00B92F4D"/>
    <w:rsid w:val="00C15FB3"/>
    <w:rsid w:val="00CA520E"/>
    <w:rsid w:val="00CB43E4"/>
    <w:rsid w:val="00D210FF"/>
    <w:rsid w:val="00D55EF2"/>
    <w:rsid w:val="00D628BA"/>
    <w:rsid w:val="00D71818"/>
    <w:rsid w:val="00E259DD"/>
    <w:rsid w:val="00E52F34"/>
    <w:rsid w:val="00ED4EAC"/>
    <w:rsid w:val="00EE08CF"/>
    <w:rsid w:val="00F2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BE9"/>
    <w:pPr>
      <w:ind w:left="720"/>
      <w:contextualSpacing/>
    </w:pPr>
  </w:style>
  <w:style w:type="paragraph" w:styleId="BodyText2">
    <w:name w:val="Body Text 2"/>
    <w:basedOn w:val="Normal"/>
    <w:link w:val="BodyText2Char"/>
    <w:rsid w:val="00AB0BE9"/>
    <w:rPr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AB0BE9"/>
    <w:rPr>
      <w:rFonts w:ascii="Times New Roman" w:eastAsia="Times New Roman" w:hAnsi="Times New Roman" w:cs="Times New Roman"/>
      <w:sz w:val="20"/>
      <w:szCs w:val="18"/>
    </w:rPr>
  </w:style>
  <w:style w:type="character" w:styleId="Hyperlink">
    <w:name w:val="Hyperlink"/>
    <w:basedOn w:val="DefaultParagraphFont"/>
    <w:rsid w:val="000F7809"/>
    <w:rPr>
      <w:color w:val="0000FF"/>
      <w:u w:val="single"/>
    </w:rPr>
  </w:style>
  <w:style w:type="character" w:customStyle="1" w:styleId="Address2Char">
    <w:name w:val="Address 2 Char"/>
    <w:basedOn w:val="DefaultParagraphFont"/>
    <w:rsid w:val="000F7809"/>
    <w:rPr>
      <w:rFonts w:ascii="Arial" w:hAnsi="Arial" w:cs="Times New Roman"/>
      <w:sz w:val="14"/>
      <w:lang w:val="en-US" w:eastAsia="ar-SA" w:bidi="ar-SA"/>
    </w:rPr>
  </w:style>
  <w:style w:type="paragraph" w:styleId="NoSpacing">
    <w:name w:val="No Spacing"/>
    <w:uiPriority w:val="1"/>
    <w:qFormat/>
    <w:rsid w:val="000F7809"/>
    <w:pPr>
      <w:spacing w:after="0" w:line="240" w:lineRule="auto"/>
    </w:pPr>
  </w:style>
  <w:style w:type="character" w:styleId="Strong">
    <w:name w:val="Strong"/>
    <w:basedOn w:val="DefaultParagraphFont"/>
    <w:qFormat/>
    <w:rsid w:val="00767274"/>
    <w:rPr>
      <w:b/>
      <w:bCs/>
    </w:rPr>
  </w:style>
  <w:style w:type="paragraph" w:customStyle="1" w:styleId="yiv192923763msonormal">
    <w:name w:val="yiv192923763msonormal"/>
    <w:basedOn w:val="Normal"/>
    <w:rsid w:val="00695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RIQUE.2921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Tarique Hussain</dc:creator>
  <cp:lastModifiedBy>602HRDESK</cp:lastModifiedBy>
  <cp:revision>18</cp:revision>
  <dcterms:created xsi:type="dcterms:W3CDTF">2015-11-19T14:03:00Z</dcterms:created>
  <dcterms:modified xsi:type="dcterms:W3CDTF">2017-07-13T10:55:00Z</dcterms:modified>
</cp:coreProperties>
</file>