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EE" w:rsidRDefault="00A06EF8">
      <w:pPr>
        <w:rPr>
          <w:sz w:val="20"/>
          <w:szCs w:val="20"/>
        </w:rPr>
      </w:pPr>
      <w:r>
        <w:rPr>
          <w:rFonts w:ascii="Bernard MT Condensed" w:eastAsia="Bernard MT Condensed" w:hAnsi="Bernard MT Condensed" w:cs="Bernard MT Condensed"/>
          <w:b/>
          <w:bCs/>
          <w:noProof/>
          <w:sz w:val="54"/>
          <w:szCs w:val="5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5838825</wp:posOffset>
            </wp:positionH>
            <wp:positionV relativeFrom="page">
              <wp:posOffset>304800</wp:posOffset>
            </wp:positionV>
            <wp:extent cx="1181100" cy="15049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ernard MT Condensed" w:eastAsia="Bernard MT Condensed" w:hAnsi="Bernard MT Condensed" w:cs="Bernard MT Condensed"/>
          <w:b/>
          <w:bCs/>
          <w:sz w:val="54"/>
          <w:szCs w:val="54"/>
        </w:rPr>
        <w:t xml:space="preserve">Ved </w:t>
      </w:r>
    </w:p>
    <w:p w:rsidR="004956EE" w:rsidRDefault="004956EE">
      <w:pPr>
        <w:spacing w:line="200" w:lineRule="exact"/>
        <w:rPr>
          <w:sz w:val="24"/>
          <w:szCs w:val="24"/>
        </w:rPr>
      </w:pPr>
    </w:p>
    <w:p w:rsidR="004956EE" w:rsidRDefault="004956EE">
      <w:pPr>
        <w:spacing w:line="283" w:lineRule="exact"/>
        <w:rPr>
          <w:sz w:val="24"/>
          <w:szCs w:val="24"/>
        </w:rPr>
      </w:pPr>
    </w:p>
    <w:p w:rsidR="00A06EF8" w:rsidRDefault="00A06EF8">
      <w:pPr>
        <w:spacing w:line="283" w:lineRule="exact"/>
        <w:rPr>
          <w:sz w:val="24"/>
          <w:szCs w:val="24"/>
        </w:rPr>
      </w:pPr>
    </w:p>
    <w:p w:rsidR="00A06EF8" w:rsidRDefault="00A06EF8">
      <w:pPr>
        <w:spacing w:line="283" w:lineRule="exact"/>
        <w:rPr>
          <w:sz w:val="24"/>
          <w:szCs w:val="24"/>
        </w:rPr>
      </w:pPr>
    </w:p>
    <w:p w:rsidR="00A06EF8" w:rsidRDefault="00A06EF8">
      <w:pPr>
        <w:spacing w:line="283" w:lineRule="exact"/>
        <w:rPr>
          <w:sz w:val="24"/>
          <w:szCs w:val="24"/>
        </w:rPr>
      </w:pPr>
    </w:p>
    <w:p w:rsidR="004956EE" w:rsidRDefault="004956EE">
      <w:pPr>
        <w:spacing w:line="45" w:lineRule="exact"/>
        <w:rPr>
          <w:sz w:val="24"/>
          <w:szCs w:val="24"/>
        </w:rPr>
      </w:pPr>
    </w:p>
    <w:p w:rsidR="004956EE" w:rsidRDefault="004956EE">
      <w:pPr>
        <w:spacing w:line="40" w:lineRule="exact"/>
        <w:rPr>
          <w:sz w:val="24"/>
          <w:szCs w:val="24"/>
        </w:rPr>
      </w:pPr>
    </w:p>
    <w:p w:rsidR="004956EE" w:rsidRDefault="00A06EF8">
      <w:pPr>
        <w:rPr>
          <w:sz w:val="20"/>
          <w:szCs w:val="20"/>
        </w:rPr>
      </w:pP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 xml:space="preserve">-mail: </w:t>
      </w:r>
      <w:hyperlink r:id="rId6" w:history="1">
        <w:r w:rsidRPr="005C21CC">
          <w:rPr>
            <w:rStyle w:val="Hyperlink"/>
            <w:rFonts w:ascii="Verdana" w:eastAsia="Verdana" w:hAnsi="Verdana" w:cs="Verdana"/>
          </w:rPr>
          <w:t>ved-307470@2freemail.com</w:t>
        </w:r>
      </w:hyperlink>
      <w:r>
        <w:rPr>
          <w:rFonts w:ascii="Verdana" w:eastAsia="Verdana" w:hAnsi="Verdana" w:cs="Verdana"/>
        </w:rPr>
        <w:t xml:space="preserve"> </w:t>
      </w:r>
    </w:p>
    <w:p w:rsidR="004956EE" w:rsidRDefault="00A06E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39370</wp:posOffset>
            </wp:positionV>
            <wp:extent cx="615315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6EE" w:rsidRDefault="004956EE">
      <w:pPr>
        <w:spacing w:line="200" w:lineRule="exact"/>
        <w:rPr>
          <w:sz w:val="24"/>
          <w:szCs w:val="24"/>
        </w:rPr>
      </w:pPr>
    </w:p>
    <w:p w:rsidR="004956EE" w:rsidRDefault="004956EE">
      <w:pPr>
        <w:spacing w:line="248" w:lineRule="exact"/>
        <w:rPr>
          <w:sz w:val="24"/>
          <w:szCs w:val="24"/>
        </w:rPr>
      </w:pPr>
    </w:p>
    <w:p w:rsidR="004956EE" w:rsidRDefault="00A06EF8">
      <w:pPr>
        <w:spacing w:line="253" w:lineRule="auto"/>
        <w:ind w:righ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Career Object: </w:t>
      </w:r>
      <w:r>
        <w:rPr>
          <w:rFonts w:ascii="Verdana" w:eastAsia="Verdana" w:hAnsi="Verdana" w:cs="Verdana"/>
          <w:sz w:val="19"/>
          <w:szCs w:val="19"/>
        </w:rPr>
        <w:t>Seeking for a challenging job in valuable organization where my skills can be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proved and improved.</w:t>
      </w:r>
    </w:p>
    <w:p w:rsidR="004956EE" w:rsidRDefault="004956EE">
      <w:pPr>
        <w:spacing w:line="369" w:lineRule="exact"/>
        <w:rPr>
          <w:sz w:val="24"/>
          <w:szCs w:val="24"/>
        </w:rPr>
      </w:pPr>
    </w:p>
    <w:p w:rsidR="004956EE" w:rsidRDefault="00A06EF8">
      <w:pPr>
        <w:tabs>
          <w:tab w:val="left" w:pos="20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Period: 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Jan 2016 to Cont…</w:t>
      </w:r>
    </w:p>
    <w:p w:rsidR="004956EE" w:rsidRDefault="004956EE">
      <w:pPr>
        <w:spacing w:line="40" w:lineRule="exact"/>
        <w:rPr>
          <w:sz w:val="24"/>
          <w:szCs w:val="24"/>
        </w:rPr>
      </w:pPr>
    </w:p>
    <w:p w:rsidR="004956EE" w:rsidRDefault="004956EE">
      <w:pPr>
        <w:spacing w:line="1" w:lineRule="exact"/>
        <w:rPr>
          <w:sz w:val="24"/>
          <w:szCs w:val="24"/>
        </w:rPr>
      </w:pPr>
    </w:p>
    <w:p w:rsidR="004956EE" w:rsidRDefault="00A06EF8">
      <w:pPr>
        <w:tabs>
          <w:tab w:val="left" w:pos="20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Designation: 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Export-Import </w:t>
      </w:r>
      <w:r>
        <w:rPr>
          <w:rFonts w:ascii="Verdana" w:eastAsia="Verdana" w:hAnsi="Verdana" w:cs="Verdana"/>
          <w:b/>
          <w:bCs/>
          <w:sz w:val="21"/>
          <w:szCs w:val="21"/>
        </w:rPr>
        <w:t>Coordinator</w:t>
      </w:r>
    </w:p>
    <w:p w:rsidR="004956EE" w:rsidRDefault="00A06EF8">
      <w:pPr>
        <w:spacing w:line="238" w:lineRule="auto"/>
        <w:ind w:right="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Products :- Coal, Iron Ore, Electrodes, Chrome Ore, Hot Roll coil, Billets, Manganese Ore, HMS Scrap, Aluminum Scrap, Paper Scrap, Manganese Ore</w:t>
      </w:r>
    </w:p>
    <w:p w:rsidR="004956EE" w:rsidRDefault="004956EE">
      <w:pPr>
        <w:spacing w:line="268" w:lineRule="exact"/>
        <w:rPr>
          <w:sz w:val="24"/>
          <w:szCs w:val="24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Coordinating with trader and Sale team.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Preparation of Contracts /Sale and Purchase contract / Pe</w:t>
      </w:r>
      <w:r>
        <w:rPr>
          <w:rFonts w:ascii="Verdana" w:eastAsia="Verdana" w:hAnsi="Verdana" w:cs="Verdana"/>
        </w:rPr>
        <w:t>rforma Invoice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Coordinating with Shipping company for Vessel for bulk shipment</w:t>
      </w:r>
    </w:p>
    <w:p w:rsidR="004956EE" w:rsidRDefault="004956EE">
      <w:pPr>
        <w:spacing w:line="134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Preparation of LC draft and coordinate with bank for issuance of LC.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Checking the document as per LC/DP/Avalised / Open account terms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Coordinating with collateral manager fo</w:t>
      </w:r>
      <w:r>
        <w:rPr>
          <w:rFonts w:ascii="Verdana" w:eastAsia="Verdana" w:hAnsi="Verdana" w:cs="Verdana"/>
        </w:rPr>
        <w:t>r stocks at port.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Handling Pre-shipment and post shipment  activities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Handling all procedure to open and amendment of LC with bank.</w:t>
      </w:r>
    </w:p>
    <w:p w:rsidR="004956EE" w:rsidRDefault="004956EE">
      <w:pPr>
        <w:spacing w:line="134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spacing w:line="356" w:lineRule="auto"/>
        <w:ind w:left="720" w:right="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Coordinating with various Shipping line for freight or BL related work like BL Switching and correction.</w:t>
      </w:r>
    </w:p>
    <w:p w:rsidR="004956EE" w:rsidRDefault="004956EE">
      <w:pPr>
        <w:spacing w:line="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Arranging </w:t>
      </w:r>
      <w:r>
        <w:rPr>
          <w:rFonts w:ascii="Verdana" w:eastAsia="Verdana" w:hAnsi="Verdana" w:cs="Verdana"/>
        </w:rPr>
        <w:t>certificate of origin and legalization of trade documents.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Coordinating with insurance company for Cargo Insurance.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Trading the order and communicating with supplier and buyer.</w:t>
      </w:r>
    </w:p>
    <w:p w:rsidR="004956EE" w:rsidRDefault="004956EE">
      <w:pPr>
        <w:spacing w:line="135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Keeping the record of goods at port and follow-up for deliver and release or</w:t>
      </w:r>
      <w:r>
        <w:rPr>
          <w:rFonts w:ascii="Arial" w:eastAsia="Arial" w:hAnsi="Arial" w:cs="Arial"/>
        </w:rPr>
        <w:t>der</w:t>
      </w:r>
    </w:p>
    <w:p w:rsidR="004956EE" w:rsidRDefault="004956EE">
      <w:pPr>
        <w:spacing w:line="122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Keeping the record of payment and follow-up with trader and buyer.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Handling the Online and Manual Tender of purchase and sale contract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Preparation of Contract /purchase order/sale contract/ Performa invoice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Drafting the BL and Preparing the BL Inst</w:t>
      </w:r>
      <w:r>
        <w:rPr>
          <w:rFonts w:ascii="Verdana" w:eastAsia="Verdana" w:hAnsi="Verdana" w:cs="Verdana"/>
        </w:rPr>
        <w:t>ruction.</w:t>
      </w:r>
    </w:p>
    <w:p w:rsidR="004956EE" w:rsidRDefault="004956EE">
      <w:pPr>
        <w:spacing w:line="158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1"/>
        </w:numPr>
        <w:tabs>
          <w:tab w:val="left" w:pos="720"/>
        </w:tabs>
        <w:spacing w:line="338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Dealing in HSM1, HMS2, Plate and structural, shredded scrap, Aluminum scrap, Paper scrap.</w:t>
      </w:r>
    </w:p>
    <w:p w:rsidR="004956EE" w:rsidRDefault="004956EE">
      <w:pPr>
        <w:sectPr w:rsidR="004956EE">
          <w:pgSz w:w="12240" w:h="15840"/>
          <w:pgMar w:top="665" w:right="1160" w:bottom="204" w:left="1440" w:header="0" w:footer="0" w:gutter="0"/>
          <w:cols w:space="720" w:equalWidth="0">
            <w:col w:w="9640"/>
          </w:cols>
        </w:sectPr>
      </w:pPr>
    </w:p>
    <w:p w:rsidR="004956EE" w:rsidRDefault="00A06EF8">
      <w:pPr>
        <w:numPr>
          <w:ilvl w:val="0"/>
          <w:numId w:val="2"/>
        </w:numPr>
        <w:tabs>
          <w:tab w:val="left" w:pos="720"/>
        </w:tabs>
        <w:spacing w:line="336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lastRenderedPageBreak/>
        <w:t>Scrap Shipped from Brazil, USA, UK and UAE to India, Bangladesh, Pakistan and Thailand etc.</w:t>
      </w:r>
    </w:p>
    <w:p w:rsidR="004956EE" w:rsidRDefault="004956EE">
      <w:pPr>
        <w:spacing w:line="326" w:lineRule="exact"/>
        <w:rPr>
          <w:sz w:val="20"/>
          <w:szCs w:val="20"/>
        </w:rPr>
      </w:pPr>
    </w:p>
    <w:p w:rsidR="004956EE" w:rsidRDefault="00A06EF8">
      <w:pPr>
        <w:tabs>
          <w:tab w:val="left" w:pos="212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Period: 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Jan 2015 to Dec 2015</w:t>
      </w:r>
    </w:p>
    <w:p w:rsidR="004956EE" w:rsidRDefault="004956EE">
      <w:pPr>
        <w:spacing w:line="42" w:lineRule="exact"/>
        <w:rPr>
          <w:sz w:val="20"/>
          <w:szCs w:val="20"/>
        </w:rPr>
      </w:pPr>
    </w:p>
    <w:p w:rsidR="004956EE" w:rsidRDefault="00A06EF8">
      <w:pPr>
        <w:tabs>
          <w:tab w:val="left" w:pos="20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Organization: -</w:t>
      </w:r>
      <w:r>
        <w:rPr>
          <w:rFonts w:ascii="Verdana" w:eastAsia="Verdana" w:hAnsi="Verdana" w:cs="Verdana"/>
          <w:b/>
          <w:bCs/>
        </w:rPr>
        <w:tab/>
        <w:t>JB Shah CHA and Freight Forwarder</w:t>
      </w:r>
    </w:p>
    <w:p w:rsidR="004956EE" w:rsidRDefault="004956EE">
      <w:pPr>
        <w:sectPr w:rsidR="004956EE">
          <w:pgSz w:w="12240" w:h="15840"/>
          <w:pgMar w:top="742" w:right="1160" w:bottom="294" w:left="1440" w:header="0" w:footer="0" w:gutter="0"/>
          <w:cols w:space="720" w:equalWidth="0">
            <w:col w:w="9640"/>
          </w:cols>
        </w:sectPr>
      </w:pPr>
    </w:p>
    <w:p w:rsidR="004956EE" w:rsidRDefault="004956EE">
      <w:pPr>
        <w:spacing w:line="200" w:lineRule="exact"/>
        <w:rPr>
          <w:sz w:val="20"/>
          <w:szCs w:val="20"/>
        </w:rPr>
      </w:pPr>
    </w:p>
    <w:p w:rsidR="004956EE" w:rsidRDefault="00A06EF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Designation: -</w:t>
      </w:r>
    </w:p>
    <w:p w:rsidR="004956EE" w:rsidRDefault="00A06E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56EE" w:rsidRDefault="004956EE">
      <w:pPr>
        <w:spacing w:line="178" w:lineRule="exact"/>
        <w:rPr>
          <w:sz w:val="20"/>
          <w:szCs w:val="20"/>
        </w:rPr>
      </w:pPr>
    </w:p>
    <w:p w:rsidR="004956EE" w:rsidRDefault="00A06EF8">
      <w:pPr>
        <w:tabs>
          <w:tab w:val="left" w:pos="56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Import Export coordinator / Documentation</w:t>
      </w:r>
      <w:r>
        <w:rPr>
          <w:rFonts w:ascii="Verdana" w:eastAsia="Verdana" w:hAnsi="Verdana" w:cs="Verdana"/>
          <w:b/>
          <w:bCs/>
        </w:rPr>
        <w:tab/>
        <w:t>In charge</w:t>
      </w:r>
    </w:p>
    <w:p w:rsidR="004956EE" w:rsidRDefault="004956EE">
      <w:pPr>
        <w:spacing w:line="196" w:lineRule="exact"/>
        <w:rPr>
          <w:sz w:val="20"/>
          <w:szCs w:val="20"/>
        </w:rPr>
      </w:pPr>
    </w:p>
    <w:p w:rsidR="004956EE" w:rsidRDefault="004956EE">
      <w:pPr>
        <w:sectPr w:rsidR="004956EE">
          <w:type w:val="continuous"/>
          <w:pgSz w:w="12240" w:h="15840"/>
          <w:pgMar w:top="742" w:right="1160" w:bottom="294" w:left="1440" w:header="0" w:footer="0" w:gutter="0"/>
          <w:cols w:num="2" w:space="720" w:equalWidth="0">
            <w:col w:w="1740" w:space="320"/>
            <w:col w:w="7580"/>
          </w:cols>
        </w:sectPr>
      </w:pPr>
    </w:p>
    <w:p w:rsidR="004956EE" w:rsidRDefault="00A06E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lastRenderedPageBreak/>
        <w:t>Preparation/ Checking of  quotation for freight and local transport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Coordinating and negotiation of freight</w:t>
      </w:r>
      <w:r>
        <w:rPr>
          <w:rFonts w:ascii="Verdana" w:eastAsia="Verdana" w:hAnsi="Verdana" w:cs="Verdana"/>
        </w:rPr>
        <w:t xml:space="preserve"> for freight of containers.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Checking the availability of General/refrigerator Container/ HQ containers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Arranging the local trucks for container and Crane for lifting the machinery.</w:t>
      </w:r>
    </w:p>
    <w:p w:rsidR="004956EE" w:rsidRDefault="004956EE">
      <w:pPr>
        <w:spacing w:line="133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Arranging the Certificate of Origin and GSP and other certificate for </w:t>
      </w:r>
      <w:r>
        <w:rPr>
          <w:rFonts w:ascii="Verdana" w:eastAsia="Verdana" w:hAnsi="Verdana" w:cs="Verdana"/>
        </w:rPr>
        <w:t>client.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Arranging fumigation and other inspection for client.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Coordinating with foreign freight forwarder for door step delivery at destination.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Coordinating for Custom clearance with Custom clearance.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Coordinating with client for required documents fo</w:t>
      </w:r>
      <w:r>
        <w:rPr>
          <w:rFonts w:ascii="Verdana" w:eastAsia="Verdana" w:hAnsi="Verdana" w:cs="Verdana"/>
        </w:rPr>
        <w:t>r custom clearance.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Tracking the shipment and advice to client about their cargo.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Follow up for payment with client.</w:t>
      </w:r>
    </w:p>
    <w:p w:rsidR="004956EE" w:rsidRDefault="004956EE">
      <w:pPr>
        <w:spacing w:line="134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3"/>
        </w:numPr>
        <w:tabs>
          <w:tab w:val="left" w:pos="720"/>
        </w:tabs>
        <w:spacing w:line="356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Maintaining database/ record of shipment and preparing monthly/Quarterly report</w:t>
      </w:r>
    </w:p>
    <w:p w:rsidR="004956EE" w:rsidRDefault="004956EE">
      <w:pPr>
        <w:spacing w:line="7" w:lineRule="exact"/>
        <w:rPr>
          <w:sz w:val="20"/>
          <w:szCs w:val="20"/>
        </w:rPr>
      </w:pPr>
    </w:p>
    <w:p w:rsidR="004956EE" w:rsidRDefault="00A06EF8">
      <w:pPr>
        <w:tabs>
          <w:tab w:val="left" w:pos="20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Period: 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May 2012 to July 2014.</w:t>
      </w:r>
    </w:p>
    <w:p w:rsidR="004956EE" w:rsidRDefault="004956EE">
      <w:pPr>
        <w:spacing w:line="40" w:lineRule="exact"/>
        <w:rPr>
          <w:sz w:val="20"/>
          <w:szCs w:val="20"/>
        </w:rPr>
      </w:pPr>
    </w:p>
    <w:p w:rsidR="004956EE" w:rsidRDefault="00A06EF8">
      <w:pPr>
        <w:tabs>
          <w:tab w:val="left" w:pos="20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Organization: -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>Innovation Worldwide DMCC (Dubai, UAE).</w:t>
      </w:r>
    </w:p>
    <w:p w:rsidR="004956EE" w:rsidRDefault="00A06EF8">
      <w:pPr>
        <w:tabs>
          <w:tab w:val="left" w:pos="20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Designation: 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1"/>
          <w:szCs w:val="21"/>
        </w:rPr>
        <w:t>Export Executive</w:t>
      </w:r>
    </w:p>
    <w:p w:rsidR="004956EE" w:rsidRDefault="00A06EF8">
      <w:pPr>
        <w:spacing w:line="239" w:lineRule="auto"/>
        <w:ind w:righ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Products :</w:t>
      </w:r>
      <w:r>
        <w:rPr>
          <w:rFonts w:ascii="Verdana" w:eastAsia="Verdana" w:hAnsi="Verdana" w:cs="Verdana"/>
        </w:rPr>
        <w:t>Ferrous and Nonferrous metal (Ferrous alloy - Ferro Silicon Manganese,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</w:rPr>
        <w:t>Ferro Chrome, Silicon Metal, Manganese Metal, Ferro Titanium, Ferro Vanadium, Ferro Niobium, Coke and c</w:t>
      </w:r>
      <w:r>
        <w:rPr>
          <w:rFonts w:ascii="Verdana" w:eastAsia="Verdana" w:hAnsi="Verdana" w:cs="Verdana"/>
        </w:rPr>
        <w:t>oal etc )</w:t>
      </w:r>
    </w:p>
    <w:p w:rsidR="004956EE" w:rsidRDefault="004956EE">
      <w:pPr>
        <w:spacing w:line="5" w:lineRule="exact"/>
        <w:rPr>
          <w:sz w:val="20"/>
          <w:szCs w:val="20"/>
        </w:rPr>
      </w:pPr>
    </w:p>
    <w:p w:rsidR="004956EE" w:rsidRDefault="00A06EF8">
      <w:pPr>
        <w:numPr>
          <w:ilvl w:val="0"/>
          <w:numId w:val="4"/>
        </w:numPr>
        <w:tabs>
          <w:tab w:val="left" w:pos="720"/>
        </w:tabs>
        <w:spacing w:line="356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Prepare bill of exchange, Invoice, Packing List and other Export related Document per importer/LC instruction</w:t>
      </w:r>
    </w:p>
    <w:p w:rsidR="004956EE" w:rsidRDefault="004956EE">
      <w:pPr>
        <w:spacing w:line="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Handling  Pre-shipment and post shipment  activities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Prepare the Draft LC and submission to bank for finalizing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Handling all procedu</w:t>
      </w:r>
      <w:r>
        <w:rPr>
          <w:rFonts w:ascii="Verdana" w:eastAsia="Verdana" w:hAnsi="Verdana" w:cs="Verdana"/>
        </w:rPr>
        <w:t>re to open and amendment of LC with bank.</w:t>
      </w:r>
    </w:p>
    <w:p w:rsidR="004956EE" w:rsidRDefault="004956EE">
      <w:pPr>
        <w:spacing w:line="135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4"/>
        </w:numPr>
        <w:tabs>
          <w:tab w:val="left" w:pos="720"/>
        </w:tabs>
        <w:spacing w:line="356" w:lineRule="auto"/>
        <w:ind w:left="720" w:right="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Handling the All outward and Inward remittance with Bank of Baroda UAE and Emirate NBD bank in USD and EURO to client and shipping company.</w:t>
      </w:r>
    </w:p>
    <w:p w:rsidR="004956EE" w:rsidRDefault="004956EE">
      <w:pPr>
        <w:spacing w:line="5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4"/>
        </w:numPr>
        <w:tabs>
          <w:tab w:val="left" w:pos="720"/>
        </w:tabs>
        <w:spacing w:line="358" w:lineRule="auto"/>
        <w:ind w:left="720" w:right="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Coordinating with various Shipping line for freight or BL related work </w:t>
      </w:r>
      <w:r>
        <w:rPr>
          <w:rFonts w:ascii="Verdana" w:eastAsia="Verdana" w:hAnsi="Verdana" w:cs="Verdana"/>
        </w:rPr>
        <w:t>like BL Switching and correction.</w:t>
      </w:r>
    </w:p>
    <w:p w:rsidR="004956EE" w:rsidRDefault="004956EE">
      <w:pPr>
        <w:spacing w:line="3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4"/>
        </w:numPr>
        <w:tabs>
          <w:tab w:val="left" w:pos="720"/>
        </w:tabs>
        <w:spacing w:line="356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Appling for Certificate of Origin in Dubai Chamber of commerce and get original COO for Dubai chamber of commerce.</w:t>
      </w:r>
    </w:p>
    <w:p w:rsidR="004956EE" w:rsidRDefault="004956EE">
      <w:pPr>
        <w:spacing w:line="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Coordinating with insurance company for Cargo Insurance.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Deal with Forex department with bank when </w:t>
      </w:r>
      <w:r>
        <w:rPr>
          <w:rFonts w:ascii="Verdana" w:eastAsia="Verdana" w:hAnsi="Verdana" w:cs="Verdana"/>
        </w:rPr>
        <w:t>required like for forward contract.</w:t>
      </w:r>
    </w:p>
    <w:p w:rsidR="004956EE" w:rsidRDefault="004956EE">
      <w:pPr>
        <w:sectPr w:rsidR="004956EE">
          <w:type w:val="continuous"/>
          <w:pgSz w:w="12240" w:h="15840"/>
          <w:pgMar w:top="742" w:right="1160" w:bottom="294" w:left="1440" w:header="0" w:footer="0" w:gutter="0"/>
          <w:cols w:space="720" w:equalWidth="0">
            <w:col w:w="9640"/>
          </w:cols>
        </w:sectPr>
      </w:pPr>
    </w:p>
    <w:p w:rsidR="004956EE" w:rsidRDefault="00A06EF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lastRenderedPageBreak/>
        <w:t>Experience to deal for CC limit and loan for trade with bank.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Responsible for all activities relating to cost effective logistics.</w:t>
      </w:r>
    </w:p>
    <w:p w:rsidR="004956EE" w:rsidRDefault="004956EE">
      <w:pPr>
        <w:spacing w:line="135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5"/>
        </w:numPr>
        <w:tabs>
          <w:tab w:val="left" w:pos="720"/>
        </w:tabs>
        <w:spacing w:line="356" w:lineRule="auto"/>
        <w:ind w:left="720" w:right="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Responsible for providing data for management information system by m</w:t>
      </w:r>
      <w:r>
        <w:rPr>
          <w:rFonts w:ascii="Verdana" w:eastAsia="Verdana" w:hAnsi="Verdana" w:cs="Verdana"/>
        </w:rPr>
        <w:t>aking monthly sales and sales forecasting reports.</w:t>
      </w:r>
    </w:p>
    <w:p w:rsidR="004956EE" w:rsidRDefault="004956EE">
      <w:pPr>
        <w:spacing w:line="5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5"/>
        </w:numPr>
        <w:tabs>
          <w:tab w:val="left" w:pos="720"/>
        </w:tabs>
        <w:spacing w:line="358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Submission of relevant documents received from supplier to CHA after verification for the same.</w:t>
      </w:r>
    </w:p>
    <w:p w:rsidR="004956EE" w:rsidRDefault="00A06EF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Follow up with CHA for clearance of the consignment.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Submission of proper &amp; relevant documents to bank for </w:t>
      </w:r>
      <w:r>
        <w:rPr>
          <w:rFonts w:ascii="Verdana" w:eastAsia="Verdana" w:hAnsi="Verdana" w:cs="Verdana"/>
        </w:rPr>
        <w:t>payment of imports.</w:t>
      </w:r>
    </w:p>
    <w:p w:rsidR="004956EE" w:rsidRDefault="004956EE">
      <w:pPr>
        <w:spacing w:line="134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5"/>
        </w:numPr>
        <w:tabs>
          <w:tab w:val="left" w:pos="720"/>
        </w:tabs>
        <w:spacing w:line="356" w:lineRule="auto"/>
        <w:ind w:left="720" w:right="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Lesion with central bank, Ministry of Economics, Ministry of foreign affairs, chamber of commerce and immigration department for different activity.</w:t>
      </w:r>
    </w:p>
    <w:p w:rsidR="004956EE" w:rsidRDefault="004956EE">
      <w:pPr>
        <w:spacing w:line="4" w:lineRule="exact"/>
        <w:rPr>
          <w:sz w:val="20"/>
          <w:szCs w:val="20"/>
        </w:rPr>
      </w:pPr>
    </w:p>
    <w:p w:rsidR="004956EE" w:rsidRDefault="00A06EF8">
      <w:pPr>
        <w:tabs>
          <w:tab w:val="left" w:pos="2280"/>
        </w:tabs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Period: 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Nov 2009 to April 2012</w:t>
      </w:r>
    </w:p>
    <w:p w:rsidR="004956EE" w:rsidRDefault="004956EE">
      <w:pPr>
        <w:spacing w:line="43" w:lineRule="exact"/>
        <w:rPr>
          <w:sz w:val="20"/>
          <w:szCs w:val="20"/>
        </w:rPr>
      </w:pPr>
    </w:p>
    <w:p w:rsidR="004956EE" w:rsidRDefault="00A06EF8">
      <w:pPr>
        <w:tabs>
          <w:tab w:val="left" w:pos="20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Organization: -</w:t>
      </w:r>
      <w:r>
        <w:rPr>
          <w:rFonts w:ascii="Verdana" w:eastAsia="Verdana" w:hAnsi="Verdana" w:cs="Verdana"/>
          <w:b/>
          <w:bCs/>
        </w:rPr>
        <w:tab/>
        <w:t>Suruchi Foods Pvt Ltd.</w:t>
      </w:r>
    </w:p>
    <w:p w:rsidR="004956EE" w:rsidRDefault="004956EE">
      <w:pPr>
        <w:spacing w:line="201" w:lineRule="exact"/>
        <w:rPr>
          <w:sz w:val="20"/>
          <w:szCs w:val="20"/>
        </w:rPr>
      </w:pPr>
    </w:p>
    <w:p w:rsidR="004956EE" w:rsidRDefault="00A06EF8">
      <w:pPr>
        <w:tabs>
          <w:tab w:val="left" w:pos="20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Designation</w:t>
      </w:r>
      <w:r>
        <w:rPr>
          <w:rFonts w:ascii="Verdana" w:eastAsia="Verdana" w:hAnsi="Verdana" w:cs="Verdana"/>
          <w:b/>
          <w:bCs/>
        </w:rPr>
        <w:t>: 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1"/>
          <w:szCs w:val="21"/>
        </w:rPr>
        <w:t>Assistance Manager Warehouse and Supply Chain</w:t>
      </w:r>
    </w:p>
    <w:p w:rsidR="004956EE" w:rsidRDefault="004956EE">
      <w:pPr>
        <w:spacing w:line="196" w:lineRule="exact"/>
        <w:rPr>
          <w:sz w:val="20"/>
          <w:szCs w:val="20"/>
        </w:rPr>
      </w:pPr>
    </w:p>
    <w:p w:rsidR="004956EE" w:rsidRDefault="00A06EF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Prepare daily dispatch plan as per demand from field.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proper records of incoming and outgoing goods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Ensure that the targeted dispatch volume are achieved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Liaison with Govt. Officer for day to day </w:t>
      </w:r>
      <w:r>
        <w:rPr>
          <w:rFonts w:ascii="Verdana" w:eastAsia="Verdana" w:hAnsi="Verdana" w:cs="Verdana"/>
        </w:rPr>
        <w:t>activities.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Fulfill the demand of  requirement in field and coordinate with field boys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Handling the Stock at Warehouse and  manage according to requirement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Prepare documentation  and reporting sheet</w:t>
      </w:r>
    </w:p>
    <w:p w:rsidR="004956EE" w:rsidRDefault="004956EE">
      <w:pPr>
        <w:spacing w:line="134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6"/>
        </w:numPr>
        <w:tabs>
          <w:tab w:val="left" w:pos="720"/>
        </w:tabs>
        <w:spacing w:line="358" w:lineRule="auto"/>
        <w:ind w:left="720" w:right="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Prepare &amp; maintain all the documents &amp; resisters requ</w:t>
      </w:r>
      <w:r>
        <w:rPr>
          <w:rFonts w:ascii="Verdana" w:eastAsia="Verdana" w:hAnsi="Verdana" w:cs="Verdana"/>
        </w:rPr>
        <w:t>ired for keeping track of the daily/monthly performances</w:t>
      </w:r>
    </w:p>
    <w:p w:rsidR="004956EE" w:rsidRDefault="00A06EF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Reporting on Graph of stock and  demand(Bar chart, Pie chart and  line chart)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Able to use SAP and Support in MIS</w:t>
      </w:r>
    </w:p>
    <w:p w:rsidR="004956EE" w:rsidRDefault="004956EE">
      <w:pPr>
        <w:spacing w:line="135" w:lineRule="exact"/>
        <w:rPr>
          <w:sz w:val="20"/>
          <w:szCs w:val="20"/>
        </w:rPr>
      </w:pPr>
    </w:p>
    <w:p w:rsidR="004956EE" w:rsidRDefault="00A06EF8">
      <w:pPr>
        <w:spacing w:line="359" w:lineRule="auto"/>
        <w:ind w:left="360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>Working with Suruchi Foods Pvt Ltd., I have to manage all stock come from factory an</w:t>
      </w:r>
      <w:r>
        <w:rPr>
          <w:rFonts w:ascii="Verdana" w:eastAsia="Verdana" w:hAnsi="Verdana" w:cs="Verdana"/>
        </w:rPr>
        <w:t>d store at local warehouse at Ahmedabad, and dispatch at respective area in Gujarat. Develop relationship with Govt. Officer for payment and demand.</w:t>
      </w:r>
    </w:p>
    <w:p w:rsidR="004956EE" w:rsidRDefault="004956EE">
      <w:pPr>
        <w:spacing w:line="3" w:lineRule="exact"/>
        <w:rPr>
          <w:sz w:val="20"/>
          <w:szCs w:val="20"/>
        </w:rPr>
      </w:pPr>
    </w:p>
    <w:p w:rsidR="004956EE" w:rsidRDefault="00A06EF8">
      <w:pPr>
        <w:spacing w:line="358" w:lineRule="auto"/>
        <w:ind w:left="360" w:right="20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I have made a account software for office work in VB.net with Sql support to reduce manpower and mistake </w:t>
      </w:r>
      <w:r>
        <w:rPr>
          <w:rFonts w:ascii="Verdana" w:eastAsia="Verdana" w:hAnsi="Verdana" w:cs="Verdana"/>
        </w:rPr>
        <w:t>in billing system.</w:t>
      </w:r>
    </w:p>
    <w:p w:rsidR="004956EE" w:rsidRDefault="004956EE">
      <w:pPr>
        <w:spacing w:line="312" w:lineRule="exact"/>
        <w:rPr>
          <w:sz w:val="20"/>
          <w:szCs w:val="20"/>
        </w:rPr>
      </w:pPr>
    </w:p>
    <w:p w:rsidR="004956EE" w:rsidRDefault="00A06EF8">
      <w:pPr>
        <w:tabs>
          <w:tab w:val="left" w:pos="28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Period: 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1"/>
          <w:szCs w:val="21"/>
        </w:rPr>
        <w:t>Jun 2003 to Oct 2009</w:t>
      </w:r>
    </w:p>
    <w:p w:rsidR="004956EE" w:rsidRDefault="004956EE">
      <w:pPr>
        <w:spacing w:line="40" w:lineRule="exact"/>
        <w:rPr>
          <w:sz w:val="20"/>
          <w:szCs w:val="20"/>
        </w:rPr>
      </w:pPr>
    </w:p>
    <w:p w:rsidR="004956EE" w:rsidRDefault="00A06EF8">
      <w:pPr>
        <w:tabs>
          <w:tab w:val="left" w:pos="280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Organization: 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</w:rPr>
        <w:t>Century Transport Of India</w:t>
      </w:r>
    </w:p>
    <w:p w:rsidR="004956EE" w:rsidRDefault="004956EE">
      <w:pPr>
        <w:spacing w:line="40" w:lineRule="exact"/>
        <w:rPr>
          <w:sz w:val="20"/>
          <w:szCs w:val="20"/>
        </w:rPr>
      </w:pPr>
    </w:p>
    <w:p w:rsidR="004956EE" w:rsidRDefault="00A06EF8">
      <w:pPr>
        <w:tabs>
          <w:tab w:val="left" w:pos="2040"/>
          <w:tab w:val="left" w:pos="286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Designation</w:t>
      </w:r>
      <w:r>
        <w:rPr>
          <w:rFonts w:ascii="Verdana" w:eastAsia="Verdana" w:hAnsi="Verdana" w:cs="Verdana"/>
          <w:b/>
          <w:bCs/>
        </w:rPr>
        <w:tab/>
        <w:t>: 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Logistic Executive</w:t>
      </w:r>
    </w:p>
    <w:p w:rsidR="004956EE" w:rsidRDefault="004956EE">
      <w:pPr>
        <w:spacing w:line="38" w:lineRule="exact"/>
        <w:rPr>
          <w:sz w:val="20"/>
          <w:szCs w:val="20"/>
        </w:rPr>
      </w:pPr>
    </w:p>
    <w:p w:rsidR="004956EE" w:rsidRDefault="00A06EF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Logistic Operation with Customer Handling.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Handling the Import and Export Document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Proper care, and also manage the labour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Proper records of incoming and outgoing goods</w:t>
      </w:r>
    </w:p>
    <w:p w:rsidR="004956EE" w:rsidRDefault="004956EE">
      <w:pPr>
        <w:sectPr w:rsidR="004956EE">
          <w:pgSz w:w="12240" w:h="15840"/>
          <w:pgMar w:top="715" w:right="1160" w:bottom="186" w:left="1440" w:header="0" w:footer="0" w:gutter="0"/>
          <w:cols w:space="720" w:equalWidth="0">
            <w:col w:w="9640"/>
          </w:cols>
        </w:sectPr>
      </w:pPr>
    </w:p>
    <w:p w:rsidR="004956EE" w:rsidRDefault="00A06EF8">
      <w:pPr>
        <w:numPr>
          <w:ilvl w:val="0"/>
          <w:numId w:val="8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lastRenderedPageBreak/>
        <w:t>Handling the SQL Database Server and Handle the Queries</w:t>
      </w:r>
    </w:p>
    <w:p w:rsidR="004956EE" w:rsidRDefault="004956EE">
      <w:pPr>
        <w:spacing w:line="131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8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Handling the all type of IT’s problem in Office  and Branches</w:t>
      </w:r>
    </w:p>
    <w:p w:rsidR="004956EE" w:rsidRDefault="004956EE">
      <w:pPr>
        <w:spacing w:line="284" w:lineRule="exact"/>
        <w:rPr>
          <w:rFonts w:ascii="Symbol" w:eastAsia="Symbol" w:hAnsi="Symbol" w:cs="Symbol"/>
        </w:rPr>
      </w:pPr>
    </w:p>
    <w:p w:rsidR="004956EE" w:rsidRDefault="00A06EF8">
      <w:pPr>
        <w:numPr>
          <w:ilvl w:val="0"/>
          <w:numId w:val="8"/>
        </w:numPr>
        <w:tabs>
          <w:tab w:val="left" w:pos="840"/>
        </w:tabs>
        <w:spacing w:line="356" w:lineRule="auto"/>
        <w:ind w:left="84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Also maintains pick-up and delivery schedules, and manages and resolves </w:t>
      </w:r>
      <w:r>
        <w:rPr>
          <w:rFonts w:ascii="Verdana" w:eastAsia="Verdana" w:hAnsi="Verdana" w:cs="Verdana"/>
        </w:rPr>
        <w:t>complains regarding demand schedule.</w:t>
      </w:r>
    </w:p>
    <w:p w:rsidR="004956EE" w:rsidRDefault="004956EE">
      <w:pPr>
        <w:spacing w:line="282" w:lineRule="exact"/>
        <w:rPr>
          <w:sz w:val="20"/>
          <w:szCs w:val="20"/>
        </w:rPr>
      </w:pPr>
    </w:p>
    <w:p w:rsidR="004956EE" w:rsidRDefault="00A06EF8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Education</w:t>
      </w:r>
    </w:p>
    <w:p w:rsidR="004956EE" w:rsidRDefault="004956EE">
      <w:pPr>
        <w:spacing w:line="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20"/>
        <w:gridCol w:w="2520"/>
        <w:gridCol w:w="2160"/>
      </w:tblGrid>
      <w:tr w:rsidR="004956EE">
        <w:trPr>
          <w:trHeight w:val="26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56EE" w:rsidRDefault="00A06EF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Examination / Degree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6EE" w:rsidRDefault="00A06E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Year of passing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6EE" w:rsidRDefault="00A06EF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 / University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56EE" w:rsidRDefault="00A06EF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Major Subjects</w:t>
            </w:r>
          </w:p>
        </w:tc>
      </w:tr>
      <w:tr w:rsidR="004956EE">
        <w:trPr>
          <w:trHeight w:val="4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3"/>
                <w:szCs w:val="3"/>
              </w:rPr>
            </w:pPr>
          </w:p>
        </w:tc>
      </w:tr>
      <w:tr w:rsidR="004956EE">
        <w:trPr>
          <w:trHeight w:val="24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SSC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1998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Gujarat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21"/>
                <w:szCs w:val="21"/>
              </w:rPr>
            </w:pPr>
          </w:p>
        </w:tc>
      </w:tr>
      <w:tr w:rsidR="004956EE">
        <w:trPr>
          <w:trHeight w:val="14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</w:tr>
      <w:tr w:rsidR="004956EE">
        <w:trPr>
          <w:trHeight w:val="24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HSC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Gujarat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Science</w:t>
            </w:r>
          </w:p>
        </w:tc>
      </w:tr>
      <w:tr w:rsidR="004956EE">
        <w:trPr>
          <w:trHeight w:val="14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</w:tr>
      <w:tr w:rsidR="004956EE">
        <w:trPr>
          <w:trHeight w:val="24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B.Sc.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Gujarat Uni.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Chemistry</w:t>
            </w:r>
          </w:p>
        </w:tc>
      </w:tr>
      <w:tr w:rsidR="004956EE">
        <w:trPr>
          <w:trHeight w:val="14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</w:tr>
      <w:tr w:rsidR="004956EE">
        <w:trPr>
          <w:trHeight w:val="24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LLB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2009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Gujarat Uni.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General</w:t>
            </w:r>
          </w:p>
        </w:tc>
      </w:tr>
      <w:tr w:rsidR="004956EE">
        <w:trPr>
          <w:trHeight w:val="14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12"/>
                <w:szCs w:val="12"/>
              </w:rPr>
            </w:pPr>
          </w:p>
        </w:tc>
      </w:tr>
      <w:tr w:rsidR="004956EE">
        <w:trPr>
          <w:trHeight w:val="24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Import Export and International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Gujarat Uni.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Import Export and</w:t>
            </w:r>
          </w:p>
        </w:tc>
      </w:tr>
      <w:tr w:rsidR="004956EE">
        <w:trPr>
          <w:trHeight w:val="29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6EE" w:rsidRDefault="00A06E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Finance(Post Graduate Diploma)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International Finance</w:t>
            </w:r>
          </w:p>
        </w:tc>
      </w:tr>
      <w:tr w:rsidR="004956EE">
        <w:trPr>
          <w:trHeight w:val="4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3"/>
                <w:szCs w:val="3"/>
              </w:rPr>
            </w:pPr>
          </w:p>
        </w:tc>
      </w:tr>
      <w:tr w:rsidR="004956EE">
        <w:trPr>
          <w:trHeight w:val="24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MBA in Oil and Gas Management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Cont..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 of Petroleum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First Year.</w:t>
            </w:r>
          </w:p>
        </w:tc>
      </w:tr>
      <w:tr w:rsidR="004956EE">
        <w:trPr>
          <w:trHeight w:val="29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56EE" w:rsidRDefault="00A06E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 Energy Studies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24"/>
                <w:szCs w:val="24"/>
              </w:rPr>
            </w:pPr>
          </w:p>
        </w:tc>
      </w:tr>
      <w:tr w:rsidR="004956EE">
        <w:trPr>
          <w:trHeight w:val="3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6EE" w:rsidRDefault="004956EE">
            <w:pPr>
              <w:rPr>
                <w:sz w:val="3"/>
                <w:szCs w:val="3"/>
              </w:rPr>
            </w:pPr>
          </w:p>
        </w:tc>
      </w:tr>
    </w:tbl>
    <w:p w:rsidR="004956EE" w:rsidRDefault="004956EE">
      <w:pPr>
        <w:spacing w:line="276" w:lineRule="exact"/>
        <w:rPr>
          <w:sz w:val="20"/>
          <w:szCs w:val="20"/>
        </w:rPr>
      </w:pPr>
    </w:p>
    <w:p w:rsidR="004956EE" w:rsidRDefault="00A06EF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Computer Education</w:t>
      </w:r>
    </w:p>
    <w:p w:rsidR="004956EE" w:rsidRDefault="004956EE">
      <w:pPr>
        <w:spacing w:line="281" w:lineRule="exact"/>
        <w:rPr>
          <w:sz w:val="20"/>
          <w:szCs w:val="20"/>
        </w:rPr>
      </w:pPr>
    </w:p>
    <w:p w:rsidR="004956EE" w:rsidRDefault="00A06EF8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GNIIT From NIIT Computer course(36 Month Course), Ahmadabad Dec 2005</w:t>
      </w:r>
    </w:p>
    <w:p w:rsidR="004956EE" w:rsidRDefault="004956EE">
      <w:pPr>
        <w:spacing w:line="331" w:lineRule="exact"/>
        <w:rPr>
          <w:sz w:val="20"/>
          <w:szCs w:val="20"/>
        </w:rPr>
      </w:pPr>
    </w:p>
    <w:p w:rsidR="004956EE" w:rsidRDefault="00A06EF8">
      <w:pPr>
        <w:spacing w:line="218" w:lineRule="auto"/>
        <w:ind w:left="480" w:right="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Course covered: Ms World, Ms Excel, Ms Power Point, Outlook, Database- SQL Server and Access, Vb.Net, Script Language like Java script and VB script and web designing.</w:t>
      </w:r>
    </w:p>
    <w:p w:rsidR="004956EE" w:rsidRDefault="004956EE">
      <w:pPr>
        <w:spacing w:line="282" w:lineRule="exact"/>
        <w:rPr>
          <w:sz w:val="20"/>
          <w:szCs w:val="20"/>
        </w:rPr>
      </w:pPr>
    </w:p>
    <w:p w:rsidR="004956EE" w:rsidRDefault="00A06EF8">
      <w:pPr>
        <w:numPr>
          <w:ilvl w:val="0"/>
          <w:numId w:val="10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Microsoft Certifi</w:t>
      </w:r>
      <w:r>
        <w:rPr>
          <w:rFonts w:ascii="Calibri" w:eastAsia="Calibri" w:hAnsi="Calibri" w:cs="Calibri"/>
          <w:sz w:val="24"/>
          <w:szCs w:val="24"/>
        </w:rPr>
        <w:t>ed Solution Developer</w:t>
      </w:r>
    </w:p>
    <w:p w:rsidR="004956EE" w:rsidRDefault="004956EE">
      <w:pPr>
        <w:spacing w:line="148" w:lineRule="exact"/>
        <w:rPr>
          <w:rFonts w:ascii="Symbol" w:eastAsia="Symbol" w:hAnsi="Symbol" w:cs="Symbol"/>
          <w:sz w:val="20"/>
          <w:szCs w:val="20"/>
        </w:rPr>
      </w:pPr>
    </w:p>
    <w:p w:rsidR="004956EE" w:rsidRDefault="00A06EF8">
      <w:pPr>
        <w:numPr>
          <w:ilvl w:val="0"/>
          <w:numId w:val="10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Database , Server and Networking Management</w:t>
      </w:r>
    </w:p>
    <w:p w:rsidR="004956EE" w:rsidRDefault="004956EE">
      <w:pPr>
        <w:spacing w:line="133" w:lineRule="exact"/>
        <w:rPr>
          <w:rFonts w:ascii="Symbol" w:eastAsia="Symbol" w:hAnsi="Symbol" w:cs="Symbol"/>
          <w:sz w:val="20"/>
          <w:szCs w:val="20"/>
        </w:rPr>
      </w:pPr>
    </w:p>
    <w:p w:rsidR="004956EE" w:rsidRDefault="00A06EF8">
      <w:pPr>
        <w:numPr>
          <w:ilvl w:val="0"/>
          <w:numId w:val="10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Good Command over MS World ,Ms Excel and internet</w:t>
      </w:r>
    </w:p>
    <w:p w:rsidR="004956EE" w:rsidRDefault="004956EE">
      <w:pPr>
        <w:spacing w:line="135" w:lineRule="exact"/>
        <w:rPr>
          <w:rFonts w:ascii="Symbol" w:eastAsia="Symbol" w:hAnsi="Symbol" w:cs="Symbol"/>
          <w:sz w:val="20"/>
          <w:szCs w:val="20"/>
        </w:rPr>
      </w:pPr>
    </w:p>
    <w:p w:rsidR="004956EE" w:rsidRDefault="00A06EF8">
      <w:pPr>
        <w:numPr>
          <w:ilvl w:val="0"/>
          <w:numId w:val="10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Able to develop website, hosting web site, database handling</w:t>
      </w:r>
    </w:p>
    <w:p w:rsidR="004956EE" w:rsidRDefault="004956EE">
      <w:pPr>
        <w:spacing w:line="135" w:lineRule="exact"/>
        <w:rPr>
          <w:rFonts w:ascii="Symbol" w:eastAsia="Symbol" w:hAnsi="Symbol" w:cs="Symbol"/>
          <w:sz w:val="20"/>
          <w:szCs w:val="20"/>
        </w:rPr>
      </w:pPr>
    </w:p>
    <w:p w:rsidR="004956EE" w:rsidRDefault="00A06EF8">
      <w:pPr>
        <w:numPr>
          <w:ilvl w:val="0"/>
          <w:numId w:val="10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Knowledge of Making effective Power Point Presentation</w:t>
      </w:r>
    </w:p>
    <w:p w:rsidR="004956EE" w:rsidRDefault="004956EE">
      <w:pPr>
        <w:spacing w:line="200" w:lineRule="exact"/>
        <w:rPr>
          <w:sz w:val="20"/>
          <w:szCs w:val="20"/>
        </w:rPr>
      </w:pPr>
    </w:p>
    <w:p w:rsidR="004956EE" w:rsidRDefault="004956EE">
      <w:pPr>
        <w:spacing w:line="209" w:lineRule="exact"/>
        <w:rPr>
          <w:sz w:val="20"/>
          <w:szCs w:val="20"/>
        </w:rPr>
      </w:pPr>
    </w:p>
    <w:p w:rsidR="004956EE" w:rsidRDefault="00A06EF8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Personal Informati</w:t>
      </w:r>
      <w:r>
        <w:rPr>
          <w:rFonts w:ascii="Verdana" w:eastAsia="Verdana" w:hAnsi="Verdana" w:cs="Verdana"/>
          <w:b/>
          <w:bCs/>
        </w:rPr>
        <w:t>on</w:t>
      </w:r>
    </w:p>
    <w:p w:rsidR="004956EE" w:rsidRDefault="004956EE">
      <w:pPr>
        <w:sectPr w:rsidR="004956EE">
          <w:pgSz w:w="12240" w:h="15840"/>
          <w:pgMar w:top="715" w:right="1160" w:bottom="1440" w:left="1320" w:header="0" w:footer="0" w:gutter="0"/>
          <w:cols w:space="720" w:equalWidth="0">
            <w:col w:w="9760"/>
          </w:cols>
        </w:sectPr>
      </w:pPr>
    </w:p>
    <w:p w:rsidR="004956EE" w:rsidRDefault="004956EE">
      <w:pPr>
        <w:spacing w:line="249" w:lineRule="exact"/>
        <w:rPr>
          <w:sz w:val="20"/>
          <w:szCs w:val="20"/>
        </w:rPr>
      </w:pPr>
    </w:p>
    <w:p w:rsidR="004956EE" w:rsidRDefault="00A06EF8">
      <w:pPr>
        <w:ind w:left="840"/>
        <w:rPr>
          <w:sz w:val="20"/>
          <w:szCs w:val="20"/>
        </w:rPr>
      </w:pPr>
      <w:r>
        <w:rPr>
          <w:rFonts w:ascii="Verdana" w:eastAsia="Verdana" w:hAnsi="Verdana" w:cs="Verdana"/>
        </w:rPr>
        <w:t>Date of Birth:</w:t>
      </w:r>
    </w:p>
    <w:p w:rsidR="004956EE" w:rsidRDefault="004956EE">
      <w:pPr>
        <w:spacing w:line="62" w:lineRule="exact"/>
        <w:rPr>
          <w:sz w:val="20"/>
          <w:szCs w:val="20"/>
        </w:rPr>
      </w:pPr>
    </w:p>
    <w:p w:rsidR="004956EE" w:rsidRDefault="00A06EF8">
      <w:pPr>
        <w:ind w:left="840"/>
        <w:rPr>
          <w:sz w:val="20"/>
          <w:szCs w:val="20"/>
        </w:rPr>
      </w:pPr>
      <w:r>
        <w:rPr>
          <w:rFonts w:ascii="Verdana" w:eastAsia="Verdana" w:hAnsi="Verdana" w:cs="Verdana"/>
        </w:rPr>
        <w:t>Languages Known:</w:t>
      </w:r>
    </w:p>
    <w:p w:rsidR="004956EE" w:rsidRDefault="004956EE">
      <w:pPr>
        <w:spacing w:line="40" w:lineRule="exact"/>
        <w:rPr>
          <w:sz w:val="20"/>
          <w:szCs w:val="20"/>
        </w:rPr>
      </w:pPr>
    </w:p>
    <w:p w:rsidR="004956EE" w:rsidRDefault="004956EE">
      <w:pPr>
        <w:spacing w:line="40" w:lineRule="exact"/>
        <w:rPr>
          <w:sz w:val="20"/>
          <w:szCs w:val="20"/>
        </w:rPr>
      </w:pPr>
    </w:p>
    <w:p w:rsidR="004956EE" w:rsidRDefault="00A06EF8">
      <w:pPr>
        <w:ind w:left="840"/>
        <w:rPr>
          <w:sz w:val="20"/>
          <w:szCs w:val="20"/>
        </w:rPr>
      </w:pPr>
      <w:r>
        <w:rPr>
          <w:rFonts w:ascii="Verdana" w:eastAsia="Verdana" w:hAnsi="Verdana" w:cs="Verdana"/>
        </w:rPr>
        <w:t>UAE Driving License</w:t>
      </w:r>
    </w:p>
    <w:p w:rsidR="004956EE" w:rsidRDefault="00A06E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56EE" w:rsidRDefault="004956EE">
      <w:pPr>
        <w:spacing w:line="206" w:lineRule="exact"/>
        <w:rPr>
          <w:sz w:val="20"/>
          <w:szCs w:val="20"/>
        </w:rPr>
      </w:pPr>
    </w:p>
    <w:p w:rsidR="004956EE" w:rsidRDefault="00A06EF8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</w:rPr>
        <w:t>N</w:t>
      </w:r>
      <w:r>
        <w:rPr>
          <w:rFonts w:ascii="Calibri" w:eastAsia="Calibri" w:hAnsi="Calibri" w:cs="Calibri"/>
          <w:sz w:val="24"/>
          <w:szCs w:val="24"/>
        </w:rPr>
        <w:t>ovember</w:t>
      </w:r>
      <w:r>
        <w:rPr>
          <w:rFonts w:ascii="Verdana" w:eastAsia="Verdana" w:hAnsi="Verdana" w:cs="Verdana"/>
        </w:rPr>
        <w:t xml:space="preserve"> 15, 1982</w:t>
      </w:r>
    </w:p>
    <w:p w:rsidR="004956EE" w:rsidRDefault="004956EE">
      <w:pPr>
        <w:spacing w:line="46" w:lineRule="exact"/>
        <w:rPr>
          <w:sz w:val="20"/>
          <w:szCs w:val="20"/>
        </w:rPr>
      </w:pPr>
    </w:p>
    <w:p w:rsidR="004956EE" w:rsidRDefault="00A06EF8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</w:rPr>
        <w:t>English, Hindi &amp; Gujarati</w:t>
      </w:r>
    </w:p>
    <w:p w:rsidR="004956EE" w:rsidRDefault="004956EE">
      <w:pPr>
        <w:spacing w:line="40" w:lineRule="exact"/>
        <w:rPr>
          <w:sz w:val="20"/>
          <w:szCs w:val="20"/>
        </w:rPr>
      </w:pPr>
    </w:p>
    <w:p w:rsidR="004956EE" w:rsidRDefault="004956EE">
      <w:pPr>
        <w:spacing w:line="40" w:lineRule="exact"/>
        <w:rPr>
          <w:sz w:val="20"/>
          <w:szCs w:val="20"/>
        </w:rPr>
      </w:pPr>
    </w:p>
    <w:p w:rsidR="004956EE" w:rsidRDefault="00A06EF8">
      <w:pPr>
        <w:rPr>
          <w:sz w:val="20"/>
          <w:szCs w:val="20"/>
        </w:rPr>
      </w:pPr>
      <w:r>
        <w:rPr>
          <w:rFonts w:ascii="Verdana" w:eastAsia="Verdana" w:hAnsi="Verdana" w:cs="Verdana"/>
        </w:rPr>
        <w:t>Yes</w:t>
      </w:r>
    </w:p>
    <w:p w:rsidR="004956EE" w:rsidRDefault="004956EE">
      <w:pPr>
        <w:spacing w:line="200" w:lineRule="exact"/>
        <w:rPr>
          <w:sz w:val="20"/>
          <w:szCs w:val="20"/>
        </w:rPr>
      </w:pPr>
    </w:p>
    <w:p w:rsidR="004956EE" w:rsidRDefault="004956EE">
      <w:pPr>
        <w:sectPr w:rsidR="004956EE">
          <w:type w:val="continuous"/>
          <w:pgSz w:w="12240" w:h="15840"/>
          <w:pgMar w:top="715" w:right="1160" w:bottom="1440" w:left="1320" w:header="0" w:footer="0" w:gutter="0"/>
          <w:cols w:num="2" w:space="720" w:equalWidth="0">
            <w:col w:w="3060" w:space="600"/>
            <w:col w:w="6100"/>
          </w:cols>
        </w:sectPr>
      </w:pPr>
    </w:p>
    <w:p w:rsidR="004956EE" w:rsidRDefault="004956EE">
      <w:pPr>
        <w:spacing w:line="200" w:lineRule="exact"/>
        <w:rPr>
          <w:sz w:val="20"/>
          <w:szCs w:val="20"/>
        </w:rPr>
      </w:pPr>
    </w:p>
    <w:p w:rsidR="004956EE" w:rsidRDefault="004956EE">
      <w:pPr>
        <w:spacing w:line="257" w:lineRule="exact"/>
        <w:rPr>
          <w:sz w:val="20"/>
          <w:szCs w:val="20"/>
        </w:rPr>
      </w:pPr>
    </w:p>
    <w:p w:rsidR="00A06EF8" w:rsidRDefault="00A06EF8">
      <w:pPr>
        <w:ind w:left="120"/>
        <w:rPr>
          <w:rFonts w:ascii="Verdana" w:eastAsia="Verdana" w:hAnsi="Verdana" w:cs="Verdana"/>
        </w:rPr>
      </w:pPr>
    </w:p>
    <w:p w:rsidR="004956EE" w:rsidRDefault="00A06EF8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</w:rPr>
        <w:t>Thank You</w:t>
      </w:r>
    </w:p>
    <w:p w:rsidR="004956EE" w:rsidRDefault="004956EE">
      <w:pPr>
        <w:spacing w:line="40" w:lineRule="exact"/>
        <w:rPr>
          <w:sz w:val="20"/>
          <w:szCs w:val="20"/>
        </w:rPr>
      </w:pPr>
    </w:p>
    <w:p w:rsidR="004956EE" w:rsidRDefault="00A06EF8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Ved </w:t>
      </w:r>
    </w:p>
    <w:sectPr w:rsidR="004956EE" w:rsidSect="004956EE">
      <w:type w:val="continuous"/>
      <w:pgSz w:w="12240" w:h="15840"/>
      <w:pgMar w:top="715" w:right="1160" w:bottom="1440" w:left="132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AC02D54"/>
    <w:lvl w:ilvl="0" w:tplc="6B062882">
      <w:start w:val="1"/>
      <w:numFmt w:val="bullet"/>
      <w:lvlText w:val="•"/>
      <w:lvlJc w:val="left"/>
    </w:lvl>
    <w:lvl w:ilvl="1" w:tplc="712E5380">
      <w:numFmt w:val="decimal"/>
      <w:lvlText w:val=""/>
      <w:lvlJc w:val="left"/>
    </w:lvl>
    <w:lvl w:ilvl="2" w:tplc="E1180C3A">
      <w:numFmt w:val="decimal"/>
      <w:lvlText w:val=""/>
      <w:lvlJc w:val="left"/>
    </w:lvl>
    <w:lvl w:ilvl="3" w:tplc="6C0690AC">
      <w:numFmt w:val="decimal"/>
      <w:lvlText w:val=""/>
      <w:lvlJc w:val="left"/>
    </w:lvl>
    <w:lvl w:ilvl="4" w:tplc="A21A4864">
      <w:numFmt w:val="decimal"/>
      <w:lvlText w:val=""/>
      <w:lvlJc w:val="left"/>
    </w:lvl>
    <w:lvl w:ilvl="5" w:tplc="944E08EA">
      <w:numFmt w:val="decimal"/>
      <w:lvlText w:val=""/>
      <w:lvlJc w:val="left"/>
    </w:lvl>
    <w:lvl w:ilvl="6" w:tplc="6D92F2FC">
      <w:numFmt w:val="decimal"/>
      <w:lvlText w:val=""/>
      <w:lvlJc w:val="left"/>
    </w:lvl>
    <w:lvl w:ilvl="7" w:tplc="3266FD90">
      <w:numFmt w:val="decimal"/>
      <w:lvlText w:val=""/>
      <w:lvlJc w:val="left"/>
    </w:lvl>
    <w:lvl w:ilvl="8" w:tplc="346A2760">
      <w:numFmt w:val="decimal"/>
      <w:lvlText w:val=""/>
      <w:lvlJc w:val="left"/>
    </w:lvl>
  </w:abstractNum>
  <w:abstractNum w:abstractNumId="1">
    <w:nsid w:val="00000BB3"/>
    <w:multiLevelType w:val="hybridMultilevel"/>
    <w:tmpl w:val="1B90C328"/>
    <w:lvl w:ilvl="0" w:tplc="65063588">
      <w:start w:val="1"/>
      <w:numFmt w:val="bullet"/>
      <w:lvlText w:val="•"/>
      <w:lvlJc w:val="left"/>
    </w:lvl>
    <w:lvl w:ilvl="1" w:tplc="16344F0A">
      <w:numFmt w:val="decimal"/>
      <w:lvlText w:val=""/>
      <w:lvlJc w:val="left"/>
    </w:lvl>
    <w:lvl w:ilvl="2" w:tplc="A26EDA12">
      <w:numFmt w:val="decimal"/>
      <w:lvlText w:val=""/>
      <w:lvlJc w:val="left"/>
    </w:lvl>
    <w:lvl w:ilvl="3" w:tplc="7B1C8118">
      <w:numFmt w:val="decimal"/>
      <w:lvlText w:val=""/>
      <w:lvlJc w:val="left"/>
    </w:lvl>
    <w:lvl w:ilvl="4" w:tplc="0D1406CC">
      <w:numFmt w:val="decimal"/>
      <w:lvlText w:val=""/>
      <w:lvlJc w:val="left"/>
    </w:lvl>
    <w:lvl w:ilvl="5" w:tplc="0B201074">
      <w:numFmt w:val="decimal"/>
      <w:lvlText w:val=""/>
      <w:lvlJc w:val="left"/>
    </w:lvl>
    <w:lvl w:ilvl="6" w:tplc="99B07D46">
      <w:numFmt w:val="decimal"/>
      <w:lvlText w:val=""/>
      <w:lvlJc w:val="left"/>
    </w:lvl>
    <w:lvl w:ilvl="7" w:tplc="47C48B88">
      <w:numFmt w:val="decimal"/>
      <w:lvlText w:val=""/>
      <w:lvlJc w:val="left"/>
    </w:lvl>
    <w:lvl w:ilvl="8" w:tplc="7EA28344">
      <w:numFmt w:val="decimal"/>
      <w:lvlText w:val=""/>
      <w:lvlJc w:val="left"/>
    </w:lvl>
  </w:abstractNum>
  <w:abstractNum w:abstractNumId="2">
    <w:nsid w:val="000012DB"/>
    <w:multiLevelType w:val="hybridMultilevel"/>
    <w:tmpl w:val="11B46D1A"/>
    <w:lvl w:ilvl="0" w:tplc="E946B8DA">
      <w:start w:val="1"/>
      <w:numFmt w:val="bullet"/>
      <w:lvlText w:val="•"/>
      <w:lvlJc w:val="left"/>
    </w:lvl>
    <w:lvl w:ilvl="1" w:tplc="FDA444CC">
      <w:numFmt w:val="decimal"/>
      <w:lvlText w:val=""/>
      <w:lvlJc w:val="left"/>
    </w:lvl>
    <w:lvl w:ilvl="2" w:tplc="BB065AAE">
      <w:numFmt w:val="decimal"/>
      <w:lvlText w:val=""/>
      <w:lvlJc w:val="left"/>
    </w:lvl>
    <w:lvl w:ilvl="3" w:tplc="3A8EB7F0">
      <w:numFmt w:val="decimal"/>
      <w:lvlText w:val=""/>
      <w:lvlJc w:val="left"/>
    </w:lvl>
    <w:lvl w:ilvl="4" w:tplc="1D4C718E">
      <w:numFmt w:val="decimal"/>
      <w:lvlText w:val=""/>
      <w:lvlJc w:val="left"/>
    </w:lvl>
    <w:lvl w:ilvl="5" w:tplc="DFA2D2F8">
      <w:numFmt w:val="decimal"/>
      <w:lvlText w:val=""/>
      <w:lvlJc w:val="left"/>
    </w:lvl>
    <w:lvl w:ilvl="6" w:tplc="09F4515C">
      <w:numFmt w:val="decimal"/>
      <w:lvlText w:val=""/>
      <w:lvlJc w:val="left"/>
    </w:lvl>
    <w:lvl w:ilvl="7" w:tplc="94947402">
      <w:numFmt w:val="decimal"/>
      <w:lvlText w:val=""/>
      <w:lvlJc w:val="left"/>
    </w:lvl>
    <w:lvl w:ilvl="8" w:tplc="CB08A484">
      <w:numFmt w:val="decimal"/>
      <w:lvlText w:val=""/>
      <w:lvlJc w:val="left"/>
    </w:lvl>
  </w:abstractNum>
  <w:abstractNum w:abstractNumId="3">
    <w:nsid w:val="0000153C"/>
    <w:multiLevelType w:val="hybridMultilevel"/>
    <w:tmpl w:val="E292B690"/>
    <w:lvl w:ilvl="0" w:tplc="223CBEEC">
      <w:start w:val="1"/>
      <w:numFmt w:val="bullet"/>
      <w:lvlText w:val="•"/>
      <w:lvlJc w:val="left"/>
    </w:lvl>
    <w:lvl w:ilvl="1" w:tplc="06AC378C">
      <w:numFmt w:val="decimal"/>
      <w:lvlText w:val=""/>
      <w:lvlJc w:val="left"/>
    </w:lvl>
    <w:lvl w:ilvl="2" w:tplc="3DA44BF6">
      <w:numFmt w:val="decimal"/>
      <w:lvlText w:val=""/>
      <w:lvlJc w:val="left"/>
    </w:lvl>
    <w:lvl w:ilvl="3" w:tplc="ACC213C4">
      <w:numFmt w:val="decimal"/>
      <w:lvlText w:val=""/>
      <w:lvlJc w:val="left"/>
    </w:lvl>
    <w:lvl w:ilvl="4" w:tplc="B61CF942">
      <w:numFmt w:val="decimal"/>
      <w:lvlText w:val=""/>
      <w:lvlJc w:val="left"/>
    </w:lvl>
    <w:lvl w:ilvl="5" w:tplc="F976D834">
      <w:numFmt w:val="decimal"/>
      <w:lvlText w:val=""/>
      <w:lvlJc w:val="left"/>
    </w:lvl>
    <w:lvl w:ilvl="6" w:tplc="F732DA08">
      <w:numFmt w:val="decimal"/>
      <w:lvlText w:val=""/>
      <w:lvlJc w:val="left"/>
    </w:lvl>
    <w:lvl w:ilvl="7" w:tplc="F998D4C4">
      <w:numFmt w:val="decimal"/>
      <w:lvlText w:val=""/>
      <w:lvlJc w:val="left"/>
    </w:lvl>
    <w:lvl w:ilvl="8" w:tplc="0E2894DA">
      <w:numFmt w:val="decimal"/>
      <w:lvlText w:val=""/>
      <w:lvlJc w:val="left"/>
    </w:lvl>
  </w:abstractNum>
  <w:abstractNum w:abstractNumId="4">
    <w:nsid w:val="00001649"/>
    <w:multiLevelType w:val="hybridMultilevel"/>
    <w:tmpl w:val="837C8C6E"/>
    <w:lvl w:ilvl="0" w:tplc="E048BA84">
      <w:start w:val="1"/>
      <w:numFmt w:val="bullet"/>
      <w:lvlText w:val="•"/>
      <w:lvlJc w:val="left"/>
    </w:lvl>
    <w:lvl w:ilvl="1" w:tplc="F64A0266">
      <w:numFmt w:val="decimal"/>
      <w:lvlText w:val=""/>
      <w:lvlJc w:val="left"/>
    </w:lvl>
    <w:lvl w:ilvl="2" w:tplc="3AD2FCE6">
      <w:numFmt w:val="decimal"/>
      <w:lvlText w:val=""/>
      <w:lvlJc w:val="left"/>
    </w:lvl>
    <w:lvl w:ilvl="3" w:tplc="8F2AC306">
      <w:numFmt w:val="decimal"/>
      <w:lvlText w:val=""/>
      <w:lvlJc w:val="left"/>
    </w:lvl>
    <w:lvl w:ilvl="4" w:tplc="5DB8B24A">
      <w:numFmt w:val="decimal"/>
      <w:lvlText w:val=""/>
      <w:lvlJc w:val="left"/>
    </w:lvl>
    <w:lvl w:ilvl="5" w:tplc="345C1270">
      <w:numFmt w:val="decimal"/>
      <w:lvlText w:val=""/>
      <w:lvlJc w:val="left"/>
    </w:lvl>
    <w:lvl w:ilvl="6" w:tplc="C3565F1C">
      <w:numFmt w:val="decimal"/>
      <w:lvlText w:val=""/>
      <w:lvlJc w:val="left"/>
    </w:lvl>
    <w:lvl w:ilvl="7" w:tplc="2F564C92">
      <w:numFmt w:val="decimal"/>
      <w:lvlText w:val=""/>
      <w:lvlJc w:val="left"/>
    </w:lvl>
    <w:lvl w:ilvl="8" w:tplc="0ABAC416">
      <w:numFmt w:val="decimal"/>
      <w:lvlText w:val=""/>
      <w:lvlJc w:val="left"/>
    </w:lvl>
  </w:abstractNum>
  <w:abstractNum w:abstractNumId="5">
    <w:nsid w:val="000026E9"/>
    <w:multiLevelType w:val="hybridMultilevel"/>
    <w:tmpl w:val="E6C8134E"/>
    <w:lvl w:ilvl="0" w:tplc="05443A32">
      <w:start w:val="1"/>
      <w:numFmt w:val="bullet"/>
      <w:lvlText w:val="•"/>
      <w:lvlJc w:val="left"/>
    </w:lvl>
    <w:lvl w:ilvl="1" w:tplc="E0D85356">
      <w:numFmt w:val="decimal"/>
      <w:lvlText w:val=""/>
      <w:lvlJc w:val="left"/>
    </w:lvl>
    <w:lvl w:ilvl="2" w:tplc="9F12F15E">
      <w:numFmt w:val="decimal"/>
      <w:lvlText w:val=""/>
      <w:lvlJc w:val="left"/>
    </w:lvl>
    <w:lvl w:ilvl="3" w:tplc="5412C9FA">
      <w:numFmt w:val="decimal"/>
      <w:lvlText w:val=""/>
      <w:lvlJc w:val="left"/>
    </w:lvl>
    <w:lvl w:ilvl="4" w:tplc="09765DF2">
      <w:numFmt w:val="decimal"/>
      <w:lvlText w:val=""/>
      <w:lvlJc w:val="left"/>
    </w:lvl>
    <w:lvl w:ilvl="5" w:tplc="7FB27512">
      <w:numFmt w:val="decimal"/>
      <w:lvlText w:val=""/>
      <w:lvlJc w:val="left"/>
    </w:lvl>
    <w:lvl w:ilvl="6" w:tplc="C4080298">
      <w:numFmt w:val="decimal"/>
      <w:lvlText w:val=""/>
      <w:lvlJc w:val="left"/>
    </w:lvl>
    <w:lvl w:ilvl="7" w:tplc="C5A6EE3C">
      <w:numFmt w:val="decimal"/>
      <w:lvlText w:val=""/>
      <w:lvlJc w:val="left"/>
    </w:lvl>
    <w:lvl w:ilvl="8" w:tplc="3D1E2898">
      <w:numFmt w:val="decimal"/>
      <w:lvlText w:val=""/>
      <w:lvlJc w:val="left"/>
    </w:lvl>
  </w:abstractNum>
  <w:abstractNum w:abstractNumId="6">
    <w:nsid w:val="00002EA6"/>
    <w:multiLevelType w:val="hybridMultilevel"/>
    <w:tmpl w:val="5BD0D894"/>
    <w:lvl w:ilvl="0" w:tplc="3BA6D1B2">
      <w:start w:val="1"/>
      <w:numFmt w:val="bullet"/>
      <w:lvlText w:val="•"/>
      <w:lvlJc w:val="left"/>
    </w:lvl>
    <w:lvl w:ilvl="1" w:tplc="0EA64790">
      <w:numFmt w:val="decimal"/>
      <w:lvlText w:val=""/>
      <w:lvlJc w:val="left"/>
    </w:lvl>
    <w:lvl w:ilvl="2" w:tplc="C2B8A570">
      <w:numFmt w:val="decimal"/>
      <w:lvlText w:val=""/>
      <w:lvlJc w:val="left"/>
    </w:lvl>
    <w:lvl w:ilvl="3" w:tplc="4DCAB7A0">
      <w:numFmt w:val="decimal"/>
      <w:lvlText w:val=""/>
      <w:lvlJc w:val="left"/>
    </w:lvl>
    <w:lvl w:ilvl="4" w:tplc="22463270">
      <w:numFmt w:val="decimal"/>
      <w:lvlText w:val=""/>
      <w:lvlJc w:val="left"/>
    </w:lvl>
    <w:lvl w:ilvl="5" w:tplc="4A9EFF06">
      <w:numFmt w:val="decimal"/>
      <w:lvlText w:val=""/>
      <w:lvlJc w:val="left"/>
    </w:lvl>
    <w:lvl w:ilvl="6" w:tplc="4FD069AA">
      <w:numFmt w:val="decimal"/>
      <w:lvlText w:val=""/>
      <w:lvlJc w:val="left"/>
    </w:lvl>
    <w:lvl w:ilvl="7" w:tplc="07ACB8BC">
      <w:numFmt w:val="decimal"/>
      <w:lvlText w:val=""/>
      <w:lvlJc w:val="left"/>
    </w:lvl>
    <w:lvl w:ilvl="8" w:tplc="9AF401F2">
      <w:numFmt w:val="decimal"/>
      <w:lvlText w:val=""/>
      <w:lvlJc w:val="left"/>
    </w:lvl>
  </w:abstractNum>
  <w:abstractNum w:abstractNumId="7">
    <w:nsid w:val="000041BB"/>
    <w:multiLevelType w:val="hybridMultilevel"/>
    <w:tmpl w:val="5EC88596"/>
    <w:lvl w:ilvl="0" w:tplc="492C724C">
      <w:start w:val="1"/>
      <w:numFmt w:val="bullet"/>
      <w:lvlText w:val="•"/>
      <w:lvlJc w:val="left"/>
    </w:lvl>
    <w:lvl w:ilvl="1" w:tplc="6AA22AC6">
      <w:numFmt w:val="decimal"/>
      <w:lvlText w:val=""/>
      <w:lvlJc w:val="left"/>
    </w:lvl>
    <w:lvl w:ilvl="2" w:tplc="798C6F54">
      <w:numFmt w:val="decimal"/>
      <w:lvlText w:val=""/>
      <w:lvlJc w:val="left"/>
    </w:lvl>
    <w:lvl w:ilvl="3" w:tplc="56AC6E8C">
      <w:numFmt w:val="decimal"/>
      <w:lvlText w:val=""/>
      <w:lvlJc w:val="left"/>
    </w:lvl>
    <w:lvl w:ilvl="4" w:tplc="555E6E62">
      <w:numFmt w:val="decimal"/>
      <w:lvlText w:val=""/>
      <w:lvlJc w:val="left"/>
    </w:lvl>
    <w:lvl w:ilvl="5" w:tplc="1420603E">
      <w:numFmt w:val="decimal"/>
      <w:lvlText w:val=""/>
      <w:lvlJc w:val="left"/>
    </w:lvl>
    <w:lvl w:ilvl="6" w:tplc="90D0F4D6">
      <w:numFmt w:val="decimal"/>
      <w:lvlText w:val=""/>
      <w:lvlJc w:val="left"/>
    </w:lvl>
    <w:lvl w:ilvl="7" w:tplc="6B644BCC">
      <w:numFmt w:val="decimal"/>
      <w:lvlText w:val=""/>
      <w:lvlJc w:val="left"/>
    </w:lvl>
    <w:lvl w:ilvl="8" w:tplc="50229CB2">
      <w:numFmt w:val="decimal"/>
      <w:lvlText w:val=""/>
      <w:lvlJc w:val="left"/>
    </w:lvl>
  </w:abstractNum>
  <w:abstractNum w:abstractNumId="8">
    <w:nsid w:val="00005AF1"/>
    <w:multiLevelType w:val="hybridMultilevel"/>
    <w:tmpl w:val="6E36A596"/>
    <w:lvl w:ilvl="0" w:tplc="0E7C1A4C">
      <w:start w:val="1"/>
      <w:numFmt w:val="bullet"/>
      <w:lvlText w:val="•"/>
      <w:lvlJc w:val="left"/>
    </w:lvl>
    <w:lvl w:ilvl="1" w:tplc="3DECF2BA">
      <w:numFmt w:val="decimal"/>
      <w:lvlText w:val=""/>
      <w:lvlJc w:val="left"/>
    </w:lvl>
    <w:lvl w:ilvl="2" w:tplc="6D444188">
      <w:numFmt w:val="decimal"/>
      <w:lvlText w:val=""/>
      <w:lvlJc w:val="left"/>
    </w:lvl>
    <w:lvl w:ilvl="3" w:tplc="643E209A">
      <w:numFmt w:val="decimal"/>
      <w:lvlText w:val=""/>
      <w:lvlJc w:val="left"/>
    </w:lvl>
    <w:lvl w:ilvl="4" w:tplc="32B8269E">
      <w:numFmt w:val="decimal"/>
      <w:lvlText w:val=""/>
      <w:lvlJc w:val="left"/>
    </w:lvl>
    <w:lvl w:ilvl="5" w:tplc="F4027DCC">
      <w:numFmt w:val="decimal"/>
      <w:lvlText w:val=""/>
      <w:lvlJc w:val="left"/>
    </w:lvl>
    <w:lvl w:ilvl="6" w:tplc="61CA17A6">
      <w:numFmt w:val="decimal"/>
      <w:lvlText w:val=""/>
      <w:lvlJc w:val="left"/>
    </w:lvl>
    <w:lvl w:ilvl="7" w:tplc="834A5606">
      <w:numFmt w:val="decimal"/>
      <w:lvlText w:val=""/>
      <w:lvlJc w:val="left"/>
    </w:lvl>
    <w:lvl w:ilvl="8" w:tplc="A68CC56C">
      <w:numFmt w:val="decimal"/>
      <w:lvlText w:val=""/>
      <w:lvlJc w:val="left"/>
    </w:lvl>
  </w:abstractNum>
  <w:abstractNum w:abstractNumId="9">
    <w:nsid w:val="00006DF1"/>
    <w:multiLevelType w:val="hybridMultilevel"/>
    <w:tmpl w:val="08920AB8"/>
    <w:lvl w:ilvl="0" w:tplc="9C68DD88">
      <w:start w:val="1"/>
      <w:numFmt w:val="bullet"/>
      <w:lvlText w:val="•"/>
      <w:lvlJc w:val="left"/>
    </w:lvl>
    <w:lvl w:ilvl="1" w:tplc="4DD09294">
      <w:numFmt w:val="decimal"/>
      <w:lvlText w:val=""/>
      <w:lvlJc w:val="left"/>
    </w:lvl>
    <w:lvl w:ilvl="2" w:tplc="C0BA1312">
      <w:numFmt w:val="decimal"/>
      <w:lvlText w:val=""/>
      <w:lvlJc w:val="left"/>
    </w:lvl>
    <w:lvl w:ilvl="3" w:tplc="188CF296">
      <w:numFmt w:val="decimal"/>
      <w:lvlText w:val=""/>
      <w:lvlJc w:val="left"/>
    </w:lvl>
    <w:lvl w:ilvl="4" w:tplc="23607EBE">
      <w:numFmt w:val="decimal"/>
      <w:lvlText w:val=""/>
      <w:lvlJc w:val="left"/>
    </w:lvl>
    <w:lvl w:ilvl="5" w:tplc="BECC263E">
      <w:numFmt w:val="decimal"/>
      <w:lvlText w:val=""/>
      <w:lvlJc w:val="left"/>
    </w:lvl>
    <w:lvl w:ilvl="6" w:tplc="A4ACD68A">
      <w:numFmt w:val="decimal"/>
      <w:lvlText w:val=""/>
      <w:lvlJc w:val="left"/>
    </w:lvl>
    <w:lvl w:ilvl="7" w:tplc="061A60E2">
      <w:numFmt w:val="decimal"/>
      <w:lvlText w:val=""/>
      <w:lvlJc w:val="left"/>
    </w:lvl>
    <w:lvl w:ilvl="8" w:tplc="32C0585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56EE"/>
    <w:rsid w:val="004956EE"/>
    <w:rsid w:val="00A0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d-3074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2019-11-24T12:47:00Z</dcterms:created>
  <dcterms:modified xsi:type="dcterms:W3CDTF">2019-11-24T12:47:00Z</dcterms:modified>
</cp:coreProperties>
</file>