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58" w:rsidRDefault="00D86358">
      <w:pPr>
        <w:pStyle w:val="BodyText"/>
        <w:spacing w:before="5"/>
        <w:rPr>
          <w:sz w:val="25"/>
        </w:rPr>
      </w:pPr>
    </w:p>
    <w:p w:rsidR="00D86358" w:rsidRDefault="00D86358">
      <w:pPr>
        <w:rPr>
          <w:sz w:val="25"/>
        </w:rPr>
        <w:sectPr w:rsidR="00D86358">
          <w:type w:val="continuous"/>
          <w:pgSz w:w="11910" w:h="16840"/>
          <w:pgMar w:top="700" w:right="100" w:bottom="280" w:left="20" w:header="720" w:footer="720" w:gutter="0"/>
          <w:cols w:space="720"/>
        </w:sectPr>
      </w:pPr>
    </w:p>
    <w:p w:rsidR="00D86358" w:rsidRDefault="00590746">
      <w:pPr>
        <w:pStyle w:val="BodyText"/>
        <w:spacing w:before="96" w:line="345" w:lineRule="auto"/>
        <w:ind w:left="116" w:right="38"/>
        <w:jc w:val="both"/>
      </w:pPr>
      <w:proofErr w:type="gramStart"/>
      <w:r>
        <w:lastRenderedPageBreak/>
        <w:t xml:space="preserve">Bilingual (fluent in French and English), versatile and resilient </w:t>
      </w:r>
      <w:r>
        <w:rPr>
          <w:color w:val="262626"/>
        </w:rPr>
        <w:t xml:space="preserve">enterprising professional </w:t>
      </w:r>
      <w:r>
        <w:t>with about 4 years of experience mainly in Energy Sector.</w:t>
      </w:r>
      <w:proofErr w:type="gramEnd"/>
      <w:r>
        <w:t xml:space="preserve"> A merit class MBA in Oil and Gas Management graduate, with excellent reputation for resolving problems, and driving overall operational improvement. </w:t>
      </w:r>
      <w:proofErr w:type="gramStart"/>
      <w:r>
        <w:t>Highly skilled in Market Research, Project and St</w:t>
      </w:r>
      <w:r>
        <w:t>rategy Analysis with proven successfully implemented recommendations from past works.</w:t>
      </w:r>
      <w:proofErr w:type="gramEnd"/>
      <w:r>
        <w:t xml:space="preserve"> </w:t>
      </w:r>
      <w:proofErr w:type="gramStart"/>
      <w:r>
        <w:t>Proven record of spearheading trade activities with consistency, accuracy, and full compliance with regulatory requirements while ensuring efficient handling of financial</w:t>
      </w:r>
      <w:r>
        <w:t xml:space="preserve"> operations and transactions.</w:t>
      </w:r>
      <w:proofErr w:type="gramEnd"/>
      <w:r>
        <w:t xml:space="preserve"> Fully competent in accounts reporting per GAAP and IFRS guidelines, and financial analysis. An outstanding team member as well as good at working on own initiative</w:t>
      </w:r>
      <w:r>
        <w:rPr>
          <w:sz w:val="23"/>
        </w:rPr>
        <w:t xml:space="preserve">. </w:t>
      </w:r>
      <w:r>
        <w:t>Seeking to take up new international challenges in commercial</w:t>
      </w:r>
      <w:r>
        <w:t>/ Finance</w:t>
      </w:r>
      <w:r>
        <w:rPr>
          <w:spacing w:val="39"/>
        </w:rPr>
        <w:t xml:space="preserve"> </w:t>
      </w:r>
      <w:r>
        <w:t>environment.</w:t>
      </w:r>
    </w:p>
    <w:p w:rsidR="00D86358" w:rsidRDefault="00D86358">
      <w:pPr>
        <w:pStyle w:val="BodyText"/>
        <w:spacing w:before="1"/>
        <w:rPr>
          <w:sz w:val="18"/>
        </w:rPr>
      </w:pPr>
      <w:r w:rsidRPr="00D86358">
        <w:pict>
          <v:rect id="_x0000_s1047" style="position:absolute;margin-left:20.05pt;margin-top:12.4pt;width:352.2pt;height:.85pt;z-index:-15728640;mso-wrap-distance-left:0;mso-wrap-distance-right:0;mso-position-horizontal-relative:page" fillcolor="#d4d6d6" stroked="f">
            <w10:wrap type="topAndBottom" anchorx="page"/>
          </v:rect>
        </w:pict>
      </w:r>
    </w:p>
    <w:p w:rsidR="00D86358" w:rsidRDefault="00590746">
      <w:pPr>
        <w:pStyle w:val="Heading1"/>
        <w:spacing w:before="72"/>
      </w:pPr>
      <w:r>
        <w:rPr>
          <w:color w:val="002D57"/>
        </w:rPr>
        <w:t>Work History</w:t>
      </w:r>
    </w:p>
    <w:p w:rsidR="00D86358" w:rsidRDefault="00D86358">
      <w:pPr>
        <w:pStyle w:val="BodyText"/>
        <w:spacing w:before="7"/>
        <w:rPr>
          <w:b/>
          <w:sz w:val="8"/>
        </w:rPr>
      </w:pPr>
    </w:p>
    <w:p w:rsidR="00D86358" w:rsidRDefault="00D86358">
      <w:pPr>
        <w:pStyle w:val="BodyText"/>
        <w:spacing w:line="20" w:lineRule="exact"/>
        <w:ind w:left="380" w:right="-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352.2pt;height:1pt;mso-position-horizontal-relative:char;mso-position-vertical-relative:line" coordsize="7044,20">
            <v:rect id="_x0000_s1046" style="position:absolute;width:7044;height:20" fillcolor="#d4d6d6" stroked="f"/>
            <w10:wrap type="none"/>
            <w10:anchorlock/>
          </v:group>
        </w:pict>
      </w:r>
    </w:p>
    <w:p w:rsidR="00D86358" w:rsidRDefault="00D86358">
      <w:pPr>
        <w:pStyle w:val="BodyText"/>
        <w:spacing w:before="11"/>
        <w:rPr>
          <w:b/>
          <w:sz w:val="40"/>
        </w:rPr>
      </w:pPr>
    </w:p>
    <w:p w:rsidR="00D86358" w:rsidRDefault="00590746">
      <w:pPr>
        <w:spacing w:line="194" w:lineRule="exact"/>
        <w:ind w:left="138"/>
        <w:jc w:val="both"/>
        <w:rPr>
          <w:b/>
          <w:sz w:val="23"/>
        </w:rPr>
      </w:pPr>
      <w:r>
        <w:rPr>
          <w:color w:val="343434"/>
          <w:sz w:val="23"/>
        </w:rPr>
        <w:t xml:space="preserve">05-2018 - </w:t>
      </w:r>
      <w:r>
        <w:rPr>
          <w:b/>
          <w:color w:val="343434"/>
          <w:sz w:val="23"/>
        </w:rPr>
        <w:t>Acting Manager / Business Development</w:t>
      </w:r>
    </w:p>
    <w:p w:rsidR="00D86358" w:rsidRDefault="00590746">
      <w:pPr>
        <w:pStyle w:val="BodyText"/>
        <w:rPr>
          <w:b/>
          <w:sz w:val="42"/>
        </w:rPr>
      </w:pPr>
      <w:r>
        <w:br w:type="column"/>
      </w:r>
    </w:p>
    <w:p w:rsidR="00D86358" w:rsidRDefault="00D86358">
      <w:pPr>
        <w:pStyle w:val="BodyText"/>
        <w:rPr>
          <w:b/>
          <w:sz w:val="42"/>
        </w:rPr>
      </w:pPr>
    </w:p>
    <w:p w:rsidR="00D86358" w:rsidRDefault="00D86358">
      <w:pPr>
        <w:pStyle w:val="BodyText"/>
        <w:rPr>
          <w:b/>
          <w:sz w:val="42"/>
        </w:rPr>
      </w:pPr>
    </w:p>
    <w:p w:rsidR="00D86358" w:rsidRDefault="00D86358">
      <w:pPr>
        <w:pStyle w:val="BodyText"/>
        <w:rPr>
          <w:b/>
          <w:sz w:val="42"/>
        </w:rPr>
      </w:pPr>
    </w:p>
    <w:p w:rsidR="00D86358" w:rsidRDefault="00D86358">
      <w:pPr>
        <w:pStyle w:val="BodyText"/>
        <w:rPr>
          <w:b/>
          <w:sz w:val="42"/>
        </w:rPr>
      </w:pPr>
    </w:p>
    <w:p w:rsidR="00D86358" w:rsidRDefault="00D86358">
      <w:pPr>
        <w:pStyle w:val="BodyText"/>
        <w:rPr>
          <w:b/>
          <w:sz w:val="42"/>
        </w:rPr>
      </w:pPr>
    </w:p>
    <w:p w:rsidR="00D86358" w:rsidRDefault="00D86358">
      <w:pPr>
        <w:pStyle w:val="BodyText"/>
        <w:rPr>
          <w:b/>
          <w:sz w:val="42"/>
        </w:rPr>
      </w:pPr>
    </w:p>
    <w:p w:rsidR="00D86358" w:rsidRDefault="00D86358">
      <w:pPr>
        <w:pStyle w:val="BodyText"/>
        <w:spacing w:before="5"/>
        <w:rPr>
          <w:b/>
          <w:sz w:val="48"/>
        </w:rPr>
      </w:pPr>
    </w:p>
    <w:p w:rsidR="00D86358" w:rsidRDefault="00590746">
      <w:pPr>
        <w:pStyle w:val="Title"/>
      </w:pPr>
      <w:proofErr w:type="spellStart"/>
      <w:r>
        <w:rPr>
          <w:color w:val="FFFFFF"/>
        </w:rPr>
        <w:t>Assata</w:t>
      </w:r>
      <w:proofErr w:type="spellEnd"/>
      <w:r>
        <w:rPr>
          <w:color w:val="FFFFFF"/>
        </w:rPr>
        <w:t xml:space="preserve"> </w:t>
      </w:r>
    </w:p>
    <w:p w:rsidR="00D86358" w:rsidRDefault="00590746">
      <w:pPr>
        <w:pStyle w:val="Heading3"/>
        <w:spacing w:before="82" w:line="316" w:lineRule="auto"/>
        <w:ind w:left="176" w:right="590"/>
        <w:jc w:val="center"/>
      </w:pPr>
      <w:r>
        <w:rPr>
          <w:color w:val="FFFFFF"/>
        </w:rPr>
        <w:t>Finance/ Operations/ Business Development</w:t>
      </w:r>
    </w:p>
    <w:p w:rsidR="00D86358" w:rsidRDefault="00D86358">
      <w:pPr>
        <w:spacing w:line="316" w:lineRule="auto"/>
        <w:jc w:val="center"/>
        <w:sectPr w:rsidR="00D86358">
          <w:type w:val="continuous"/>
          <w:pgSz w:w="11910" w:h="16840"/>
          <w:pgMar w:top="700" w:right="100" w:bottom="280" w:left="20" w:header="720" w:footer="720" w:gutter="0"/>
          <w:cols w:num="2" w:space="720" w:equalWidth="0">
            <w:col w:w="7442" w:space="577"/>
            <w:col w:w="3771"/>
          </w:cols>
        </w:sectPr>
      </w:pPr>
    </w:p>
    <w:p w:rsidR="00D86358" w:rsidRDefault="00D86358">
      <w:pPr>
        <w:spacing w:before="151"/>
        <w:ind w:left="138"/>
        <w:rPr>
          <w:sz w:val="23"/>
        </w:rPr>
      </w:pPr>
      <w:r w:rsidRPr="00D86358">
        <w:lastRenderedPageBreak/>
        <w:pict>
          <v:group id="_x0000_s1038" style="position:absolute;left:0;text-align:left;margin-left:385.45pt;margin-top:35.75pt;width:209.9pt;height:757.8pt;z-index:-15836160;mso-position-horizontal-relative:page;mso-position-vertical-relative:page" coordorigin="7709,715" coordsize="4198,15156">
            <v:shape id="_x0000_s1044" style="position:absolute;left:7708;top:1008;width:4018;height:5897" coordorigin="7709,1008" coordsize="4018,5897" path="m11726,1008r-4017,l7709,1457r,3329l7709,5398r,350l7709,6331r3660,l11369,6905r357,l11726,6331r,-583l11726,5398r,-612l11726,1457r,-449xe" fillcolor="#003d72" stroked="f">
              <v:path arrowok="t"/>
            </v:shape>
            <v:shape id="_x0000_s1043" style="position:absolute;left:7708;top:6332;width:3660;height:572" coordorigin="7709,6332" coordsize="3660,572" path="m11369,6332r-3660,l7709,6460r,316l7709,6904r3660,l11369,6776r-3583,l7786,6775r3504,l11369,6775r,-314l11290,6461r-3504,l7786,6460r3583,l11369,6332xe" fillcolor="#00315b" stroked="f">
              <v:path arrowok="t"/>
            </v:shape>
            <v:shape id="_x0000_s1042" style="position:absolute;left:7708;top:6904;width:4018;height:2256" coordorigin="7709,6905" coordsize="4018,2256" path="m11726,6905r-4017,l7709,7174r,350l7709,7874r,351l7709,8575r,586l11726,9161r,-1987l11726,6905xe" fillcolor="#003d72" stroked="f">
              <v:path arrowok="t"/>
            </v:shape>
            <v:shape id="_x0000_s1041" style="position:absolute;left:7708;top:9160;width:4018;height:544" coordorigin="7709,9160" coordsize="4018,544" path="m11726,9160r-4017,l7709,9276r,314l7709,9704r4017,l11726,9590r,l11726,9276r-76,l11726,9276r,-116xe" fillcolor="#00315b" stroked="f">
              <v:path arrowok="t"/>
            </v:shape>
            <v:shape id="_x0000_s1040" style="position:absolute;left:7708;top:715;width:4198;height:15156" coordorigin="7709,715" coordsize="4198,15156" o:spt="100" adj="0,,0" path="m11726,715r-4017,l7709,1008r4017,l11726,715xm11906,1008r-180,l11726,9703r-4017,l7709,9972r,350l7709,10673r,350l7709,11374r,350l7709,12074r,351l7709,12775r,351l7709,13476r,350l7709,14177r,350l7709,14878r,350l7709,15578r,293l11726,15871r180,l11906,15578r,-14570xe" fillcolor="#003d7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347;top:1456;width:2739;height:3320">
              <v:imagedata r:id="rId5" o:title=""/>
            </v:shape>
            <w10:wrap anchorx="page" anchory="page"/>
          </v:group>
        </w:pict>
      </w:r>
      <w:r w:rsidR="00590746">
        <w:rPr>
          <w:color w:val="343434"/>
          <w:sz w:val="23"/>
        </w:rPr>
        <w:t>09-2019</w:t>
      </w: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rPr>
          <w:sz w:val="26"/>
        </w:rPr>
      </w:pPr>
    </w:p>
    <w:p w:rsidR="00D86358" w:rsidRDefault="00D86358">
      <w:pPr>
        <w:pStyle w:val="BodyText"/>
        <w:spacing w:before="7"/>
      </w:pPr>
    </w:p>
    <w:p w:rsidR="00D86358" w:rsidRDefault="00590746">
      <w:pPr>
        <w:ind w:left="138"/>
        <w:rPr>
          <w:sz w:val="23"/>
        </w:rPr>
      </w:pPr>
      <w:r>
        <w:rPr>
          <w:color w:val="343434"/>
          <w:sz w:val="23"/>
        </w:rPr>
        <w:t>2018-03 -</w:t>
      </w:r>
    </w:p>
    <w:p w:rsidR="00D86358" w:rsidRDefault="00590746">
      <w:pPr>
        <w:spacing w:before="86"/>
        <w:ind w:left="138"/>
        <w:rPr>
          <w:sz w:val="23"/>
        </w:rPr>
      </w:pPr>
      <w:r>
        <w:rPr>
          <w:color w:val="343434"/>
          <w:sz w:val="23"/>
        </w:rPr>
        <w:t>2019-02</w:t>
      </w:r>
    </w:p>
    <w:p w:rsidR="00D86358" w:rsidRDefault="00590746">
      <w:pPr>
        <w:spacing w:before="172"/>
        <w:ind w:left="49"/>
        <w:rPr>
          <w:i/>
          <w:sz w:val="21"/>
        </w:rPr>
      </w:pPr>
      <w:r>
        <w:br w:type="column"/>
      </w:r>
      <w:proofErr w:type="gramStart"/>
      <w:r>
        <w:rPr>
          <w:i/>
          <w:color w:val="343434"/>
          <w:sz w:val="21"/>
        </w:rPr>
        <w:lastRenderedPageBreak/>
        <w:t>( Medium</w:t>
      </w:r>
      <w:proofErr w:type="gramEnd"/>
      <w:r>
        <w:rPr>
          <w:i/>
          <w:color w:val="343434"/>
          <w:sz w:val="21"/>
        </w:rPr>
        <w:t xml:space="preserve"> Manufacturer), Abidjan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326"/>
        </w:tabs>
        <w:spacing w:before="94" w:line="345" w:lineRule="auto"/>
        <w:ind w:right="265"/>
        <w:rPr>
          <w:rFonts w:ascii="Symbol" w:hAnsi="Symbol"/>
          <w:color w:val="343434"/>
          <w:sz w:val="21"/>
        </w:rPr>
      </w:pPr>
      <w:r>
        <w:rPr>
          <w:color w:val="343434"/>
          <w:spacing w:val="2"/>
          <w:sz w:val="21"/>
        </w:rPr>
        <w:t xml:space="preserve">Represented </w:t>
      </w:r>
      <w:r>
        <w:rPr>
          <w:color w:val="343434"/>
          <w:spacing w:val="3"/>
          <w:sz w:val="21"/>
        </w:rPr>
        <w:t xml:space="preserve">along </w:t>
      </w:r>
      <w:r>
        <w:rPr>
          <w:color w:val="343434"/>
          <w:sz w:val="21"/>
        </w:rPr>
        <w:t xml:space="preserve">with </w:t>
      </w:r>
      <w:r>
        <w:rPr>
          <w:color w:val="343434"/>
          <w:spacing w:val="2"/>
          <w:sz w:val="21"/>
        </w:rPr>
        <w:t xml:space="preserve">management executives  union  members and presented </w:t>
      </w:r>
      <w:r>
        <w:rPr>
          <w:color w:val="343434"/>
          <w:sz w:val="21"/>
        </w:rPr>
        <w:t xml:space="preserve">a case for </w:t>
      </w:r>
      <w:r>
        <w:rPr>
          <w:color w:val="343434"/>
          <w:spacing w:val="2"/>
          <w:sz w:val="21"/>
        </w:rPr>
        <w:t xml:space="preserve">the </w:t>
      </w:r>
      <w:r>
        <w:rPr>
          <w:color w:val="343434"/>
          <w:spacing w:val="3"/>
          <w:sz w:val="21"/>
        </w:rPr>
        <w:t xml:space="preserve">reduction of </w:t>
      </w:r>
      <w:r>
        <w:rPr>
          <w:color w:val="343434"/>
          <w:spacing w:val="2"/>
          <w:sz w:val="21"/>
        </w:rPr>
        <w:t xml:space="preserve">states fees </w:t>
      </w:r>
      <w:r>
        <w:rPr>
          <w:color w:val="343434"/>
          <w:sz w:val="21"/>
        </w:rPr>
        <w:t xml:space="preserve">in </w:t>
      </w:r>
      <w:r>
        <w:rPr>
          <w:color w:val="343434"/>
          <w:spacing w:val="2"/>
          <w:sz w:val="21"/>
        </w:rPr>
        <w:t xml:space="preserve">favor </w:t>
      </w:r>
      <w:r>
        <w:rPr>
          <w:color w:val="343434"/>
          <w:spacing w:val="3"/>
          <w:sz w:val="21"/>
        </w:rPr>
        <w:t xml:space="preserve">of </w:t>
      </w:r>
      <w:r>
        <w:rPr>
          <w:color w:val="343434"/>
          <w:spacing w:val="2"/>
          <w:sz w:val="21"/>
        </w:rPr>
        <w:t>the sawmill</w:t>
      </w:r>
      <w:r>
        <w:rPr>
          <w:color w:val="343434"/>
          <w:spacing w:val="11"/>
          <w:sz w:val="21"/>
        </w:rPr>
        <w:t xml:space="preserve"> </w:t>
      </w:r>
      <w:r>
        <w:rPr>
          <w:color w:val="343434"/>
          <w:spacing w:val="2"/>
          <w:sz w:val="21"/>
        </w:rPr>
        <w:t>sector</w:t>
      </w:r>
      <w:r>
        <w:rPr>
          <w:color w:val="343434"/>
          <w:spacing w:val="15"/>
          <w:sz w:val="21"/>
        </w:rPr>
        <w:t xml:space="preserve"> </w:t>
      </w:r>
      <w:r>
        <w:rPr>
          <w:color w:val="343434"/>
          <w:spacing w:val="2"/>
          <w:sz w:val="21"/>
        </w:rPr>
        <w:t>leading</w:t>
      </w:r>
      <w:r>
        <w:rPr>
          <w:color w:val="343434"/>
          <w:spacing w:val="11"/>
          <w:sz w:val="21"/>
        </w:rPr>
        <w:t xml:space="preserve"> </w:t>
      </w:r>
      <w:r>
        <w:rPr>
          <w:color w:val="343434"/>
          <w:sz w:val="21"/>
        </w:rPr>
        <w:t>to</w:t>
      </w:r>
      <w:r>
        <w:rPr>
          <w:color w:val="343434"/>
          <w:spacing w:val="8"/>
          <w:sz w:val="21"/>
        </w:rPr>
        <w:t xml:space="preserve"> </w:t>
      </w:r>
      <w:r>
        <w:rPr>
          <w:color w:val="343434"/>
          <w:spacing w:val="2"/>
          <w:sz w:val="21"/>
        </w:rPr>
        <w:t>60</w:t>
      </w:r>
      <w:r>
        <w:rPr>
          <w:color w:val="343434"/>
          <w:spacing w:val="2"/>
          <w:sz w:val="21"/>
        </w:rPr>
        <w:t>%</w:t>
      </w:r>
      <w:r>
        <w:rPr>
          <w:color w:val="343434"/>
          <w:spacing w:val="17"/>
          <w:sz w:val="21"/>
        </w:rPr>
        <w:t xml:space="preserve"> </w:t>
      </w:r>
      <w:r>
        <w:rPr>
          <w:color w:val="343434"/>
          <w:sz w:val="21"/>
        </w:rPr>
        <w:t>waiver</w:t>
      </w:r>
      <w:r>
        <w:rPr>
          <w:color w:val="343434"/>
          <w:spacing w:val="10"/>
          <w:sz w:val="21"/>
        </w:rPr>
        <w:t xml:space="preserve"> </w:t>
      </w:r>
      <w:r>
        <w:rPr>
          <w:color w:val="343434"/>
          <w:spacing w:val="3"/>
          <w:sz w:val="21"/>
        </w:rPr>
        <w:t>of</w:t>
      </w:r>
      <w:r>
        <w:rPr>
          <w:color w:val="343434"/>
          <w:spacing w:val="9"/>
          <w:sz w:val="21"/>
        </w:rPr>
        <w:t xml:space="preserve"> </w:t>
      </w:r>
      <w:r>
        <w:rPr>
          <w:color w:val="343434"/>
          <w:sz w:val="21"/>
        </w:rPr>
        <w:t>the</w:t>
      </w:r>
      <w:r>
        <w:rPr>
          <w:color w:val="343434"/>
          <w:spacing w:val="17"/>
          <w:sz w:val="21"/>
        </w:rPr>
        <w:t xml:space="preserve"> </w:t>
      </w:r>
      <w:r>
        <w:rPr>
          <w:color w:val="343434"/>
          <w:sz w:val="21"/>
        </w:rPr>
        <w:t>fees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326"/>
        </w:tabs>
        <w:spacing w:line="243" w:lineRule="exact"/>
        <w:ind w:hanging="277"/>
        <w:rPr>
          <w:rFonts w:ascii="Symbol" w:hAnsi="Symbol"/>
          <w:color w:val="343434"/>
          <w:sz w:val="21"/>
        </w:rPr>
      </w:pPr>
      <w:r>
        <w:rPr>
          <w:color w:val="343434"/>
          <w:spacing w:val="3"/>
          <w:sz w:val="21"/>
        </w:rPr>
        <w:t xml:space="preserve">Managed </w:t>
      </w:r>
      <w:r>
        <w:rPr>
          <w:color w:val="343434"/>
          <w:spacing w:val="2"/>
          <w:sz w:val="21"/>
        </w:rPr>
        <w:t xml:space="preserve">and monitored the successful conduct </w:t>
      </w:r>
      <w:r>
        <w:rPr>
          <w:color w:val="343434"/>
          <w:sz w:val="21"/>
        </w:rPr>
        <w:t>of</w:t>
      </w:r>
      <w:r>
        <w:rPr>
          <w:color w:val="343434"/>
          <w:spacing w:val="26"/>
          <w:sz w:val="21"/>
        </w:rPr>
        <w:t xml:space="preserve"> </w:t>
      </w:r>
      <w:r>
        <w:rPr>
          <w:color w:val="343434"/>
          <w:spacing w:val="2"/>
          <w:sz w:val="21"/>
        </w:rPr>
        <w:t>15%</w:t>
      </w:r>
    </w:p>
    <w:p w:rsidR="00D86358" w:rsidRDefault="00590746">
      <w:pPr>
        <w:pStyle w:val="BodyText"/>
        <w:spacing w:before="108" w:line="348" w:lineRule="auto"/>
        <w:ind w:left="325"/>
      </w:pPr>
      <w:proofErr w:type="gramStart"/>
      <w:r>
        <w:rPr>
          <w:color w:val="343434"/>
        </w:rPr>
        <w:t>shareholding</w:t>
      </w:r>
      <w:proofErr w:type="gramEnd"/>
      <w:r>
        <w:rPr>
          <w:color w:val="343434"/>
        </w:rPr>
        <w:t xml:space="preserve"> agreement for a plant oil factory in line with a new diversification strategy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326"/>
        </w:tabs>
        <w:spacing w:line="243" w:lineRule="exact"/>
        <w:ind w:hanging="277"/>
        <w:rPr>
          <w:rFonts w:ascii="Symbol" w:hAnsi="Symbol"/>
          <w:color w:val="343434"/>
          <w:sz w:val="21"/>
        </w:rPr>
      </w:pPr>
      <w:r>
        <w:rPr>
          <w:color w:val="343434"/>
          <w:spacing w:val="3"/>
          <w:sz w:val="21"/>
        </w:rPr>
        <w:t xml:space="preserve">Spearheading </w:t>
      </w:r>
      <w:r>
        <w:rPr>
          <w:color w:val="343434"/>
          <w:spacing w:val="2"/>
          <w:sz w:val="21"/>
        </w:rPr>
        <w:t xml:space="preserve">the overall </w:t>
      </w:r>
      <w:r>
        <w:rPr>
          <w:color w:val="343434"/>
          <w:spacing w:val="3"/>
          <w:sz w:val="21"/>
        </w:rPr>
        <w:t xml:space="preserve">P&amp;L </w:t>
      </w:r>
      <w:r>
        <w:rPr>
          <w:color w:val="343434"/>
          <w:spacing w:val="2"/>
          <w:sz w:val="21"/>
        </w:rPr>
        <w:t xml:space="preserve">management </w:t>
      </w:r>
      <w:r>
        <w:rPr>
          <w:color w:val="343434"/>
          <w:spacing w:val="3"/>
          <w:sz w:val="21"/>
        </w:rPr>
        <w:t xml:space="preserve">and </w:t>
      </w:r>
      <w:r>
        <w:rPr>
          <w:color w:val="343434"/>
          <w:spacing w:val="2"/>
          <w:sz w:val="21"/>
        </w:rPr>
        <w:t>business</w:t>
      </w:r>
      <w:r>
        <w:rPr>
          <w:color w:val="343434"/>
          <w:spacing w:val="33"/>
          <w:sz w:val="21"/>
        </w:rPr>
        <w:t xml:space="preserve"> </w:t>
      </w:r>
      <w:r>
        <w:rPr>
          <w:color w:val="343434"/>
          <w:spacing w:val="3"/>
          <w:sz w:val="21"/>
        </w:rPr>
        <w:t>operations</w:t>
      </w:r>
    </w:p>
    <w:p w:rsidR="00D86358" w:rsidRDefault="00590746">
      <w:pPr>
        <w:pStyle w:val="BodyText"/>
        <w:spacing w:before="109" w:line="348" w:lineRule="auto"/>
        <w:ind w:left="325" w:right="421"/>
      </w:pPr>
      <w:proofErr w:type="gramStart"/>
      <w:r>
        <w:rPr>
          <w:color w:val="343434"/>
        </w:rPr>
        <w:t>in</w:t>
      </w:r>
      <w:proofErr w:type="gramEnd"/>
      <w:r>
        <w:rPr>
          <w:color w:val="343434"/>
        </w:rPr>
        <w:t xml:space="preserve"> order to meet the defined targets in terms of business development, resource utilization, and budgets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326"/>
        </w:tabs>
        <w:spacing w:line="243" w:lineRule="exact"/>
        <w:ind w:hanging="277"/>
        <w:rPr>
          <w:rFonts w:ascii="Symbol" w:hAnsi="Symbol"/>
          <w:color w:val="343434"/>
          <w:sz w:val="21"/>
        </w:rPr>
      </w:pPr>
      <w:r>
        <w:rPr>
          <w:color w:val="343434"/>
          <w:spacing w:val="2"/>
          <w:sz w:val="21"/>
        </w:rPr>
        <w:t>Engaged</w:t>
      </w:r>
      <w:r>
        <w:rPr>
          <w:color w:val="343434"/>
          <w:spacing w:val="21"/>
          <w:sz w:val="21"/>
        </w:rPr>
        <w:t xml:space="preserve"> </w:t>
      </w:r>
      <w:r>
        <w:rPr>
          <w:color w:val="343434"/>
          <w:sz w:val="21"/>
        </w:rPr>
        <w:t>in</w:t>
      </w:r>
      <w:r>
        <w:rPr>
          <w:color w:val="343434"/>
          <w:spacing w:val="19"/>
          <w:sz w:val="21"/>
        </w:rPr>
        <w:t xml:space="preserve"> </w:t>
      </w:r>
      <w:r>
        <w:rPr>
          <w:color w:val="343434"/>
          <w:sz w:val="21"/>
        </w:rPr>
        <w:t>the</w:t>
      </w:r>
      <w:r>
        <w:rPr>
          <w:color w:val="343434"/>
          <w:spacing w:val="22"/>
          <w:sz w:val="21"/>
        </w:rPr>
        <w:t xml:space="preserve"> </w:t>
      </w:r>
      <w:r>
        <w:rPr>
          <w:color w:val="343434"/>
          <w:spacing w:val="2"/>
          <w:sz w:val="21"/>
        </w:rPr>
        <w:t>collection</w:t>
      </w:r>
      <w:r>
        <w:rPr>
          <w:color w:val="343434"/>
          <w:spacing w:val="21"/>
          <w:sz w:val="21"/>
        </w:rPr>
        <w:t xml:space="preserve"> </w:t>
      </w:r>
      <w:r>
        <w:rPr>
          <w:color w:val="343434"/>
          <w:sz w:val="21"/>
        </w:rPr>
        <w:t>of</w:t>
      </w:r>
      <w:r>
        <w:rPr>
          <w:color w:val="343434"/>
          <w:spacing w:val="19"/>
          <w:sz w:val="21"/>
        </w:rPr>
        <w:t xml:space="preserve"> </w:t>
      </w:r>
      <w:r>
        <w:rPr>
          <w:color w:val="343434"/>
          <w:spacing w:val="2"/>
          <w:sz w:val="21"/>
        </w:rPr>
        <w:t>receivables</w:t>
      </w:r>
      <w:r>
        <w:rPr>
          <w:color w:val="343434"/>
          <w:spacing w:val="23"/>
          <w:sz w:val="21"/>
        </w:rPr>
        <w:t xml:space="preserve"> </w:t>
      </w:r>
      <w:r>
        <w:rPr>
          <w:color w:val="343434"/>
          <w:spacing w:val="2"/>
          <w:sz w:val="21"/>
        </w:rPr>
        <w:t>unrecoverable</w:t>
      </w:r>
      <w:r>
        <w:rPr>
          <w:color w:val="343434"/>
          <w:spacing w:val="21"/>
          <w:sz w:val="21"/>
        </w:rPr>
        <w:t xml:space="preserve"> </w:t>
      </w:r>
      <w:r>
        <w:rPr>
          <w:color w:val="343434"/>
          <w:sz w:val="21"/>
        </w:rPr>
        <w:t>for</w:t>
      </w:r>
      <w:r>
        <w:rPr>
          <w:color w:val="343434"/>
          <w:spacing w:val="27"/>
          <w:sz w:val="21"/>
        </w:rPr>
        <w:t xml:space="preserve"> </w:t>
      </w:r>
      <w:r>
        <w:rPr>
          <w:color w:val="343434"/>
          <w:sz w:val="21"/>
        </w:rPr>
        <w:t>2</w:t>
      </w:r>
      <w:r>
        <w:rPr>
          <w:color w:val="343434"/>
          <w:spacing w:val="21"/>
          <w:sz w:val="21"/>
        </w:rPr>
        <w:t xml:space="preserve"> </w:t>
      </w:r>
      <w:r>
        <w:rPr>
          <w:color w:val="343434"/>
          <w:sz w:val="21"/>
        </w:rPr>
        <w:t>years</w:t>
      </w:r>
    </w:p>
    <w:p w:rsidR="00D86358" w:rsidRDefault="00590746">
      <w:pPr>
        <w:pStyle w:val="BodyText"/>
        <w:spacing w:before="108"/>
        <w:ind w:left="325"/>
      </w:pPr>
      <w:proofErr w:type="gramStart"/>
      <w:r>
        <w:rPr>
          <w:color w:val="343434"/>
        </w:rPr>
        <w:t>with</w:t>
      </w:r>
      <w:proofErr w:type="gramEnd"/>
      <w:r>
        <w:rPr>
          <w:color w:val="343434"/>
        </w:rPr>
        <w:t xml:space="preserve"> 30% successful recovery</w:t>
      </w:r>
    </w:p>
    <w:p w:rsidR="00D86358" w:rsidRDefault="00D86358">
      <w:pPr>
        <w:pStyle w:val="BodyText"/>
        <w:spacing w:before="11"/>
        <w:rPr>
          <w:sz w:val="24"/>
        </w:rPr>
      </w:pPr>
    </w:p>
    <w:p w:rsidR="00D86358" w:rsidRDefault="00590746">
      <w:pPr>
        <w:pStyle w:val="Heading3"/>
        <w:ind w:left="158"/>
      </w:pPr>
      <w:r>
        <w:rPr>
          <w:color w:val="343434"/>
        </w:rPr>
        <w:t>Trade Operations Coordinator</w:t>
      </w:r>
    </w:p>
    <w:p w:rsidR="00D86358" w:rsidRDefault="00590746">
      <w:pPr>
        <w:spacing w:before="81" w:line="343" w:lineRule="auto"/>
        <w:ind w:left="94" w:right="1540"/>
        <w:rPr>
          <w:sz w:val="21"/>
        </w:rPr>
      </w:pPr>
      <w:proofErr w:type="spellStart"/>
      <w:r>
        <w:rPr>
          <w:i/>
          <w:color w:val="343434"/>
          <w:spacing w:val="3"/>
          <w:sz w:val="23"/>
        </w:rPr>
        <w:t>Synergetics</w:t>
      </w:r>
      <w:proofErr w:type="spellEnd"/>
      <w:r>
        <w:rPr>
          <w:i/>
          <w:color w:val="343434"/>
          <w:spacing w:val="3"/>
          <w:sz w:val="23"/>
        </w:rPr>
        <w:t xml:space="preserve"> </w:t>
      </w:r>
      <w:r>
        <w:rPr>
          <w:i/>
          <w:color w:val="343434"/>
          <w:spacing w:val="2"/>
          <w:sz w:val="23"/>
        </w:rPr>
        <w:t xml:space="preserve">part </w:t>
      </w:r>
      <w:r>
        <w:rPr>
          <w:i/>
          <w:color w:val="343434"/>
          <w:sz w:val="23"/>
        </w:rPr>
        <w:t xml:space="preserve">of </w:t>
      </w:r>
      <w:proofErr w:type="spellStart"/>
      <w:r>
        <w:rPr>
          <w:i/>
          <w:color w:val="343434"/>
          <w:spacing w:val="3"/>
          <w:sz w:val="23"/>
        </w:rPr>
        <w:t>Birimian</w:t>
      </w:r>
      <w:proofErr w:type="spellEnd"/>
      <w:r>
        <w:rPr>
          <w:i/>
          <w:color w:val="343434"/>
          <w:spacing w:val="3"/>
          <w:sz w:val="23"/>
        </w:rPr>
        <w:t xml:space="preserve"> Commodities </w:t>
      </w:r>
      <w:r>
        <w:rPr>
          <w:i/>
          <w:color w:val="343434"/>
          <w:spacing w:val="2"/>
          <w:sz w:val="23"/>
        </w:rPr>
        <w:t xml:space="preserve">DMCC </w:t>
      </w:r>
      <w:r>
        <w:rPr>
          <w:i/>
          <w:color w:val="343434"/>
          <w:spacing w:val="2"/>
          <w:sz w:val="21"/>
        </w:rPr>
        <w:t xml:space="preserve">(International Trade </w:t>
      </w:r>
      <w:proofErr w:type="gramStart"/>
      <w:r>
        <w:rPr>
          <w:i/>
          <w:color w:val="343434"/>
          <w:sz w:val="21"/>
        </w:rPr>
        <w:t>And</w:t>
      </w:r>
      <w:proofErr w:type="gramEnd"/>
      <w:r>
        <w:rPr>
          <w:i/>
          <w:color w:val="343434"/>
          <w:sz w:val="21"/>
        </w:rPr>
        <w:t xml:space="preserve"> </w:t>
      </w:r>
      <w:r>
        <w:rPr>
          <w:i/>
          <w:color w:val="343434"/>
          <w:spacing w:val="3"/>
          <w:sz w:val="21"/>
        </w:rPr>
        <w:t xml:space="preserve">Finance </w:t>
      </w:r>
      <w:r>
        <w:rPr>
          <w:i/>
          <w:color w:val="343434"/>
          <w:spacing w:val="2"/>
          <w:sz w:val="21"/>
        </w:rPr>
        <w:t xml:space="preserve">Firm), Abidjan </w:t>
      </w:r>
      <w:r>
        <w:rPr>
          <w:color w:val="343434"/>
          <w:spacing w:val="2"/>
          <w:sz w:val="21"/>
        </w:rPr>
        <w:t xml:space="preserve">May'16 </w:t>
      </w:r>
      <w:r>
        <w:rPr>
          <w:color w:val="343434"/>
          <w:sz w:val="21"/>
        </w:rPr>
        <w:t xml:space="preserve">– </w:t>
      </w:r>
      <w:r>
        <w:rPr>
          <w:color w:val="343434"/>
          <w:spacing w:val="2"/>
          <w:sz w:val="21"/>
        </w:rPr>
        <w:t>Feb'17: Independent</w:t>
      </w:r>
      <w:r>
        <w:rPr>
          <w:color w:val="343434"/>
          <w:spacing w:val="53"/>
          <w:sz w:val="21"/>
        </w:rPr>
        <w:t xml:space="preserve"> </w:t>
      </w:r>
      <w:r>
        <w:rPr>
          <w:color w:val="343434"/>
          <w:spacing w:val="2"/>
          <w:sz w:val="21"/>
        </w:rPr>
        <w:t>Consultant</w:t>
      </w:r>
    </w:p>
    <w:p w:rsidR="00D86358" w:rsidRDefault="00590746">
      <w:pPr>
        <w:pStyle w:val="BodyText"/>
        <w:spacing w:before="3"/>
        <w:ind w:left="94"/>
      </w:pPr>
      <w:r>
        <w:rPr>
          <w:color w:val="343434"/>
        </w:rPr>
        <w:t>Mar'18 – Feb'19: Trade Operations Coordinator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371"/>
        </w:tabs>
        <w:spacing w:before="94" w:line="345" w:lineRule="auto"/>
        <w:ind w:left="370" w:right="38"/>
        <w:rPr>
          <w:rFonts w:ascii="Symbol" w:hAnsi="Symbol"/>
          <w:color w:val="343434"/>
          <w:sz w:val="21"/>
        </w:rPr>
      </w:pPr>
      <w:r>
        <w:rPr>
          <w:color w:val="343434"/>
          <w:spacing w:val="2"/>
          <w:sz w:val="21"/>
        </w:rPr>
        <w:t xml:space="preserve">Spearhead overall operations </w:t>
      </w:r>
      <w:r>
        <w:rPr>
          <w:color w:val="343434"/>
          <w:spacing w:val="3"/>
          <w:sz w:val="21"/>
        </w:rPr>
        <w:t xml:space="preserve">including liaising </w:t>
      </w:r>
      <w:r>
        <w:rPr>
          <w:color w:val="343434"/>
          <w:sz w:val="21"/>
        </w:rPr>
        <w:t xml:space="preserve">with </w:t>
      </w:r>
      <w:r>
        <w:rPr>
          <w:color w:val="343434"/>
          <w:spacing w:val="2"/>
          <w:sz w:val="21"/>
        </w:rPr>
        <w:t xml:space="preserve">banks,  </w:t>
      </w:r>
      <w:r>
        <w:rPr>
          <w:color w:val="343434"/>
          <w:spacing w:val="3"/>
          <w:sz w:val="21"/>
        </w:rPr>
        <w:t xml:space="preserve">forwarders </w:t>
      </w:r>
      <w:r>
        <w:rPr>
          <w:color w:val="343434"/>
          <w:spacing w:val="2"/>
          <w:sz w:val="21"/>
        </w:rPr>
        <w:t xml:space="preserve">and shipping companies, </w:t>
      </w:r>
      <w:r>
        <w:rPr>
          <w:color w:val="343434"/>
          <w:spacing w:val="2"/>
          <w:sz w:val="21"/>
        </w:rPr>
        <w:t xml:space="preserve">building customer relations </w:t>
      </w:r>
      <w:r>
        <w:rPr>
          <w:color w:val="343434"/>
          <w:sz w:val="21"/>
        </w:rPr>
        <w:t xml:space="preserve">and </w:t>
      </w:r>
      <w:r>
        <w:rPr>
          <w:color w:val="343434"/>
          <w:spacing w:val="3"/>
          <w:sz w:val="21"/>
        </w:rPr>
        <w:t xml:space="preserve">supervising </w:t>
      </w:r>
      <w:r>
        <w:rPr>
          <w:color w:val="343434"/>
          <w:spacing w:val="2"/>
          <w:sz w:val="21"/>
        </w:rPr>
        <w:t>customs</w:t>
      </w:r>
      <w:r>
        <w:rPr>
          <w:color w:val="343434"/>
          <w:spacing w:val="11"/>
          <w:sz w:val="21"/>
        </w:rPr>
        <w:t xml:space="preserve"> </w:t>
      </w:r>
      <w:r>
        <w:rPr>
          <w:color w:val="343434"/>
          <w:spacing w:val="2"/>
          <w:sz w:val="21"/>
        </w:rPr>
        <w:t>clearance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371"/>
        </w:tabs>
        <w:spacing w:line="243" w:lineRule="exact"/>
        <w:ind w:left="370" w:hanging="277"/>
        <w:rPr>
          <w:rFonts w:ascii="Symbol" w:hAnsi="Symbol"/>
          <w:color w:val="343434"/>
          <w:sz w:val="21"/>
        </w:rPr>
      </w:pPr>
      <w:r>
        <w:rPr>
          <w:color w:val="343434"/>
          <w:spacing w:val="2"/>
          <w:sz w:val="21"/>
        </w:rPr>
        <w:t>Directed and monitored with assigned harbormaster's and</w:t>
      </w:r>
      <w:r>
        <w:rPr>
          <w:color w:val="343434"/>
          <w:spacing w:val="36"/>
          <w:sz w:val="21"/>
        </w:rPr>
        <w:t xml:space="preserve"> </w:t>
      </w:r>
      <w:r>
        <w:rPr>
          <w:color w:val="343434"/>
          <w:spacing w:val="3"/>
          <w:sz w:val="21"/>
        </w:rPr>
        <w:t>customs'</w:t>
      </w:r>
    </w:p>
    <w:p w:rsidR="00D86358" w:rsidRDefault="00590746">
      <w:pPr>
        <w:pStyle w:val="BodyText"/>
        <w:spacing w:before="108" w:line="348" w:lineRule="auto"/>
        <w:ind w:left="370" w:right="421"/>
      </w:pPr>
      <w:proofErr w:type="gramStart"/>
      <w:r>
        <w:rPr>
          <w:color w:val="343434"/>
        </w:rPr>
        <w:t>agents</w:t>
      </w:r>
      <w:proofErr w:type="gramEnd"/>
      <w:r>
        <w:rPr>
          <w:color w:val="343434"/>
        </w:rPr>
        <w:t>, pre-clearance content examination of 2 containers of 1060 items per key customer's special request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371"/>
        </w:tabs>
        <w:spacing w:line="243" w:lineRule="exact"/>
        <w:ind w:left="370" w:hanging="293"/>
        <w:rPr>
          <w:rFonts w:ascii="Symbol" w:hAnsi="Symbol"/>
          <w:color w:val="343434"/>
          <w:sz w:val="21"/>
        </w:rPr>
      </w:pPr>
      <w:r>
        <w:rPr>
          <w:color w:val="343434"/>
          <w:spacing w:val="2"/>
          <w:sz w:val="21"/>
        </w:rPr>
        <w:t xml:space="preserve">Conducted investment analysis </w:t>
      </w:r>
      <w:r>
        <w:rPr>
          <w:color w:val="343434"/>
          <w:spacing w:val="3"/>
          <w:sz w:val="21"/>
        </w:rPr>
        <w:t xml:space="preserve">of </w:t>
      </w:r>
      <w:r>
        <w:rPr>
          <w:color w:val="343434"/>
          <w:sz w:val="21"/>
        </w:rPr>
        <w:t xml:space="preserve">USD </w:t>
      </w:r>
      <w:r>
        <w:rPr>
          <w:color w:val="343434"/>
          <w:spacing w:val="2"/>
          <w:sz w:val="21"/>
        </w:rPr>
        <w:t xml:space="preserve">5,248,308 </w:t>
      </w:r>
      <w:r>
        <w:rPr>
          <w:color w:val="343434"/>
          <w:sz w:val="21"/>
        </w:rPr>
        <w:t>for</w:t>
      </w:r>
      <w:r>
        <w:rPr>
          <w:color w:val="343434"/>
          <w:spacing w:val="9"/>
          <w:sz w:val="21"/>
        </w:rPr>
        <w:t xml:space="preserve"> </w:t>
      </w:r>
      <w:r>
        <w:rPr>
          <w:color w:val="343434"/>
          <w:spacing w:val="3"/>
          <w:sz w:val="21"/>
        </w:rPr>
        <w:t>precious</w:t>
      </w:r>
    </w:p>
    <w:p w:rsidR="00D86358" w:rsidRDefault="00590746">
      <w:pPr>
        <w:pStyle w:val="BodyText"/>
        <w:spacing w:before="109"/>
        <w:ind w:left="370"/>
      </w:pPr>
      <w:proofErr w:type="gramStart"/>
      <w:r>
        <w:rPr>
          <w:color w:val="343434"/>
          <w:spacing w:val="2"/>
        </w:rPr>
        <w:t>stones</w:t>
      </w:r>
      <w:proofErr w:type="gramEnd"/>
      <w:r>
        <w:rPr>
          <w:color w:val="343434"/>
          <w:spacing w:val="2"/>
        </w:rPr>
        <w:t xml:space="preserve"> procurement </w:t>
      </w:r>
      <w:r>
        <w:rPr>
          <w:color w:val="343434"/>
          <w:spacing w:val="3"/>
        </w:rPr>
        <w:t xml:space="preserve">project </w:t>
      </w:r>
      <w:r>
        <w:rPr>
          <w:color w:val="343434"/>
        </w:rPr>
        <w:t xml:space="preserve">from </w:t>
      </w:r>
      <w:r>
        <w:rPr>
          <w:color w:val="343434"/>
          <w:spacing w:val="2"/>
        </w:rPr>
        <w:t>Central</w:t>
      </w:r>
      <w:r>
        <w:rPr>
          <w:color w:val="343434"/>
          <w:spacing w:val="54"/>
        </w:rPr>
        <w:t xml:space="preserve"> </w:t>
      </w:r>
      <w:r>
        <w:rPr>
          <w:color w:val="343434"/>
          <w:spacing w:val="2"/>
        </w:rPr>
        <w:t>African</w:t>
      </w:r>
    </w:p>
    <w:p w:rsidR="00D86358" w:rsidRDefault="00590746">
      <w:pPr>
        <w:spacing w:line="302" w:lineRule="exact"/>
        <w:ind w:left="748"/>
        <w:rPr>
          <w:b/>
          <w:sz w:val="27"/>
        </w:rPr>
      </w:pPr>
      <w:r>
        <w:br w:type="column"/>
      </w:r>
      <w:r>
        <w:rPr>
          <w:b/>
          <w:color w:val="FFFFFF"/>
          <w:sz w:val="27"/>
        </w:rPr>
        <w:lastRenderedPageBreak/>
        <w:t>Contact Details:</w:t>
      </w:r>
    </w:p>
    <w:p w:rsidR="00D86358" w:rsidRDefault="00D86358">
      <w:pPr>
        <w:pStyle w:val="BodyText"/>
        <w:spacing w:before="4"/>
        <w:rPr>
          <w:b/>
          <w:sz w:val="40"/>
        </w:rPr>
      </w:pPr>
    </w:p>
    <w:p w:rsidR="00375014" w:rsidRPr="00375014" w:rsidRDefault="00375014" w:rsidP="00375014">
      <w:pPr>
        <w:pStyle w:val="BodyText"/>
        <w:spacing w:before="10"/>
        <w:rPr>
          <w:color w:val="FFFFFF" w:themeColor="background1"/>
          <w:sz w:val="23"/>
          <w:szCs w:val="23"/>
        </w:rPr>
      </w:pPr>
      <w:r>
        <w:rPr>
          <w:color w:val="FFFFFF" w:themeColor="background1"/>
          <w:sz w:val="23"/>
          <w:szCs w:val="23"/>
        </w:rPr>
        <w:t>P</w:t>
      </w:r>
      <w:r w:rsidRPr="00375014">
        <w:rPr>
          <w:color w:val="FFFFFF" w:themeColor="background1"/>
          <w:sz w:val="23"/>
          <w:szCs w:val="23"/>
        </w:rPr>
        <w:t>ersonal Contact</w:t>
      </w:r>
      <w:r w:rsidRPr="00375014">
        <w:rPr>
          <w:color w:val="FFFFFF" w:themeColor="background1"/>
          <w:sz w:val="23"/>
          <w:szCs w:val="23"/>
        </w:rPr>
        <w:t xml:space="preserve">: </w:t>
      </w:r>
      <w:hyperlink r:id="rId6" w:history="1">
        <w:r w:rsidRPr="00375014">
          <w:rPr>
            <w:rStyle w:val="Hyperlink"/>
            <w:color w:val="FFFFFF" w:themeColor="background1"/>
            <w:sz w:val="23"/>
            <w:szCs w:val="23"/>
          </w:rPr>
          <w:t>assata-310602@2freemail.com</w:t>
        </w:r>
      </w:hyperlink>
      <w:r>
        <w:rPr>
          <w:color w:val="FFFFFF" w:themeColor="background1"/>
          <w:sz w:val="23"/>
          <w:szCs w:val="23"/>
        </w:rPr>
        <w:t xml:space="preserve"> </w:t>
      </w:r>
    </w:p>
    <w:p w:rsidR="00375014" w:rsidRDefault="00375014">
      <w:pPr>
        <w:pStyle w:val="BodyText"/>
        <w:spacing w:before="10"/>
        <w:rPr>
          <w:sz w:val="30"/>
        </w:rPr>
      </w:pPr>
      <w:r>
        <w:rPr>
          <w:color w:val="FFFFFF" w:themeColor="background1"/>
          <w:sz w:val="23"/>
          <w:szCs w:val="23"/>
        </w:rPr>
        <w:t>Reference</w:t>
      </w:r>
      <w:r w:rsidRPr="00375014">
        <w:rPr>
          <w:color w:val="FFFFFF" w:themeColor="background1"/>
          <w:sz w:val="23"/>
          <w:szCs w:val="23"/>
        </w:rPr>
        <w:t xml:space="preserve">: Mr. </w:t>
      </w:r>
      <w:proofErr w:type="spellStart"/>
      <w:r w:rsidRPr="00375014">
        <w:rPr>
          <w:color w:val="FFFFFF" w:themeColor="background1"/>
          <w:sz w:val="23"/>
          <w:szCs w:val="23"/>
        </w:rPr>
        <w:t>Anup</w:t>
      </w:r>
      <w:proofErr w:type="spellEnd"/>
      <w:r w:rsidRPr="00375014">
        <w:rPr>
          <w:color w:val="FFFFFF" w:themeColor="background1"/>
          <w:sz w:val="23"/>
          <w:szCs w:val="23"/>
        </w:rPr>
        <w:t xml:space="preserve"> P Bhatia, HR Consultant, Gulfjobseeker.com 0504973598</w:t>
      </w:r>
    </w:p>
    <w:p w:rsidR="00375014" w:rsidRDefault="00375014">
      <w:pPr>
        <w:pStyle w:val="BodyText"/>
        <w:spacing w:before="10"/>
        <w:rPr>
          <w:sz w:val="30"/>
        </w:rPr>
      </w:pPr>
    </w:p>
    <w:p w:rsidR="00375014" w:rsidRDefault="00375014">
      <w:pPr>
        <w:pStyle w:val="BodyText"/>
        <w:spacing w:before="10"/>
        <w:rPr>
          <w:sz w:val="30"/>
        </w:rPr>
      </w:pPr>
    </w:p>
    <w:p w:rsidR="00D86358" w:rsidRDefault="00590746">
      <w:pPr>
        <w:pStyle w:val="Heading2"/>
        <w:ind w:left="1493" w:right="1709"/>
        <w:jc w:val="center"/>
      </w:pPr>
      <w:r>
        <w:rPr>
          <w:color w:val="FFFFFF"/>
        </w:rPr>
        <w:t>Skills:</w:t>
      </w:r>
    </w:p>
    <w:p w:rsidR="00D86358" w:rsidRDefault="00D86358">
      <w:pPr>
        <w:pStyle w:val="BodyText"/>
        <w:spacing w:before="1"/>
        <w:rPr>
          <w:b/>
          <w:sz w:val="39"/>
        </w:rPr>
      </w:pP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3"/>
          <w:sz w:val="23"/>
        </w:rPr>
        <w:t>Problem</w:t>
      </w:r>
      <w:r>
        <w:rPr>
          <w:color w:val="FFFFFF"/>
          <w:spacing w:val="10"/>
          <w:sz w:val="23"/>
        </w:rPr>
        <w:t xml:space="preserve"> </w:t>
      </w:r>
      <w:r>
        <w:rPr>
          <w:color w:val="FFFFFF"/>
          <w:spacing w:val="2"/>
          <w:sz w:val="23"/>
        </w:rPr>
        <w:t>Solving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9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3"/>
          <w:sz w:val="23"/>
        </w:rPr>
        <w:t>Leadership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9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3"/>
          <w:sz w:val="23"/>
        </w:rPr>
        <w:t xml:space="preserve">Budgeting </w:t>
      </w:r>
      <w:r>
        <w:rPr>
          <w:color w:val="FFFFFF"/>
          <w:spacing w:val="2"/>
          <w:sz w:val="23"/>
        </w:rPr>
        <w:t>and</w:t>
      </w:r>
      <w:r>
        <w:rPr>
          <w:color w:val="FFFFFF"/>
          <w:spacing w:val="20"/>
          <w:sz w:val="23"/>
        </w:rPr>
        <w:t xml:space="preserve"> </w:t>
      </w:r>
      <w:r>
        <w:rPr>
          <w:color w:val="FFFFFF"/>
          <w:spacing w:val="2"/>
          <w:sz w:val="23"/>
        </w:rPr>
        <w:t>Forecasting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8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2"/>
          <w:sz w:val="23"/>
        </w:rPr>
        <w:t>P&amp;L</w:t>
      </w:r>
      <w:r>
        <w:rPr>
          <w:color w:val="FFFFFF"/>
          <w:spacing w:val="7"/>
          <w:sz w:val="23"/>
        </w:rPr>
        <w:t xml:space="preserve"> </w:t>
      </w:r>
      <w:r>
        <w:rPr>
          <w:color w:val="FFFFFF"/>
          <w:spacing w:val="3"/>
          <w:sz w:val="23"/>
        </w:rPr>
        <w:t>Management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9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2"/>
          <w:sz w:val="23"/>
        </w:rPr>
        <w:t>Accounts</w:t>
      </w:r>
      <w:r>
        <w:rPr>
          <w:color w:val="FFFFFF"/>
          <w:spacing w:val="11"/>
          <w:sz w:val="23"/>
        </w:rPr>
        <w:t xml:space="preserve"> </w:t>
      </w:r>
      <w:r>
        <w:rPr>
          <w:color w:val="FFFFFF"/>
          <w:spacing w:val="3"/>
          <w:sz w:val="23"/>
        </w:rPr>
        <w:t>Reporting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9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3"/>
          <w:sz w:val="23"/>
        </w:rPr>
        <w:t xml:space="preserve">Strategy </w:t>
      </w:r>
      <w:r>
        <w:rPr>
          <w:color w:val="FFFFFF"/>
          <w:spacing w:val="2"/>
          <w:sz w:val="23"/>
        </w:rPr>
        <w:t>and Market</w:t>
      </w:r>
      <w:r>
        <w:rPr>
          <w:color w:val="FFFFFF"/>
          <w:spacing w:val="26"/>
          <w:sz w:val="23"/>
        </w:rPr>
        <w:t xml:space="preserve"> </w:t>
      </w:r>
      <w:r>
        <w:rPr>
          <w:color w:val="FFFFFF"/>
          <w:spacing w:val="3"/>
          <w:sz w:val="23"/>
        </w:rPr>
        <w:t>Analysis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8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z w:val="23"/>
        </w:rPr>
        <w:t>AP, AR &amp;</w:t>
      </w:r>
      <w:r>
        <w:rPr>
          <w:color w:val="FFFFFF"/>
          <w:spacing w:val="30"/>
          <w:sz w:val="23"/>
        </w:rPr>
        <w:t xml:space="preserve"> </w:t>
      </w:r>
      <w:r>
        <w:rPr>
          <w:color w:val="FFFFFF"/>
          <w:sz w:val="23"/>
        </w:rPr>
        <w:t>LC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9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2"/>
          <w:sz w:val="23"/>
        </w:rPr>
        <w:t>Market</w:t>
      </w:r>
      <w:r>
        <w:rPr>
          <w:color w:val="FFFFFF"/>
          <w:spacing w:val="11"/>
          <w:sz w:val="23"/>
        </w:rPr>
        <w:t xml:space="preserve"> </w:t>
      </w:r>
      <w:r>
        <w:rPr>
          <w:color w:val="FFFFFF"/>
          <w:spacing w:val="2"/>
          <w:sz w:val="23"/>
        </w:rPr>
        <w:t>Research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8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3"/>
          <w:sz w:val="23"/>
        </w:rPr>
        <w:t>Project</w:t>
      </w:r>
      <w:r>
        <w:rPr>
          <w:color w:val="FFFFFF"/>
          <w:spacing w:val="11"/>
          <w:sz w:val="23"/>
        </w:rPr>
        <w:t xml:space="preserve"> </w:t>
      </w:r>
      <w:r>
        <w:rPr>
          <w:color w:val="FFFFFF"/>
          <w:spacing w:val="2"/>
          <w:sz w:val="23"/>
        </w:rPr>
        <w:t>Management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9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3"/>
          <w:sz w:val="23"/>
        </w:rPr>
        <w:t xml:space="preserve">Data Collection </w:t>
      </w:r>
      <w:r>
        <w:rPr>
          <w:color w:val="FFFFFF"/>
          <w:sz w:val="23"/>
        </w:rPr>
        <w:t>and</w:t>
      </w:r>
      <w:r>
        <w:rPr>
          <w:color w:val="FFFFFF"/>
          <w:spacing w:val="31"/>
          <w:sz w:val="23"/>
        </w:rPr>
        <w:t xml:space="preserve"> </w:t>
      </w:r>
      <w:r>
        <w:rPr>
          <w:color w:val="FFFFFF"/>
          <w:spacing w:val="2"/>
          <w:sz w:val="23"/>
        </w:rPr>
        <w:t>Analysis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9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2"/>
          <w:sz w:val="23"/>
        </w:rPr>
        <w:t>Trade</w:t>
      </w:r>
      <w:r>
        <w:rPr>
          <w:color w:val="FFFFFF"/>
          <w:spacing w:val="12"/>
          <w:sz w:val="23"/>
        </w:rPr>
        <w:t xml:space="preserve"> </w:t>
      </w:r>
      <w:r>
        <w:rPr>
          <w:color w:val="FFFFFF"/>
          <w:spacing w:val="2"/>
          <w:sz w:val="23"/>
        </w:rPr>
        <w:t>Operations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8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z w:val="23"/>
        </w:rPr>
        <w:t xml:space="preserve">Tax </w:t>
      </w:r>
      <w:r>
        <w:rPr>
          <w:color w:val="FFFFFF"/>
          <w:spacing w:val="2"/>
          <w:sz w:val="23"/>
        </w:rPr>
        <w:t xml:space="preserve">Filing </w:t>
      </w:r>
      <w:r>
        <w:rPr>
          <w:color w:val="FFFFFF"/>
          <w:spacing w:val="3"/>
          <w:sz w:val="23"/>
        </w:rPr>
        <w:t>and</w:t>
      </w:r>
      <w:r>
        <w:rPr>
          <w:color w:val="FFFFFF"/>
          <w:spacing w:val="33"/>
          <w:sz w:val="23"/>
        </w:rPr>
        <w:t xml:space="preserve"> </w:t>
      </w:r>
      <w:r>
        <w:rPr>
          <w:color w:val="FFFFFF"/>
          <w:spacing w:val="3"/>
          <w:sz w:val="23"/>
        </w:rPr>
        <w:t>Compliance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9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2"/>
          <w:sz w:val="23"/>
        </w:rPr>
        <w:t>Strategic</w:t>
      </w:r>
      <w:r>
        <w:rPr>
          <w:color w:val="FFFFFF"/>
          <w:spacing w:val="10"/>
          <w:sz w:val="23"/>
        </w:rPr>
        <w:t xml:space="preserve"> </w:t>
      </w:r>
      <w:r>
        <w:rPr>
          <w:color w:val="FFFFFF"/>
          <w:spacing w:val="3"/>
          <w:sz w:val="23"/>
        </w:rPr>
        <w:t>Planning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9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3"/>
          <w:sz w:val="23"/>
        </w:rPr>
        <w:t>Problem</w:t>
      </w:r>
      <w:r>
        <w:rPr>
          <w:color w:val="FFFFFF"/>
          <w:spacing w:val="10"/>
          <w:sz w:val="23"/>
        </w:rPr>
        <w:t xml:space="preserve"> </w:t>
      </w:r>
      <w:r>
        <w:rPr>
          <w:color w:val="FFFFFF"/>
          <w:spacing w:val="2"/>
          <w:sz w:val="23"/>
        </w:rPr>
        <w:t>Solving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8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3"/>
          <w:sz w:val="23"/>
        </w:rPr>
        <w:t xml:space="preserve">Documentation </w:t>
      </w:r>
      <w:r>
        <w:rPr>
          <w:color w:val="FFFFFF"/>
          <w:sz w:val="23"/>
        </w:rPr>
        <w:t>and</w:t>
      </w:r>
      <w:r>
        <w:rPr>
          <w:color w:val="FFFFFF"/>
          <w:spacing w:val="23"/>
          <w:sz w:val="23"/>
        </w:rPr>
        <w:t xml:space="preserve"> </w:t>
      </w:r>
      <w:r>
        <w:rPr>
          <w:color w:val="FFFFFF"/>
          <w:spacing w:val="3"/>
          <w:sz w:val="23"/>
        </w:rPr>
        <w:t>Reporting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415"/>
        </w:tabs>
        <w:spacing w:before="69"/>
        <w:ind w:left="41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2"/>
          <w:sz w:val="23"/>
        </w:rPr>
        <w:t>Teamwork</w:t>
      </w:r>
    </w:p>
    <w:p w:rsidR="00D86358" w:rsidRDefault="00D86358">
      <w:pPr>
        <w:rPr>
          <w:rFonts w:ascii="Symbol" w:hAnsi="Symbol"/>
          <w:sz w:val="23"/>
        </w:rPr>
        <w:sectPr w:rsidR="00D86358">
          <w:type w:val="continuous"/>
          <w:pgSz w:w="11910" w:h="16840"/>
          <w:pgMar w:top="700" w:right="100" w:bottom="280" w:left="20" w:header="720" w:footer="720" w:gutter="0"/>
          <w:cols w:num="3" w:space="720" w:equalWidth="0">
            <w:col w:w="1089" w:space="40"/>
            <w:col w:w="6529" w:space="169"/>
            <w:col w:w="3963"/>
          </w:cols>
        </w:sectPr>
      </w:pPr>
    </w:p>
    <w:p w:rsidR="00D86358" w:rsidRDefault="00D86358">
      <w:pPr>
        <w:pStyle w:val="BodyText"/>
        <w:spacing w:before="6"/>
      </w:pPr>
    </w:p>
    <w:p w:rsidR="00D86358" w:rsidRDefault="00D86358">
      <w:pPr>
        <w:sectPr w:rsidR="00D86358">
          <w:pgSz w:w="11910" w:h="16840"/>
          <w:pgMar w:top="700" w:right="100" w:bottom="280" w:left="20" w:header="720" w:footer="720" w:gutter="0"/>
          <w:cols w:space="720"/>
        </w:sectPr>
      </w:pPr>
    </w:p>
    <w:p w:rsidR="00D86358" w:rsidRDefault="00D86358">
      <w:pPr>
        <w:pStyle w:val="BodyText"/>
        <w:spacing w:before="10"/>
        <w:rPr>
          <w:sz w:val="27"/>
        </w:rPr>
      </w:pPr>
    </w:p>
    <w:p w:rsidR="00D86358" w:rsidRDefault="00590746">
      <w:pPr>
        <w:pStyle w:val="ListParagraph"/>
        <w:numPr>
          <w:ilvl w:val="1"/>
          <w:numId w:val="3"/>
        </w:numPr>
        <w:tabs>
          <w:tab w:val="left" w:pos="1500"/>
        </w:tabs>
        <w:spacing w:line="345" w:lineRule="auto"/>
        <w:ind w:left="1499" w:hanging="293"/>
        <w:rPr>
          <w:rFonts w:ascii="Symbol" w:hAnsi="Symbol"/>
          <w:color w:val="343434"/>
          <w:sz w:val="21"/>
        </w:rPr>
      </w:pPr>
      <w:r>
        <w:rPr>
          <w:color w:val="343434"/>
          <w:spacing w:val="2"/>
          <w:sz w:val="21"/>
        </w:rPr>
        <w:t xml:space="preserve">Monitored </w:t>
      </w:r>
      <w:r>
        <w:rPr>
          <w:color w:val="343434"/>
          <w:spacing w:val="3"/>
          <w:sz w:val="21"/>
        </w:rPr>
        <w:t xml:space="preserve">and </w:t>
      </w:r>
      <w:r>
        <w:rPr>
          <w:color w:val="343434"/>
          <w:spacing w:val="2"/>
          <w:sz w:val="21"/>
        </w:rPr>
        <w:t xml:space="preserve">followed </w:t>
      </w:r>
      <w:r>
        <w:rPr>
          <w:color w:val="343434"/>
          <w:sz w:val="21"/>
        </w:rPr>
        <w:t xml:space="preserve">up </w:t>
      </w:r>
      <w:r>
        <w:rPr>
          <w:color w:val="343434"/>
          <w:spacing w:val="2"/>
          <w:sz w:val="21"/>
        </w:rPr>
        <w:t xml:space="preserve">all operations handling </w:t>
      </w:r>
      <w:r>
        <w:rPr>
          <w:color w:val="343434"/>
          <w:spacing w:val="3"/>
          <w:sz w:val="21"/>
        </w:rPr>
        <w:t xml:space="preserve">especially </w:t>
      </w:r>
      <w:r>
        <w:rPr>
          <w:color w:val="343434"/>
          <w:sz w:val="21"/>
        </w:rPr>
        <w:t xml:space="preserve">for </w:t>
      </w:r>
      <w:r>
        <w:rPr>
          <w:color w:val="343434"/>
          <w:spacing w:val="2"/>
          <w:sz w:val="21"/>
        </w:rPr>
        <w:t xml:space="preserve">letter </w:t>
      </w:r>
      <w:r>
        <w:rPr>
          <w:color w:val="343434"/>
          <w:sz w:val="21"/>
        </w:rPr>
        <w:t xml:space="preserve">of </w:t>
      </w:r>
      <w:r>
        <w:rPr>
          <w:color w:val="343434"/>
          <w:spacing w:val="2"/>
          <w:sz w:val="21"/>
        </w:rPr>
        <w:t xml:space="preserve">credit </w:t>
      </w:r>
      <w:r>
        <w:rPr>
          <w:color w:val="343434"/>
          <w:sz w:val="21"/>
        </w:rPr>
        <w:t xml:space="preserve">of </w:t>
      </w:r>
      <w:r>
        <w:rPr>
          <w:color w:val="343434"/>
          <w:spacing w:val="2"/>
          <w:sz w:val="21"/>
        </w:rPr>
        <w:t xml:space="preserve">about </w:t>
      </w:r>
      <w:r>
        <w:rPr>
          <w:color w:val="343434"/>
          <w:sz w:val="21"/>
        </w:rPr>
        <w:t xml:space="preserve">USD </w:t>
      </w:r>
      <w:r>
        <w:rPr>
          <w:color w:val="343434"/>
          <w:spacing w:val="2"/>
          <w:sz w:val="21"/>
        </w:rPr>
        <w:t xml:space="preserve">170,000 </w:t>
      </w:r>
      <w:r>
        <w:rPr>
          <w:color w:val="343434"/>
          <w:sz w:val="21"/>
        </w:rPr>
        <w:t xml:space="preserve">and </w:t>
      </w:r>
      <w:r>
        <w:rPr>
          <w:color w:val="343434"/>
          <w:spacing w:val="2"/>
          <w:sz w:val="21"/>
        </w:rPr>
        <w:t xml:space="preserve">negotiated advance </w:t>
      </w:r>
      <w:r>
        <w:rPr>
          <w:color w:val="343434"/>
          <w:sz w:val="21"/>
        </w:rPr>
        <w:t xml:space="preserve">from </w:t>
      </w:r>
      <w:r>
        <w:rPr>
          <w:color w:val="343434"/>
          <w:spacing w:val="2"/>
          <w:sz w:val="21"/>
        </w:rPr>
        <w:t xml:space="preserve">advising bank backed </w:t>
      </w:r>
      <w:r>
        <w:rPr>
          <w:color w:val="343434"/>
          <w:sz w:val="21"/>
        </w:rPr>
        <w:t xml:space="preserve">by </w:t>
      </w:r>
      <w:r>
        <w:rPr>
          <w:color w:val="343434"/>
          <w:spacing w:val="2"/>
          <w:sz w:val="21"/>
        </w:rPr>
        <w:t xml:space="preserve">guarantee </w:t>
      </w:r>
      <w:r>
        <w:rPr>
          <w:color w:val="343434"/>
          <w:spacing w:val="3"/>
          <w:sz w:val="21"/>
        </w:rPr>
        <w:t xml:space="preserve">amounting </w:t>
      </w:r>
      <w:r>
        <w:rPr>
          <w:color w:val="343434"/>
          <w:sz w:val="21"/>
        </w:rPr>
        <w:t xml:space="preserve">to USD </w:t>
      </w:r>
      <w:r>
        <w:rPr>
          <w:color w:val="343434"/>
          <w:spacing w:val="3"/>
          <w:sz w:val="21"/>
        </w:rPr>
        <w:t xml:space="preserve">500,000,000 from </w:t>
      </w:r>
      <w:r>
        <w:rPr>
          <w:color w:val="343434"/>
          <w:spacing w:val="2"/>
          <w:sz w:val="21"/>
        </w:rPr>
        <w:t>reputed international</w:t>
      </w:r>
      <w:r>
        <w:rPr>
          <w:color w:val="343434"/>
          <w:spacing w:val="19"/>
          <w:sz w:val="21"/>
        </w:rPr>
        <w:t xml:space="preserve"> </w:t>
      </w:r>
      <w:r>
        <w:rPr>
          <w:color w:val="343434"/>
          <w:spacing w:val="3"/>
          <w:sz w:val="21"/>
        </w:rPr>
        <w:t>bank</w:t>
      </w:r>
    </w:p>
    <w:p w:rsidR="00D86358" w:rsidRDefault="00590746">
      <w:pPr>
        <w:pStyle w:val="ListParagraph"/>
        <w:numPr>
          <w:ilvl w:val="0"/>
          <w:numId w:val="2"/>
        </w:numPr>
        <w:tabs>
          <w:tab w:val="left" w:pos="659"/>
        </w:tabs>
        <w:spacing w:before="103"/>
        <w:ind w:hanging="277"/>
        <w:rPr>
          <w:sz w:val="23"/>
        </w:rPr>
      </w:pPr>
      <w:r>
        <w:rPr>
          <w:color w:val="FFFFFF"/>
          <w:spacing w:val="3"/>
          <w:w w:val="101"/>
          <w:sz w:val="23"/>
        </w:rPr>
        <w:br w:type="column"/>
      </w:r>
      <w:r>
        <w:rPr>
          <w:color w:val="FFFFFF"/>
          <w:spacing w:val="3"/>
          <w:sz w:val="23"/>
        </w:rPr>
        <w:lastRenderedPageBreak/>
        <w:t>Stakeholders</w:t>
      </w:r>
      <w:r>
        <w:rPr>
          <w:color w:val="FFFFFF"/>
          <w:spacing w:val="12"/>
          <w:sz w:val="23"/>
        </w:rPr>
        <w:t xml:space="preserve"> </w:t>
      </w:r>
      <w:r>
        <w:rPr>
          <w:color w:val="FFFFFF"/>
          <w:spacing w:val="2"/>
          <w:sz w:val="23"/>
        </w:rPr>
        <w:t>Relations</w:t>
      </w:r>
    </w:p>
    <w:p w:rsidR="00D86358" w:rsidRDefault="00590746">
      <w:pPr>
        <w:pStyle w:val="ListParagraph"/>
        <w:numPr>
          <w:ilvl w:val="0"/>
          <w:numId w:val="2"/>
        </w:numPr>
        <w:tabs>
          <w:tab w:val="left" w:pos="659"/>
        </w:tabs>
        <w:spacing w:before="69"/>
        <w:ind w:hanging="277"/>
        <w:rPr>
          <w:sz w:val="23"/>
        </w:rPr>
      </w:pPr>
      <w:r>
        <w:rPr>
          <w:color w:val="FFFFFF"/>
          <w:spacing w:val="3"/>
          <w:sz w:val="23"/>
        </w:rPr>
        <w:t>Customer</w:t>
      </w:r>
      <w:r>
        <w:rPr>
          <w:color w:val="FFFFFF"/>
          <w:spacing w:val="5"/>
          <w:sz w:val="23"/>
        </w:rPr>
        <w:t xml:space="preserve"> </w:t>
      </w:r>
      <w:r>
        <w:rPr>
          <w:color w:val="FFFFFF"/>
          <w:spacing w:val="3"/>
          <w:sz w:val="23"/>
        </w:rPr>
        <w:t>Relations</w:t>
      </w:r>
    </w:p>
    <w:p w:rsidR="00D86358" w:rsidRDefault="00590746">
      <w:pPr>
        <w:pStyle w:val="ListParagraph"/>
        <w:numPr>
          <w:ilvl w:val="0"/>
          <w:numId w:val="2"/>
        </w:numPr>
        <w:tabs>
          <w:tab w:val="left" w:pos="659"/>
        </w:tabs>
        <w:spacing w:before="69"/>
        <w:ind w:hanging="277"/>
        <w:rPr>
          <w:sz w:val="23"/>
        </w:rPr>
      </w:pPr>
      <w:r>
        <w:rPr>
          <w:color w:val="FFFFFF"/>
          <w:spacing w:val="2"/>
          <w:sz w:val="23"/>
        </w:rPr>
        <w:t xml:space="preserve">Value </w:t>
      </w:r>
      <w:r>
        <w:rPr>
          <w:color w:val="FFFFFF"/>
          <w:spacing w:val="3"/>
          <w:sz w:val="23"/>
        </w:rPr>
        <w:t>Chain</w:t>
      </w:r>
      <w:r>
        <w:rPr>
          <w:color w:val="FFFFFF"/>
          <w:spacing w:val="18"/>
          <w:sz w:val="23"/>
        </w:rPr>
        <w:t xml:space="preserve"> </w:t>
      </w:r>
      <w:r>
        <w:rPr>
          <w:color w:val="FFFFFF"/>
          <w:spacing w:val="2"/>
          <w:sz w:val="23"/>
        </w:rPr>
        <w:t>Analysis</w:t>
      </w:r>
    </w:p>
    <w:p w:rsidR="00D86358" w:rsidRDefault="00590746">
      <w:pPr>
        <w:pStyle w:val="ListParagraph"/>
        <w:numPr>
          <w:ilvl w:val="0"/>
          <w:numId w:val="2"/>
        </w:numPr>
        <w:tabs>
          <w:tab w:val="left" w:pos="659"/>
        </w:tabs>
        <w:spacing w:before="68"/>
        <w:ind w:hanging="277"/>
        <w:rPr>
          <w:sz w:val="23"/>
        </w:rPr>
      </w:pPr>
      <w:r>
        <w:rPr>
          <w:color w:val="FFFFFF"/>
          <w:spacing w:val="2"/>
          <w:sz w:val="23"/>
        </w:rPr>
        <w:t>High Stake</w:t>
      </w:r>
      <w:r>
        <w:rPr>
          <w:color w:val="FFFFFF"/>
          <w:spacing w:val="20"/>
          <w:sz w:val="23"/>
        </w:rPr>
        <w:t xml:space="preserve"> </w:t>
      </w:r>
      <w:r>
        <w:rPr>
          <w:color w:val="FFFFFF"/>
          <w:spacing w:val="3"/>
          <w:sz w:val="23"/>
        </w:rPr>
        <w:t>Negotiation</w:t>
      </w:r>
    </w:p>
    <w:p w:rsidR="00D86358" w:rsidRDefault="00D86358">
      <w:pPr>
        <w:rPr>
          <w:sz w:val="23"/>
        </w:rPr>
        <w:sectPr w:rsidR="00D86358">
          <w:type w:val="continuous"/>
          <w:pgSz w:w="11910" w:h="16840"/>
          <w:pgMar w:top="700" w:right="100" w:bottom="280" w:left="20" w:header="720" w:footer="720" w:gutter="0"/>
          <w:cols w:num="2" w:space="720" w:equalWidth="0">
            <w:col w:w="7543" w:space="40"/>
            <w:col w:w="4207"/>
          </w:cols>
        </w:sectPr>
      </w:pPr>
    </w:p>
    <w:p w:rsidR="00D86358" w:rsidRDefault="00590746">
      <w:pPr>
        <w:spacing w:before="179"/>
        <w:ind w:left="157"/>
        <w:rPr>
          <w:sz w:val="23"/>
        </w:rPr>
      </w:pPr>
      <w:r>
        <w:rPr>
          <w:color w:val="343434"/>
          <w:sz w:val="23"/>
        </w:rPr>
        <w:lastRenderedPageBreak/>
        <w:t>2017-02 -</w:t>
      </w:r>
    </w:p>
    <w:p w:rsidR="00D86358" w:rsidRDefault="00590746">
      <w:pPr>
        <w:spacing w:before="85"/>
        <w:ind w:left="157"/>
        <w:rPr>
          <w:sz w:val="23"/>
        </w:rPr>
      </w:pPr>
      <w:r>
        <w:rPr>
          <w:color w:val="343434"/>
          <w:sz w:val="23"/>
        </w:rPr>
        <w:t>2017-12</w:t>
      </w:r>
    </w:p>
    <w:p w:rsidR="00D86358" w:rsidRDefault="00590746">
      <w:pPr>
        <w:spacing w:before="183"/>
        <w:ind w:left="64"/>
        <w:rPr>
          <w:b/>
          <w:sz w:val="23"/>
        </w:rPr>
      </w:pPr>
      <w:r>
        <w:br w:type="column"/>
      </w:r>
      <w:r>
        <w:rPr>
          <w:b/>
          <w:color w:val="343434"/>
          <w:sz w:val="23"/>
        </w:rPr>
        <w:lastRenderedPageBreak/>
        <w:t>Finance Trainee</w:t>
      </w:r>
    </w:p>
    <w:p w:rsidR="00D86358" w:rsidRDefault="00590746">
      <w:pPr>
        <w:pStyle w:val="Heading4"/>
        <w:spacing w:line="428" w:lineRule="exact"/>
        <w:ind w:left="410" w:right="532"/>
      </w:pPr>
      <w:r>
        <w:rPr>
          <w:color w:val="343434"/>
        </w:rPr>
        <w:t xml:space="preserve">CNRL (Multinational Oil &amp; Gas Company), Abidjan, </w:t>
      </w:r>
      <w:r>
        <w:rPr>
          <w:color w:val="343434"/>
        </w:rPr>
        <w:t>Côte d'Ivoire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358"/>
        </w:tabs>
        <w:spacing w:before="55" w:line="345" w:lineRule="auto"/>
        <w:ind w:left="357" w:right="42" w:hanging="293"/>
        <w:rPr>
          <w:rFonts w:ascii="Symbol" w:hAnsi="Symbol"/>
          <w:color w:val="343434"/>
          <w:sz w:val="21"/>
        </w:rPr>
      </w:pPr>
      <w:r>
        <w:rPr>
          <w:color w:val="343434"/>
          <w:spacing w:val="2"/>
          <w:sz w:val="21"/>
        </w:rPr>
        <w:t xml:space="preserve">Compiled, input </w:t>
      </w:r>
      <w:r>
        <w:rPr>
          <w:color w:val="343434"/>
          <w:spacing w:val="3"/>
          <w:sz w:val="21"/>
        </w:rPr>
        <w:t xml:space="preserve">and </w:t>
      </w:r>
      <w:r>
        <w:rPr>
          <w:color w:val="343434"/>
          <w:spacing w:val="2"/>
          <w:sz w:val="21"/>
        </w:rPr>
        <w:t xml:space="preserve">analyzed </w:t>
      </w:r>
      <w:r>
        <w:rPr>
          <w:color w:val="343434"/>
          <w:sz w:val="21"/>
        </w:rPr>
        <w:t xml:space="preserve">VAT data to </w:t>
      </w:r>
      <w:r>
        <w:rPr>
          <w:color w:val="343434"/>
          <w:spacing w:val="2"/>
          <w:sz w:val="21"/>
        </w:rPr>
        <w:t xml:space="preserve">assess current situations </w:t>
      </w:r>
      <w:r>
        <w:rPr>
          <w:color w:val="343434"/>
          <w:spacing w:val="3"/>
          <w:sz w:val="21"/>
        </w:rPr>
        <w:t xml:space="preserve">by highlighting trends </w:t>
      </w:r>
      <w:r>
        <w:rPr>
          <w:color w:val="343434"/>
          <w:spacing w:val="2"/>
          <w:sz w:val="21"/>
        </w:rPr>
        <w:t xml:space="preserve">and discrepancies, </w:t>
      </w:r>
      <w:r>
        <w:rPr>
          <w:color w:val="343434"/>
          <w:spacing w:val="3"/>
          <w:sz w:val="21"/>
        </w:rPr>
        <w:t xml:space="preserve">providing </w:t>
      </w:r>
      <w:r>
        <w:rPr>
          <w:color w:val="343434"/>
          <w:spacing w:val="2"/>
          <w:sz w:val="21"/>
        </w:rPr>
        <w:t xml:space="preserve">the </w:t>
      </w:r>
      <w:r>
        <w:rPr>
          <w:color w:val="343434"/>
          <w:sz w:val="21"/>
        </w:rPr>
        <w:t xml:space="preserve">head </w:t>
      </w:r>
      <w:r>
        <w:rPr>
          <w:color w:val="343434"/>
          <w:spacing w:val="3"/>
          <w:sz w:val="21"/>
        </w:rPr>
        <w:t>of</w:t>
      </w:r>
      <w:r>
        <w:rPr>
          <w:color w:val="343434"/>
          <w:spacing w:val="3"/>
          <w:sz w:val="21"/>
        </w:rPr>
        <w:t xml:space="preserve"> </w:t>
      </w:r>
      <w:r>
        <w:rPr>
          <w:color w:val="343434"/>
          <w:spacing w:val="2"/>
          <w:sz w:val="21"/>
        </w:rPr>
        <w:t xml:space="preserve">the department </w:t>
      </w:r>
      <w:r>
        <w:rPr>
          <w:color w:val="343434"/>
          <w:sz w:val="21"/>
        </w:rPr>
        <w:t xml:space="preserve">with </w:t>
      </w:r>
      <w:r>
        <w:rPr>
          <w:color w:val="343434"/>
          <w:spacing w:val="2"/>
          <w:sz w:val="21"/>
        </w:rPr>
        <w:t xml:space="preserve">useful insights </w:t>
      </w:r>
      <w:r>
        <w:rPr>
          <w:color w:val="343434"/>
          <w:sz w:val="21"/>
        </w:rPr>
        <w:t xml:space="preserve">to </w:t>
      </w:r>
      <w:r>
        <w:rPr>
          <w:color w:val="343434"/>
          <w:spacing w:val="2"/>
          <w:sz w:val="21"/>
        </w:rPr>
        <w:t>support informed decision</w:t>
      </w:r>
      <w:r>
        <w:rPr>
          <w:color w:val="343434"/>
          <w:spacing w:val="16"/>
          <w:sz w:val="21"/>
        </w:rPr>
        <w:t xml:space="preserve"> </w:t>
      </w:r>
      <w:r>
        <w:rPr>
          <w:color w:val="343434"/>
          <w:spacing w:val="2"/>
          <w:sz w:val="21"/>
        </w:rPr>
        <w:t>makings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358"/>
        </w:tabs>
        <w:spacing w:line="345" w:lineRule="auto"/>
        <w:ind w:left="357" w:right="118" w:hanging="293"/>
        <w:rPr>
          <w:rFonts w:ascii="Symbol" w:hAnsi="Symbol"/>
          <w:color w:val="343434"/>
          <w:sz w:val="21"/>
        </w:rPr>
      </w:pPr>
      <w:r>
        <w:rPr>
          <w:color w:val="343434"/>
          <w:spacing w:val="2"/>
          <w:sz w:val="21"/>
        </w:rPr>
        <w:t xml:space="preserve">Reviewed </w:t>
      </w:r>
      <w:r>
        <w:rPr>
          <w:color w:val="343434"/>
          <w:sz w:val="21"/>
        </w:rPr>
        <w:t xml:space="preserve">files, </w:t>
      </w:r>
      <w:r>
        <w:rPr>
          <w:color w:val="343434"/>
          <w:spacing w:val="2"/>
          <w:sz w:val="21"/>
        </w:rPr>
        <w:t xml:space="preserve">records, and other documents </w:t>
      </w:r>
      <w:r>
        <w:rPr>
          <w:color w:val="343434"/>
          <w:sz w:val="21"/>
        </w:rPr>
        <w:t xml:space="preserve">to </w:t>
      </w:r>
      <w:r>
        <w:rPr>
          <w:color w:val="343434"/>
          <w:spacing w:val="2"/>
          <w:sz w:val="21"/>
        </w:rPr>
        <w:t xml:space="preserve">obtain business </w:t>
      </w:r>
      <w:r>
        <w:rPr>
          <w:color w:val="343434"/>
          <w:spacing w:val="3"/>
          <w:sz w:val="21"/>
        </w:rPr>
        <w:t xml:space="preserve">information </w:t>
      </w:r>
      <w:r>
        <w:rPr>
          <w:color w:val="343434"/>
          <w:sz w:val="21"/>
        </w:rPr>
        <w:t xml:space="preserve">and </w:t>
      </w:r>
      <w:r>
        <w:rPr>
          <w:color w:val="343434"/>
          <w:spacing w:val="3"/>
          <w:sz w:val="21"/>
        </w:rPr>
        <w:t xml:space="preserve">key </w:t>
      </w:r>
      <w:r>
        <w:rPr>
          <w:color w:val="343434"/>
          <w:spacing w:val="2"/>
          <w:sz w:val="21"/>
        </w:rPr>
        <w:t xml:space="preserve">data </w:t>
      </w:r>
      <w:r>
        <w:rPr>
          <w:color w:val="343434"/>
          <w:spacing w:val="3"/>
          <w:sz w:val="21"/>
        </w:rPr>
        <w:t xml:space="preserve">in </w:t>
      </w:r>
      <w:r>
        <w:rPr>
          <w:color w:val="343434"/>
          <w:spacing w:val="2"/>
          <w:sz w:val="21"/>
        </w:rPr>
        <w:t xml:space="preserve">response </w:t>
      </w:r>
      <w:r>
        <w:rPr>
          <w:color w:val="343434"/>
          <w:sz w:val="21"/>
        </w:rPr>
        <w:t xml:space="preserve">to </w:t>
      </w:r>
      <w:r>
        <w:rPr>
          <w:color w:val="343434"/>
          <w:spacing w:val="3"/>
          <w:sz w:val="21"/>
        </w:rPr>
        <w:t xml:space="preserve">the </w:t>
      </w:r>
      <w:r>
        <w:rPr>
          <w:color w:val="343434"/>
          <w:spacing w:val="2"/>
          <w:sz w:val="21"/>
        </w:rPr>
        <w:t xml:space="preserve">team queries related </w:t>
      </w:r>
      <w:r>
        <w:rPr>
          <w:color w:val="343434"/>
          <w:sz w:val="21"/>
        </w:rPr>
        <w:t xml:space="preserve">to </w:t>
      </w:r>
      <w:r>
        <w:rPr>
          <w:color w:val="343434"/>
          <w:spacing w:val="2"/>
          <w:sz w:val="21"/>
        </w:rPr>
        <w:t xml:space="preserve">payables operations, suppliers' </w:t>
      </w:r>
      <w:r>
        <w:rPr>
          <w:color w:val="343434"/>
          <w:sz w:val="21"/>
        </w:rPr>
        <w:t xml:space="preserve">VAT </w:t>
      </w:r>
      <w:r>
        <w:rPr>
          <w:color w:val="343434"/>
          <w:spacing w:val="2"/>
          <w:sz w:val="21"/>
        </w:rPr>
        <w:t xml:space="preserve">inquiries, contract compliance, </w:t>
      </w:r>
      <w:r>
        <w:rPr>
          <w:color w:val="343434"/>
          <w:sz w:val="21"/>
        </w:rPr>
        <w:t xml:space="preserve">and </w:t>
      </w:r>
      <w:r>
        <w:rPr>
          <w:color w:val="343434"/>
          <w:spacing w:val="2"/>
          <w:sz w:val="21"/>
        </w:rPr>
        <w:t>external audit</w:t>
      </w:r>
      <w:r>
        <w:rPr>
          <w:color w:val="343434"/>
          <w:spacing w:val="19"/>
          <w:sz w:val="21"/>
        </w:rPr>
        <w:t xml:space="preserve"> </w:t>
      </w:r>
      <w:r>
        <w:rPr>
          <w:color w:val="343434"/>
          <w:spacing w:val="3"/>
          <w:sz w:val="21"/>
        </w:rPr>
        <w:t>necessities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358"/>
        </w:tabs>
        <w:spacing w:line="345" w:lineRule="auto"/>
        <w:ind w:left="357" w:right="58" w:hanging="293"/>
        <w:rPr>
          <w:rFonts w:ascii="Symbol" w:hAnsi="Symbol"/>
          <w:color w:val="343434"/>
          <w:sz w:val="21"/>
        </w:rPr>
      </w:pPr>
      <w:r>
        <w:rPr>
          <w:color w:val="343434"/>
          <w:spacing w:val="2"/>
          <w:sz w:val="21"/>
        </w:rPr>
        <w:t xml:space="preserve">Pivotal </w:t>
      </w:r>
      <w:r>
        <w:rPr>
          <w:color w:val="343434"/>
          <w:sz w:val="21"/>
        </w:rPr>
        <w:t xml:space="preserve">in </w:t>
      </w:r>
      <w:r>
        <w:rPr>
          <w:color w:val="343434"/>
          <w:spacing w:val="2"/>
          <w:sz w:val="21"/>
        </w:rPr>
        <w:t xml:space="preserve">savings </w:t>
      </w:r>
      <w:r>
        <w:rPr>
          <w:color w:val="343434"/>
          <w:spacing w:val="3"/>
          <w:sz w:val="21"/>
        </w:rPr>
        <w:t xml:space="preserve">of </w:t>
      </w:r>
      <w:r>
        <w:rPr>
          <w:color w:val="343434"/>
          <w:spacing w:val="2"/>
          <w:sz w:val="21"/>
        </w:rPr>
        <w:t xml:space="preserve">millions </w:t>
      </w:r>
      <w:r>
        <w:rPr>
          <w:color w:val="343434"/>
          <w:spacing w:val="3"/>
          <w:sz w:val="21"/>
        </w:rPr>
        <w:t xml:space="preserve">of </w:t>
      </w:r>
      <w:r>
        <w:rPr>
          <w:color w:val="343434"/>
          <w:spacing w:val="2"/>
          <w:sz w:val="21"/>
        </w:rPr>
        <w:t xml:space="preserve">dollars </w:t>
      </w:r>
      <w:r>
        <w:rPr>
          <w:color w:val="343434"/>
          <w:sz w:val="21"/>
        </w:rPr>
        <w:t xml:space="preserve">of </w:t>
      </w:r>
      <w:r>
        <w:rPr>
          <w:color w:val="343434"/>
          <w:spacing w:val="2"/>
          <w:sz w:val="21"/>
        </w:rPr>
        <w:t xml:space="preserve">exempted taxes </w:t>
      </w:r>
      <w:r>
        <w:rPr>
          <w:color w:val="343434"/>
          <w:spacing w:val="4"/>
          <w:sz w:val="21"/>
        </w:rPr>
        <w:t xml:space="preserve">by </w:t>
      </w:r>
      <w:r>
        <w:rPr>
          <w:color w:val="343434"/>
          <w:spacing w:val="3"/>
          <w:sz w:val="21"/>
        </w:rPr>
        <w:t xml:space="preserve">clearing </w:t>
      </w:r>
      <w:r>
        <w:rPr>
          <w:color w:val="343434"/>
          <w:sz w:val="21"/>
        </w:rPr>
        <w:t xml:space="preserve">5 </w:t>
      </w:r>
      <w:r>
        <w:rPr>
          <w:color w:val="343434"/>
          <w:spacing w:val="2"/>
          <w:sz w:val="21"/>
        </w:rPr>
        <w:t xml:space="preserve">years' backload </w:t>
      </w:r>
      <w:r>
        <w:rPr>
          <w:color w:val="343434"/>
          <w:sz w:val="21"/>
        </w:rPr>
        <w:t xml:space="preserve">of  </w:t>
      </w:r>
      <w:r>
        <w:rPr>
          <w:color w:val="343434"/>
          <w:spacing w:val="2"/>
          <w:sz w:val="21"/>
        </w:rPr>
        <w:t xml:space="preserve">about </w:t>
      </w:r>
      <w:r>
        <w:rPr>
          <w:color w:val="343434"/>
          <w:spacing w:val="3"/>
          <w:sz w:val="21"/>
        </w:rPr>
        <w:t xml:space="preserve">4000 </w:t>
      </w:r>
      <w:r>
        <w:rPr>
          <w:color w:val="343434"/>
          <w:spacing w:val="2"/>
          <w:sz w:val="21"/>
        </w:rPr>
        <w:t xml:space="preserve">unsettled </w:t>
      </w:r>
      <w:r>
        <w:rPr>
          <w:color w:val="343434"/>
          <w:sz w:val="21"/>
        </w:rPr>
        <w:t xml:space="preserve">VAT  </w:t>
      </w:r>
      <w:r>
        <w:rPr>
          <w:color w:val="343434"/>
          <w:spacing w:val="2"/>
          <w:sz w:val="21"/>
        </w:rPr>
        <w:t xml:space="preserve">returns within </w:t>
      </w:r>
      <w:r>
        <w:rPr>
          <w:color w:val="343434"/>
          <w:sz w:val="21"/>
        </w:rPr>
        <w:t>4</w:t>
      </w:r>
      <w:r>
        <w:rPr>
          <w:color w:val="343434"/>
          <w:spacing w:val="26"/>
          <w:sz w:val="21"/>
        </w:rPr>
        <w:t xml:space="preserve"> </w:t>
      </w:r>
      <w:r>
        <w:rPr>
          <w:color w:val="343434"/>
          <w:spacing w:val="2"/>
          <w:sz w:val="21"/>
        </w:rPr>
        <w:t>months</w:t>
      </w:r>
    </w:p>
    <w:p w:rsidR="00D86358" w:rsidRDefault="00590746">
      <w:pPr>
        <w:pStyle w:val="ListParagraph"/>
        <w:numPr>
          <w:ilvl w:val="0"/>
          <w:numId w:val="3"/>
        </w:numPr>
        <w:tabs>
          <w:tab w:val="left" w:pos="348"/>
        </w:tabs>
        <w:spacing w:line="245" w:lineRule="exact"/>
        <w:ind w:left="347" w:hanging="296"/>
        <w:rPr>
          <w:rFonts w:ascii="Symbol" w:hAnsi="Symbol"/>
          <w:color w:val="343434"/>
          <w:sz w:val="23"/>
        </w:rPr>
      </w:pPr>
      <w:r>
        <w:rPr>
          <w:color w:val="343434"/>
          <w:spacing w:val="3"/>
          <w:sz w:val="23"/>
        </w:rPr>
        <w:t>Well-versed</w:t>
      </w:r>
      <w:r>
        <w:rPr>
          <w:color w:val="343434"/>
          <w:spacing w:val="15"/>
          <w:sz w:val="23"/>
        </w:rPr>
        <w:t xml:space="preserve"> </w:t>
      </w:r>
      <w:r>
        <w:rPr>
          <w:color w:val="343434"/>
          <w:spacing w:val="2"/>
          <w:sz w:val="23"/>
        </w:rPr>
        <w:t>in</w:t>
      </w:r>
      <w:r>
        <w:rPr>
          <w:color w:val="343434"/>
          <w:spacing w:val="19"/>
          <w:sz w:val="23"/>
        </w:rPr>
        <w:t xml:space="preserve"> </w:t>
      </w:r>
      <w:r>
        <w:rPr>
          <w:color w:val="343434"/>
          <w:spacing w:val="2"/>
          <w:sz w:val="23"/>
        </w:rPr>
        <w:t>financial</w:t>
      </w:r>
      <w:r>
        <w:rPr>
          <w:color w:val="343434"/>
          <w:spacing w:val="13"/>
          <w:sz w:val="23"/>
        </w:rPr>
        <w:t xml:space="preserve"> </w:t>
      </w:r>
      <w:r>
        <w:rPr>
          <w:color w:val="343434"/>
          <w:spacing w:val="3"/>
          <w:sz w:val="23"/>
        </w:rPr>
        <w:t>reporting</w:t>
      </w:r>
      <w:r>
        <w:rPr>
          <w:color w:val="343434"/>
          <w:spacing w:val="13"/>
          <w:sz w:val="23"/>
        </w:rPr>
        <w:t xml:space="preserve"> </w:t>
      </w:r>
      <w:r>
        <w:rPr>
          <w:color w:val="343434"/>
          <w:spacing w:val="2"/>
          <w:sz w:val="23"/>
        </w:rPr>
        <w:t>and</w:t>
      </w:r>
      <w:r>
        <w:rPr>
          <w:color w:val="343434"/>
          <w:spacing w:val="18"/>
          <w:sz w:val="23"/>
        </w:rPr>
        <w:t xml:space="preserve"> </w:t>
      </w:r>
      <w:r>
        <w:rPr>
          <w:color w:val="343434"/>
          <w:spacing w:val="2"/>
          <w:sz w:val="23"/>
        </w:rPr>
        <w:t>accounts</w:t>
      </w:r>
      <w:r>
        <w:rPr>
          <w:color w:val="343434"/>
          <w:spacing w:val="19"/>
          <w:sz w:val="23"/>
        </w:rPr>
        <w:t xml:space="preserve"> </w:t>
      </w:r>
      <w:r>
        <w:rPr>
          <w:color w:val="343434"/>
          <w:spacing w:val="2"/>
          <w:sz w:val="23"/>
        </w:rPr>
        <w:t>record</w:t>
      </w:r>
      <w:r>
        <w:rPr>
          <w:color w:val="343434"/>
          <w:spacing w:val="18"/>
          <w:sz w:val="23"/>
        </w:rPr>
        <w:t xml:space="preserve"> </w:t>
      </w:r>
      <w:r>
        <w:rPr>
          <w:color w:val="343434"/>
          <w:sz w:val="23"/>
        </w:rPr>
        <w:t>in</w:t>
      </w:r>
    </w:p>
    <w:p w:rsidR="00D86358" w:rsidRDefault="00590746">
      <w:pPr>
        <w:tabs>
          <w:tab w:val="left" w:pos="1982"/>
          <w:tab w:val="left" w:pos="2629"/>
          <w:tab w:val="left" w:pos="3994"/>
          <w:tab w:val="left" w:pos="5045"/>
        </w:tabs>
        <w:spacing w:before="61" w:line="316" w:lineRule="auto"/>
        <w:ind w:left="347" w:right="39"/>
        <w:rPr>
          <w:sz w:val="23"/>
        </w:rPr>
      </w:pPr>
      <w:r>
        <w:rPr>
          <w:color w:val="343434"/>
          <w:spacing w:val="3"/>
          <w:sz w:val="23"/>
        </w:rPr>
        <w:t>Joint-Venture</w:t>
      </w:r>
      <w:r>
        <w:rPr>
          <w:color w:val="343434"/>
          <w:spacing w:val="3"/>
          <w:sz w:val="23"/>
        </w:rPr>
        <w:tab/>
      </w:r>
      <w:r>
        <w:rPr>
          <w:color w:val="343434"/>
          <w:sz w:val="23"/>
        </w:rPr>
        <w:t>and</w:t>
      </w:r>
      <w:r>
        <w:rPr>
          <w:color w:val="343434"/>
          <w:sz w:val="23"/>
        </w:rPr>
        <w:tab/>
      </w:r>
      <w:r>
        <w:rPr>
          <w:color w:val="343434"/>
          <w:spacing w:val="3"/>
          <w:sz w:val="23"/>
        </w:rPr>
        <w:t>Production</w:t>
      </w:r>
      <w:r>
        <w:rPr>
          <w:color w:val="343434"/>
          <w:spacing w:val="3"/>
          <w:sz w:val="23"/>
        </w:rPr>
        <w:tab/>
        <w:t>Sharing</w:t>
      </w:r>
      <w:r>
        <w:rPr>
          <w:color w:val="343434"/>
          <w:spacing w:val="3"/>
          <w:sz w:val="23"/>
        </w:rPr>
        <w:tab/>
      </w:r>
      <w:r>
        <w:rPr>
          <w:color w:val="343434"/>
          <w:sz w:val="23"/>
        </w:rPr>
        <w:t xml:space="preserve">Contract </w:t>
      </w:r>
      <w:r>
        <w:rPr>
          <w:color w:val="343434"/>
          <w:spacing w:val="3"/>
          <w:sz w:val="23"/>
        </w:rPr>
        <w:t>environments</w:t>
      </w:r>
    </w:p>
    <w:p w:rsidR="00D86358" w:rsidRDefault="00590746">
      <w:pPr>
        <w:pStyle w:val="BodyText"/>
        <w:rPr>
          <w:sz w:val="30"/>
        </w:rPr>
      </w:pPr>
      <w:r>
        <w:br w:type="column"/>
      </w:r>
    </w:p>
    <w:p w:rsidR="00D86358" w:rsidRDefault="00590746">
      <w:pPr>
        <w:pStyle w:val="Heading2"/>
        <w:spacing w:before="219"/>
      </w:pPr>
      <w:r>
        <w:rPr>
          <w:color w:val="FFFFFF"/>
        </w:rPr>
        <w:t>Analysis &amp; Research Projects:</w:t>
      </w:r>
    </w:p>
    <w:p w:rsidR="00D86358" w:rsidRDefault="00590746">
      <w:pPr>
        <w:pStyle w:val="ListParagraph"/>
        <w:numPr>
          <w:ilvl w:val="1"/>
          <w:numId w:val="3"/>
        </w:numPr>
        <w:tabs>
          <w:tab w:val="left" w:pos="603"/>
          <w:tab w:val="left" w:pos="604"/>
        </w:tabs>
        <w:spacing w:before="116" w:line="280" w:lineRule="auto"/>
        <w:ind w:right="228"/>
        <w:rPr>
          <w:rFonts w:ascii="Symbol" w:hAnsi="Symbol"/>
          <w:color w:val="FFFFFF"/>
          <w:sz w:val="23"/>
        </w:rPr>
      </w:pPr>
      <w:r>
        <w:rPr>
          <w:b/>
          <w:color w:val="FFFFFF"/>
          <w:sz w:val="23"/>
        </w:rPr>
        <w:t>Jul'13 - Sep'13</w:t>
      </w:r>
      <w:r>
        <w:rPr>
          <w:color w:val="FFFFFF"/>
          <w:sz w:val="23"/>
        </w:rPr>
        <w:t>: Conducted Feasibility Study of 2 Abidjan’s townships street lighting project by use of solar</w:t>
      </w:r>
      <w:r>
        <w:rPr>
          <w:color w:val="FFFFFF"/>
          <w:spacing w:val="-1"/>
          <w:sz w:val="23"/>
        </w:rPr>
        <w:t xml:space="preserve"> </w:t>
      </w:r>
      <w:r>
        <w:rPr>
          <w:color w:val="FFFFFF"/>
          <w:sz w:val="23"/>
        </w:rPr>
        <w:t>power</w:t>
      </w:r>
    </w:p>
    <w:p w:rsidR="00D86358" w:rsidRDefault="00590746">
      <w:pPr>
        <w:pStyle w:val="ListParagraph"/>
        <w:numPr>
          <w:ilvl w:val="1"/>
          <w:numId w:val="3"/>
        </w:numPr>
        <w:tabs>
          <w:tab w:val="left" w:pos="603"/>
          <w:tab w:val="left" w:pos="604"/>
        </w:tabs>
        <w:spacing w:line="280" w:lineRule="auto"/>
        <w:ind w:right="110"/>
        <w:rPr>
          <w:rFonts w:ascii="Symbol" w:hAnsi="Symbol"/>
          <w:color w:val="FFFFFF"/>
          <w:sz w:val="23"/>
        </w:rPr>
      </w:pPr>
      <w:r>
        <w:rPr>
          <w:b/>
          <w:color w:val="FFFFFF"/>
          <w:spacing w:val="3"/>
          <w:sz w:val="23"/>
        </w:rPr>
        <w:t xml:space="preserve">Aug'05 </w:t>
      </w:r>
      <w:r>
        <w:rPr>
          <w:b/>
          <w:color w:val="FFFFFF"/>
          <w:sz w:val="23"/>
        </w:rPr>
        <w:t xml:space="preserve">- </w:t>
      </w:r>
      <w:r>
        <w:rPr>
          <w:b/>
          <w:color w:val="FFFFFF"/>
          <w:spacing w:val="3"/>
          <w:sz w:val="23"/>
        </w:rPr>
        <w:t xml:space="preserve">Dec'05: </w:t>
      </w:r>
      <w:r>
        <w:rPr>
          <w:color w:val="FFFFFF"/>
          <w:spacing w:val="2"/>
          <w:sz w:val="23"/>
        </w:rPr>
        <w:t xml:space="preserve">Designed </w:t>
      </w:r>
      <w:r>
        <w:rPr>
          <w:color w:val="FFFFFF"/>
          <w:sz w:val="23"/>
        </w:rPr>
        <w:t xml:space="preserve">&amp; </w:t>
      </w:r>
      <w:r>
        <w:rPr>
          <w:color w:val="FFFFFF"/>
          <w:spacing w:val="3"/>
          <w:sz w:val="23"/>
        </w:rPr>
        <w:t xml:space="preserve">developed </w:t>
      </w:r>
      <w:r>
        <w:rPr>
          <w:color w:val="FFFFFF"/>
          <w:sz w:val="23"/>
        </w:rPr>
        <w:t>a</w:t>
      </w:r>
      <w:r>
        <w:rPr>
          <w:color w:val="FFFFFF"/>
          <w:sz w:val="23"/>
        </w:rPr>
        <w:t xml:space="preserve"> </w:t>
      </w:r>
      <w:r>
        <w:rPr>
          <w:color w:val="FFFFFF"/>
          <w:spacing w:val="3"/>
          <w:sz w:val="23"/>
        </w:rPr>
        <w:t xml:space="preserve">widely-approved data- entry format as </w:t>
      </w:r>
      <w:r>
        <w:rPr>
          <w:color w:val="FFFFFF"/>
          <w:sz w:val="23"/>
        </w:rPr>
        <w:t xml:space="preserve">part of </w:t>
      </w:r>
      <w:r>
        <w:rPr>
          <w:color w:val="FFFFFF"/>
          <w:spacing w:val="2"/>
          <w:sz w:val="23"/>
        </w:rPr>
        <w:t xml:space="preserve">PETROCI </w:t>
      </w:r>
      <w:r>
        <w:rPr>
          <w:color w:val="FFFFFF"/>
          <w:spacing w:val="3"/>
          <w:sz w:val="23"/>
        </w:rPr>
        <w:t xml:space="preserve">databank </w:t>
      </w:r>
      <w:r>
        <w:rPr>
          <w:color w:val="FFFFFF"/>
          <w:spacing w:val="2"/>
          <w:sz w:val="23"/>
        </w:rPr>
        <w:t>development</w:t>
      </w:r>
      <w:r>
        <w:rPr>
          <w:color w:val="FFFFFF"/>
          <w:spacing w:val="25"/>
          <w:sz w:val="23"/>
        </w:rPr>
        <w:t xml:space="preserve"> </w:t>
      </w:r>
      <w:r>
        <w:rPr>
          <w:color w:val="FFFFFF"/>
          <w:spacing w:val="3"/>
          <w:sz w:val="23"/>
        </w:rPr>
        <w:t>project</w:t>
      </w:r>
    </w:p>
    <w:p w:rsidR="00D86358" w:rsidRDefault="00D86358">
      <w:pPr>
        <w:pStyle w:val="BodyText"/>
        <w:spacing w:before="3"/>
        <w:rPr>
          <w:sz w:val="26"/>
        </w:rPr>
      </w:pPr>
    </w:p>
    <w:p w:rsidR="00D86358" w:rsidRDefault="00590746">
      <w:pPr>
        <w:pStyle w:val="Heading2"/>
        <w:ind w:left="1464" w:right="1504"/>
        <w:jc w:val="center"/>
      </w:pPr>
      <w:r>
        <w:rPr>
          <w:color w:val="FFFFFF"/>
        </w:rPr>
        <w:t>Software:</w:t>
      </w:r>
    </w:p>
    <w:p w:rsidR="00D86358" w:rsidRDefault="00D86358">
      <w:pPr>
        <w:pStyle w:val="BodyText"/>
        <w:spacing w:before="7"/>
        <w:rPr>
          <w:b/>
          <w:sz w:val="32"/>
        </w:rPr>
      </w:pPr>
    </w:p>
    <w:p w:rsidR="00D86358" w:rsidRDefault="00590746">
      <w:pPr>
        <w:pStyle w:val="ListParagraph"/>
        <w:numPr>
          <w:ilvl w:val="1"/>
          <w:numId w:val="3"/>
        </w:numPr>
        <w:tabs>
          <w:tab w:val="left" w:pos="585"/>
        </w:tabs>
        <w:spacing w:line="312" w:lineRule="auto"/>
        <w:ind w:left="584" w:right="672" w:hanging="276"/>
        <w:rPr>
          <w:rFonts w:ascii="Symbol" w:hAnsi="Symbol"/>
          <w:color w:val="FFFFFF"/>
          <w:sz w:val="23"/>
        </w:rPr>
      </w:pPr>
      <w:r>
        <w:rPr>
          <w:color w:val="FFFFFF"/>
          <w:spacing w:val="3"/>
          <w:sz w:val="23"/>
        </w:rPr>
        <w:t xml:space="preserve">Microsoft </w:t>
      </w:r>
      <w:r>
        <w:rPr>
          <w:color w:val="FFFFFF"/>
          <w:spacing w:val="2"/>
          <w:sz w:val="23"/>
        </w:rPr>
        <w:t xml:space="preserve">Suite: </w:t>
      </w:r>
      <w:r>
        <w:rPr>
          <w:color w:val="FFFFFF"/>
          <w:sz w:val="23"/>
        </w:rPr>
        <w:t xml:space="preserve">Word, </w:t>
      </w:r>
      <w:r>
        <w:rPr>
          <w:color w:val="FFFFFF"/>
          <w:spacing w:val="3"/>
          <w:sz w:val="23"/>
        </w:rPr>
        <w:t xml:space="preserve">Excel </w:t>
      </w:r>
      <w:r>
        <w:rPr>
          <w:color w:val="FFFFFF"/>
          <w:spacing w:val="2"/>
          <w:sz w:val="23"/>
        </w:rPr>
        <w:t>and</w:t>
      </w:r>
      <w:r>
        <w:rPr>
          <w:color w:val="FFFFFF"/>
          <w:spacing w:val="11"/>
          <w:sz w:val="23"/>
        </w:rPr>
        <w:t xml:space="preserve"> </w:t>
      </w:r>
      <w:r>
        <w:rPr>
          <w:color w:val="FFFFFF"/>
          <w:spacing w:val="2"/>
          <w:sz w:val="23"/>
        </w:rPr>
        <w:t>PowerPoint</w:t>
      </w:r>
    </w:p>
    <w:p w:rsidR="00D86358" w:rsidRDefault="00590746">
      <w:pPr>
        <w:pStyle w:val="ListParagraph"/>
        <w:numPr>
          <w:ilvl w:val="1"/>
          <w:numId w:val="3"/>
        </w:numPr>
        <w:tabs>
          <w:tab w:val="left" w:pos="585"/>
        </w:tabs>
        <w:spacing w:line="272" w:lineRule="exact"/>
        <w:ind w:left="584" w:hanging="277"/>
        <w:rPr>
          <w:rFonts w:ascii="Symbol" w:hAnsi="Symbol"/>
          <w:color w:val="FFFFFF"/>
          <w:sz w:val="23"/>
        </w:rPr>
      </w:pPr>
      <w:proofErr w:type="spellStart"/>
      <w:r>
        <w:rPr>
          <w:color w:val="FFFFFF"/>
          <w:spacing w:val="3"/>
          <w:sz w:val="23"/>
        </w:rPr>
        <w:t>Maximo</w:t>
      </w:r>
      <w:proofErr w:type="spellEnd"/>
    </w:p>
    <w:p w:rsidR="00D86358" w:rsidRDefault="00590746">
      <w:pPr>
        <w:pStyle w:val="ListParagraph"/>
        <w:numPr>
          <w:ilvl w:val="1"/>
          <w:numId w:val="3"/>
        </w:numPr>
        <w:tabs>
          <w:tab w:val="left" w:pos="585"/>
        </w:tabs>
        <w:spacing w:before="69"/>
        <w:ind w:left="584" w:hanging="277"/>
        <w:rPr>
          <w:rFonts w:ascii="Symbol" w:hAnsi="Symbol"/>
          <w:color w:val="FFFFFF"/>
          <w:sz w:val="23"/>
        </w:rPr>
      </w:pPr>
      <w:r>
        <w:rPr>
          <w:color w:val="FFFFFF"/>
          <w:sz w:val="23"/>
        </w:rPr>
        <w:t xml:space="preserve">SAP </w:t>
      </w:r>
      <w:r>
        <w:rPr>
          <w:color w:val="FFFFFF"/>
          <w:spacing w:val="3"/>
          <w:sz w:val="23"/>
        </w:rPr>
        <w:t>GBI</w:t>
      </w:r>
      <w:r>
        <w:rPr>
          <w:color w:val="FFFFFF"/>
          <w:spacing w:val="19"/>
          <w:sz w:val="23"/>
        </w:rPr>
        <w:t xml:space="preserve"> </w:t>
      </w:r>
      <w:r>
        <w:rPr>
          <w:color w:val="FFFFFF"/>
          <w:spacing w:val="2"/>
          <w:sz w:val="23"/>
        </w:rPr>
        <w:t>2.0</w:t>
      </w:r>
    </w:p>
    <w:p w:rsidR="00D86358" w:rsidRDefault="00590746">
      <w:pPr>
        <w:pStyle w:val="ListParagraph"/>
        <w:numPr>
          <w:ilvl w:val="1"/>
          <w:numId w:val="3"/>
        </w:numPr>
        <w:tabs>
          <w:tab w:val="left" w:pos="585"/>
        </w:tabs>
        <w:spacing w:before="68"/>
        <w:ind w:left="584" w:hanging="277"/>
        <w:rPr>
          <w:rFonts w:ascii="Symbol" w:hAnsi="Symbol"/>
          <w:color w:val="FFFFFF"/>
          <w:sz w:val="23"/>
        </w:rPr>
      </w:pPr>
      <w:proofErr w:type="spellStart"/>
      <w:r>
        <w:rPr>
          <w:color w:val="FFFFFF"/>
          <w:spacing w:val="2"/>
          <w:sz w:val="23"/>
        </w:rPr>
        <w:t>EasyTrace</w:t>
      </w:r>
      <w:proofErr w:type="spellEnd"/>
    </w:p>
    <w:p w:rsidR="00D86358" w:rsidRDefault="00590746">
      <w:pPr>
        <w:pStyle w:val="ListParagraph"/>
        <w:numPr>
          <w:ilvl w:val="1"/>
          <w:numId w:val="3"/>
        </w:numPr>
        <w:tabs>
          <w:tab w:val="left" w:pos="585"/>
        </w:tabs>
        <w:spacing w:before="69" w:line="246" w:lineRule="exact"/>
        <w:ind w:left="584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2"/>
          <w:sz w:val="23"/>
        </w:rPr>
        <w:t xml:space="preserve">Excel functions </w:t>
      </w:r>
      <w:r>
        <w:rPr>
          <w:color w:val="FFFFFF"/>
          <w:sz w:val="23"/>
        </w:rPr>
        <w:t>for</w:t>
      </w:r>
      <w:r>
        <w:rPr>
          <w:color w:val="FFFFFF"/>
          <w:spacing w:val="34"/>
          <w:sz w:val="23"/>
        </w:rPr>
        <w:t xml:space="preserve"> </w:t>
      </w:r>
      <w:r>
        <w:rPr>
          <w:color w:val="FFFFFF"/>
          <w:spacing w:val="2"/>
          <w:sz w:val="23"/>
        </w:rPr>
        <w:t>data</w:t>
      </w:r>
    </w:p>
    <w:p w:rsidR="00D86358" w:rsidRDefault="00D86358">
      <w:pPr>
        <w:spacing w:line="246" w:lineRule="exact"/>
        <w:rPr>
          <w:rFonts w:ascii="Symbol" w:hAnsi="Symbol"/>
          <w:sz w:val="23"/>
        </w:rPr>
        <w:sectPr w:rsidR="00D86358">
          <w:type w:val="continuous"/>
          <w:pgSz w:w="11910" w:h="16840"/>
          <w:pgMar w:top="700" w:right="100" w:bottom="280" w:left="20" w:header="720" w:footer="720" w:gutter="0"/>
          <w:cols w:num="3" w:space="720" w:equalWidth="0">
            <w:col w:w="1107" w:space="40"/>
            <w:col w:w="5917" w:space="592"/>
            <w:col w:w="4134"/>
          </w:cols>
        </w:sectPr>
      </w:pPr>
    </w:p>
    <w:p w:rsidR="00D86358" w:rsidRDefault="00590746">
      <w:pPr>
        <w:spacing w:line="263" w:lineRule="exact"/>
        <w:ind w:left="176"/>
        <w:rPr>
          <w:b/>
          <w:sz w:val="23"/>
        </w:rPr>
      </w:pPr>
      <w:r>
        <w:rPr>
          <w:color w:val="343434"/>
          <w:spacing w:val="3"/>
          <w:sz w:val="23"/>
        </w:rPr>
        <w:lastRenderedPageBreak/>
        <w:t xml:space="preserve">2014-09 </w:t>
      </w:r>
      <w:r>
        <w:rPr>
          <w:color w:val="343434"/>
          <w:sz w:val="23"/>
        </w:rPr>
        <w:t xml:space="preserve">- </w:t>
      </w:r>
      <w:r>
        <w:rPr>
          <w:b/>
          <w:color w:val="343434"/>
          <w:spacing w:val="3"/>
          <w:sz w:val="23"/>
        </w:rPr>
        <w:t xml:space="preserve">Business </w:t>
      </w:r>
      <w:r>
        <w:rPr>
          <w:b/>
          <w:color w:val="343434"/>
          <w:spacing w:val="2"/>
          <w:sz w:val="23"/>
        </w:rPr>
        <w:t>Development</w:t>
      </w:r>
      <w:r>
        <w:rPr>
          <w:b/>
          <w:color w:val="343434"/>
          <w:spacing w:val="55"/>
          <w:sz w:val="23"/>
        </w:rPr>
        <w:t xml:space="preserve"> </w:t>
      </w:r>
      <w:r>
        <w:rPr>
          <w:b/>
          <w:color w:val="343434"/>
          <w:spacing w:val="2"/>
          <w:sz w:val="23"/>
        </w:rPr>
        <w:t>Intern</w:t>
      </w:r>
    </w:p>
    <w:p w:rsidR="00D86358" w:rsidRDefault="00590746">
      <w:pPr>
        <w:spacing w:before="121" w:line="230" w:lineRule="exact"/>
        <w:ind w:left="176"/>
        <w:rPr>
          <w:sz w:val="23"/>
        </w:rPr>
      </w:pPr>
      <w:r>
        <w:br w:type="column"/>
      </w:r>
      <w:proofErr w:type="gramStart"/>
      <w:r>
        <w:rPr>
          <w:color w:val="FFFFFF"/>
          <w:sz w:val="23"/>
        </w:rPr>
        <w:lastRenderedPageBreak/>
        <w:t>analysis</w:t>
      </w:r>
      <w:proofErr w:type="gramEnd"/>
      <w:r>
        <w:rPr>
          <w:color w:val="FFFFFF"/>
          <w:sz w:val="23"/>
        </w:rPr>
        <w:t xml:space="preserve"> and modeling</w:t>
      </w:r>
    </w:p>
    <w:p w:rsidR="00D86358" w:rsidRDefault="00D86358">
      <w:pPr>
        <w:spacing w:line="230" w:lineRule="exact"/>
        <w:rPr>
          <w:sz w:val="23"/>
        </w:rPr>
        <w:sectPr w:rsidR="00D86358">
          <w:type w:val="continuous"/>
          <w:pgSz w:w="11910" w:h="16840"/>
          <w:pgMar w:top="700" w:right="100" w:bottom="280" w:left="20" w:header="720" w:footer="720" w:gutter="0"/>
          <w:cols w:num="2" w:space="720" w:equalWidth="0">
            <w:col w:w="4273" w:space="3791"/>
            <w:col w:w="3726"/>
          </w:cols>
        </w:sectPr>
      </w:pPr>
    </w:p>
    <w:p w:rsidR="00D86358" w:rsidRDefault="00590746">
      <w:pPr>
        <w:spacing w:line="258" w:lineRule="exact"/>
        <w:ind w:left="176"/>
        <w:rPr>
          <w:sz w:val="23"/>
        </w:rPr>
      </w:pPr>
      <w:r>
        <w:rPr>
          <w:color w:val="343434"/>
          <w:sz w:val="23"/>
        </w:rPr>
        <w:lastRenderedPageBreak/>
        <w:t>2014-12</w:t>
      </w:r>
    </w:p>
    <w:p w:rsidR="00D86358" w:rsidRDefault="00590746">
      <w:pPr>
        <w:spacing w:before="14"/>
        <w:ind w:left="176"/>
        <w:jc w:val="both"/>
        <w:rPr>
          <w:i/>
          <w:sz w:val="21"/>
        </w:rPr>
      </w:pPr>
      <w:r>
        <w:br w:type="column"/>
      </w:r>
      <w:r>
        <w:rPr>
          <w:i/>
          <w:color w:val="343434"/>
          <w:sz w:val="21"/>
        </w:rPr>
        <w:lastRenderedPageBreak/>
        <w:t>Genesis Oil and Gas (Oil and Gas Consulting Firm), London</w:t>
      </w:r>
    </w:p>
    <w:p w:rsidR="00D86358" w:rsidRDefault="00590746">
      <w:pPr>
        <w:pStyle w:val="ListParagraph"/>
        <w:numPr>
          <w:ilvl w:val="0"/>
          <w:numId w:val="1"/>
        </w:numPr>
        <w:tabs>
          <w:tab w:val="left" w:pos="470"/>
        </w:tabs>
        <w:spacing w:before="94" w:line="345" w:lineRule="auto"/>
        <w:ind w:right="38"/>
        <w:jc w:val="both"/>
        <w:rPr>
          <w:rFonts w:ascii="Symbol" w:hAnsi="Symbol"/>
          <w:color w:val="343434"/>
          <w:sz w:val="21"/>
        </w:rPr>
      </w:pPr>
      <w:r>
        <w:rPr>
          <w:color w:val="343434"/>
          <w:sz w:val="21"/>
        </w:rPr>
        <w:t xml:space="preserve">In </w:t>
      </w:r>
      <w:r>
        <w:rPr>
          <w:color w:val="343434"/>
          <w:spacing w:val="3"/>
          <w:sz w:val="21"/>
        </w:rPr>
        <w:t xml:space="preserve">Charge </w:t>
      </w:r>
      <w:r>
        <w:rPr>
          <w:color w:val="343434"/>
          <w:sz w:val="21"/>
        </w:rPr>
        <w:t xml:space="preserve">of </w:t>
      </w:r>
      <w:r>
        <w:rPr>
          <w:color w:val="343434"/>
          <w:spacing w:val="2"/>
          <w:sz w:val="21"/>
        </w:rPr>
        <w:t xml:space="preserve">assisting </w:t>
      </w:r>
      <w:r>
        <w:rPr>
          <w:color w:val="343434"/>
          <w:sz w:val="21"/>
        </w:rPr>
        <w:t xml:space="preserve">Global </w:t>
      </w:r>
      <w:r>
        <w:rPr>
          <w:color w:val="343434"/>
          <w:spacing w:val="2"/>
          <w:sz w:val="21"/>
        </w:rPr>
        <w:t xml:space="preserve">Business Development Director </w:t>
      </w:r>
      <w:r>
        <w:rPr>
          <w:color w:val="343434"/>
          <w:sz w:val="21"/>
        </w:rPr>
        <w:t xml:space="preserve">in </w:t>
      </w:r>
      <w:r>
        <w:rPr>
          <w:color w:val="343434"/>
          <w:spacing w:val="3"/>
          <w:sz w:val="21"/>
        </w:rPr>
        <w:t xml:space="preserve">daily </w:t>
      </w:r>
      <w:r>
        <w:rPr>
          <w:color w:val="343434"/>
          <w:spacing w:val="2"/>
          <w:sz w:val="21"/>
        </w:rPr>
        <w:t xml:space="preserve">tasks and analyzed competitors, clients </w:t>
      </w:r>
      <w:r>
        <w:rPr>
          <w:color w:val="343434"/>
          <w:spacing w:val="3"/>
          <w:sz w:val="21"/>
        </w:rPr>
        <w:t xml:space="preserve">and </w:t>
      </w:r>
      <w:r>
        <w:rPr>
          <w:color w:val="343434"/>
          <w:sz w:val="21"/>
        </w:rPr>
        <w:t xml:space="preserve">market </w:t>
      </w:r>
      <w:r>
        <w:rPr>
          <w:color w:val="343434"/>
          <w:spacing w:val="2"/>
          <w:sz w:val="21"/>
        </w:rPr>
        <w:t xml:space="preserve">information </w:t>
      </w:r>
      <w:r>
        <w:rPr>
          <w:color w:val="343434"/>
          <w:sz w:val="21"/>
        </w:rPr>
        <w:t xml:space="preserve">to fetch </w:t>
      </w:r>
      <w:r>
        <w:rPr>
          <w:color w:val="343434"/>
          <w:spacing w:val="2"/>
          <w:sz w:val="21"/>
        </w:rPr>
        <w:t xml:space="preserve">the </w:t>
      </w:r>
      <w:r>
        <w:rPr>
          <w:color w:val="343434"/>
          <w:spacing w:val="3"/>
          <w:sz w:val="21"/>
        </w:rPr>
        <w:t xml:space="preserve">continuous </w:t>
      </w:r>
      <w:r>
        <w:rPr>
          <w:color w:val="343434"/>
          <w:sz w:val="21"/>
        </w:rPr>
        <w:t xml:space="preserve">up to </w:t>
      </w:r>
      <w:r>
        <w:rPr>
          <w:color w:val="343434"/>
          <w:spacing w:val="2"/>
          <w:sz w:val="21"/>
        </w:rPr>
        <w:t>date market</w:t>
      </w:r>
      <w:r>
        <w:rPr>
          <w:color w:val="343434"/>
          <w:spacing w:val="-3"/>
          <w:sz w:val="21"/>
        </w:rPr>
        <w:t xml:space="preserve"> </w:t>
      </w:r>
      <w:r>
        <w:rPr>
          <w:color w:val="343434"/>
          <w:spacing w:val="3"/>
          <w:sz w:val="21"/>
        </w:rPr>
        <w:t>situation</w:t>
      </w:r>
    </w:p>
    <w:p w:rsidR="00D86358" w:rsidRDefault="00590746">
      <w:pPr>
        <w:pStyle w:val="ListParagraph"/>
        <w:numPr>
          <w:ilvl w:val="0"/>
          <w:numId w:val="1"/>
        </w:numPr>
        <w:tabs>
          <w:tab w:val="left" w:pos="470"/>
        </w:tabs>
        <w:spacing w:line="243" w:lineRule="exact"/>
        <w:ind w:hanging="294"/>
        <w:jc w:val="both"/>
        <w:rPr>
          <w:rFonts w:ascii="Symbol" w:hAnsi="Symbol"/>
          <w:color w:val="343434"/>
          <w:sz w:val="21"/>
        </w:rPr>
      </w:pPr>
      <w:r>
        <w:rPr>
          <w:color w:val="343434"/>
          <w:spacing w:val="2"/>
          <w:sz w:val="21"/>
        </w:rPr>
        <w:t xml:space="preserve">Prepared report </w:t>
      </w:r>
      <w:r>
        <w:rPr>
          <w:color w:val="343434"/>
          <w:sz w:val="21"/>
        </w:rPr>
        <w:t xml:space="preserve">on a </w:t>
      </w:r>
      <w:r>
        <w:rPr>
          <w:color w:val="343434"/>
          <w:spacing w:val="2"/>
          <w:sz w:val="21"/>
        </w:rPr>
        <w:t xml:space="preserve">conference attended </w:t>
      </w:r>
      <w:r>
        <w:rPr>
          <w:color w:val="343434"/>
          <w:spacing w:val="3"/>
          <w:sz w:val="21"/>
        </w:rPr>
        <w:t xml:space="preserve">by </w:t>
      </w:r>
      <w:r>
        <w:rPr>
          <w:color w:val="343434"/>
          <w:spacing w:val="2"/>
          <w:sz w:val="21"/>
        </w:rPr>
        <w:t>the Director;</w:t>
      </w:r>
      <w:r>
        <w:rPr>
          <w:color w:val="343434"/>
          <w:spacing w:val="8"/>
          <w:sz w:val="21"/>
        </w:rPr>
        <w:t xml:space="preserve"> </w:t>
      </w:r>
      <w:r>
        <w:rPr>
          <w:color w:val="343434"/>
          <w:spacing w:val="2"/>
          <w:sz w:val="21"/>
        </w:rPr>
        <w:t>qualified</w:t>
      </w:r>
    </w:p>
    <w:p w:rsidR="00D86358" w:rsidRDefault="00590746">
      <w:pPr>
        <w:pStyle w:val="BodyText"/>
        <w:spacing w:before="108"/>
        <w:ind w:left="469"/>
        <w:jc w:val="both"/>
      </w:pPr>
      <w:proofErr w:type="gramStart"/>
      <w:r>
        <w:rPr>
          <w:color w:val="343434"/>
        </w:rPr>
        <w:t>for</w:t>
      </w:r>
      <w:proofErr w:type="gramEnd"/>
      <w:r>
        <w:rPr>
          <w:color w:val="343434"/>
        </w:rPr>
        <w:t xml:space="preserve"> sharing on the company internal website</w:t>
      </w:r>
    </w:p>
    <w:p w:rsidR="00D86358" w:rsidRDefault="00590746">
      <w:pPr>
        <w:pStyle w:val="ListParagraph"/>
        <w:numPr>
          <w:ilvl w:val="0"/>
          <w:numId w:val="1"/>
        </w:numPr>
        <w:tabs>
          <w:tab w:val="left" w:pos="470"/>
        </w:tabs>
        <w:spacing w:before="74" w:line="328" w:lineRule="auto"/>
        <w:ind w:right="38"/>
        <w:jc w:val="both"/>
        <w:rPr>
          <w:rFonts w:ascii="Symbol" w:hAnsi="Symbol"/>
          <w:color w:val="343434"/>
          <w:sz w:val="23"/>
        </w:rPr>
      </w:pPr>
      <w:r>
        <w:rPr>
          <w:color w:val="343434"/>
          <w:spacing w:val="2"/>
          <w:sz w:val="21"/>
        </w:rPr>
        <w:t xml:space="preserve">Researched and analyzed competition information into matrix </w:t>
      </w:r>
      <w:r>
        <w:rPr>
          <w:color w:val="343434"/>
          <w:spacing w:val="3"/>
          <w:sz w:val="21"/>
        </w:rPr>
        <w:t xml:space="preserve">allowing </w:t>
      </w:r>
      <w:r>
        <w:rPr>
          <w:color w:val="343434"/>
          <w:sz w:val="21"/>
        </w:rPr>
        <w:t xml:space="preserve">a </w:t>
      </w:r>
      <w:r>
        <w:rPr>
          <w:color w:val="343434"/>
          <w:spacing w:val="2"/>
          <w:sz w:val="21"/>
        </w:rPr>
        <w:t xml:space="preserve">real-time competitiveness gauge </w:t>
      </w:r>
      <w:r>
        <w:rPr>
          <w:color w:val="343434"/>
          <w:sz w:val="21"/>
        </w:rPr>
        <w:t>of</w:t>
      </w:r>
      <w:r>
        <w:rPr>
          <w:color w:val="343434"/>
          <w:spacing w:val="18"/>
          <w:sz w:val="21"/>
        </w:rPr>
        <w:t xml:space="preserve"> </w:t>
      </w:r>
      <w:r>
        <w:rPr>
          <w:color w:val="343434"/>
          <w:spacing w:val="2"/>
          <w:sz w:val="21"/>
        </w:rPr>
        <w:t>Genesis</w:t>
      </w:r>
    </w:p>
    <w:p w:rsidR="00D86358" w:rsidRDefault="00590746">
      <w:pPr>
        <w:pStyle w:val="Heading2"/>
        <w:spacing w:before="160"/>
        <w:ind w:left="1117"/>
      </w:pPr>
      <w:r>
        <w:rPr>
          <w:b w:val="0"/>
        </w:rPr>
        <w:br w:type="column"/>
      </w:r>
      <w:r>
        <w:rPr>
          <w:color w:val="FFFFFF"/>
        </w:rPr>
        <w:lastRenderedPageBreak/>
        <w:t>Languages:</w:t>
      </w:r>
    </w:p>
    <w:p w:rsidR="00D86358" w:rsidRDefault="00590746">
      <w:pPr>
        <w:pStyle w:val="ListParagraph"/>
        <w:numPr>
          <w:ilvl w:val="0"/>
          <w:numId w:val="1"/>
        </w:numPr>
        <w:tabs>
          <w:tab w:val="left" w:pos="453"/>
        </w:tabs>
        <w:spacing w:before="181"/>
        <w:ind w:left="452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2"/>
          <w:sz w:val="23"/>
        </w:rPr>
        <w:t>French:</w:t>
      </w:r>
      <w:r>
        <w:rPr>
          <w:color w:val="FFFFFF"/>
          <w:spacing w:val="14"/>
          <w:sz w:val="23"/>
        </w:rPr>
        <w:t xml:space="preserve"> </w:t>
      </w:r>
      <w:r>
        <w:rPr>
          <w:color w:val="FFFFFF"/>
          <w:sz w:val="23"/>
        </w:rPr>
        <w:t>Fluent</w:t>
      </w:r>
    </w:p>
    <w:p w:rsidR="00D86358" w:rsidRDefault="00590746">
      <w:pPr>
        <w:pStyle w:val="ListParagraph"/>
        <w:numPr>
          <w:ilvl w:val="0"/>
          <w:numId w:val="1"/>
        </w:numPr>
        <w:tabs>
          <w:tab w:val="left" w:pos="453"/>
        </w:tabs>
        <w:spacing w:before="68"/>
        <w:ind w:left="452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2"/>
          <w:sz w:val="23"/>
        </w:rPr>
        <w:t>English:</w:t>
      </w:r>
      <w:r>
        <w:rPr>
          <w:color w:val="FFFFFF"/>
          <w:spacing w:val="42"/>
          <w:sz w:val="23"/>
        </w:rPr>
        <w:t xml:space="preserve"> </w:t>
      </w:r>
      <w:r>
        <w:rPr>
          <w:color w:val="FFFFFF"/>
          <w:spacing w:val="2"/>
          <w:sz w:val="23"/>
        </w:rPr>
        <w:t>Fluent</w:t>
      </w:r>
    </w:p>
    <w:p w:rsidR="00D86358" w:rsidRDefault="00590746">
      <w:pPr>
        <w:pStyle w:val="ListParagraph"/>
        <w:numPr>
          <w:ilvl w:val="0"/>
          <w:numId w:val="1"/>
        </w:numPr>
        <w:tabs>
          <w:tab w:val="left" w:pos="453"/>
        </w:tabs>
        <w:spacing w:before="69"/>
        <w:ind w:left="452" w:hanging="277"/>
        <w:rPr>
          <w:rFonts w:ascii="Symbol" w:hAnsi="Symbol"/>
          <w:color w:val="FFFFFF"/>
          <w:sz w:val="23"/>
        </w:rPr>
      </w:pPr>
      <w:r>
        <w:rPr>
          <w:color w:val="FFFFFF"/>
          <w:spacing w:val="2"/>
          <w:sz w:val="23"/>
        </w:rPr>
        <w:t xml:space="preserve">Spanish  </w:t>
      </w:r>
      <w:r>
        <w:rPr>
          <w:color w:val="FFFFFF"/>
          <w:sz w:val="23"/>
        </w:rPr>
        <w:t>:</w:t>
      </w:r>
      <w:r>
        <w:rPr>
          <w:color w:val="FFFFFF"/>
          <w:spacing w:val="-17"/>
          <w:sz w:val="23"/>
        </w:rPr>
        <w:t xml:space="preserve"> </w:t>
      </w:r>
      <w:r>
        <w:rPr>
          <w:color w:val="FFFFFF"/>
          <w:spacing w:val="3"/>
          <w:sz w:val="23"/>
        </w:rPr>
        <w:t>Basic</w:t>
      </w:r>
    </w:p>
    <w:p w:rsidR="00D86358" w:rsidRDefault="00D86358">
      <w:pPr>
        <w:pStyle w:val="BodyText"/>
        <w:spacing w:before="10"/>
        <w:rPr>
          <w:sz w:val="35"/>
        </w:rPr>
      </w:pPr>
    </w:p>
    <w:p w:rsidR="00D86358" w:rsidRDefault="00590746">
      <w:pPr>
        <w:pStyle w:val="Heading2"/>
        <w:ind w:left="1340"/>
      </w:pPr>
      <w:r>
        <w:rPr>
          <w:color w:val="FFFFFF"/>
        </w:rPr>
        <w:t>Certificates:</w:t>
      </w:r>
    </w:p>
    <w:p w:rsidR="00D86358" w:rsidRDefault="00590746">
      <w:pPr>
        <w:pStyle w:val="ListParagraph"/>
        <w:numPr>
          <w:ilvl w:val="0"/>
          <w:numId w:val="1"/>
        </w:numPr>
        <w:tabs>
          <w:tab w:val="left" w:pos="453"/>
        </w:tabs>
        <w:spacing w:before="146"/>
        <w:ind w:left="452" w:hanging="277"/>
        <w:rPr>
          <w:rFonts w:ascii="Symbol" w:hAnsi="Symbol"/>
          <w:color w:val="FFFFFF"/>
          <w:sz w:val="21"/>
        </w:rPr>
      </w:pPr>
      <w:r>
        <w:rPr>
          <w:color w:val="FFFFFF"/>
          <w:spacing w:val="2"/>
          <w:sz w:val="21"/>
        </w:rPr>
        <w:t xml:space="preserve">Excel </w:t>
      </w:r>
      <w:r>
        <w:rPr>
          <w:color w:val="FFFFFF"/>
          <w:spacing w:val="3"/>
          <w:sz w:val="21"/>
        </w:rPr>
        <w:t xml:space="preserve">Scratch </w:t>
      </w:r>
      <w:r>
        <w:rPr>
          <w:color w:val="FFFFFF"/>
          <w:spacing w:val="2"/>
          <w:sz w:val="21"/>
        </w:rPr>
        <w:t xml:space="preserve">Course </w:t>
      </w:r>
      <w:r>
        <w:rPr>
          <w:color w:val="FFFFFF"/>
          <w:sz w:val="21"/>
        </w:rPr>
        <w:t>from</w:t>
      </w:r>
      <w:r>
        <w:rPr>
          <w:color w:val="FFFFFF"/>
          <w:spacing w:val="43"/>
          <w:sz w:val="21"/>
        </w:rPr>
        <w:t xml:space="preserve"> </w:t>
      </w:r>
      <w:r>
        <w:rPr>
          <w:color w:val="FFFFFF"/>
          <w:sz w:val="21"/>
        </w:rPr>
        <w:t>CFI</w:t>
      </w:r>
    </w:p>
    <w:p w:rsidR="00D86358" w:rsidRDefault="00590746">
      <w:pPr>
        <w:pStyle w:val="ListParagraph"/>
        <w:numPr>
          <w:ilvl w:val="0"/>
          <w:numId w:val="1"/>
        </w:numPr>
        <w:tabs>
          <w:tab w:val="left" w:pos="453"/>
        </w:tabs>
        <w:spacing w:before="35"/>
        <w:ind w:left="452" w:hanging="277"/>
        <w:rPr>
          <w:rFonts w:ascii="Symbol" w:hAnsi="Symbol"/>
          <w:color w:val="FFFFFF"/>
          <w:sz w:val="21"/>
        </w:rPr>
      </w:pPr>
      <w:r>
        <w:rPr>
          <w:color w:val="FFFFFF"/>
          <w:sz w:val="21"/>
        </w:rPr>
        <w:t>Accounting Fundamentals from</w:t>
      </w:r>
      <w:r>
        <w:rPr>
          <w:color w:val="FFFFFF"/>
          <w:spacing w:val="14"/>
          <w:sz w:val="21"/>
        </w:rPr>
        <w:t xml:space="preserve"> </w:t>
      </w:r>
      <w:r>
        <w:rPr>
          <w:color w:val="FFFFFF"/>
          <w:sz w:val="21"/>
        </w:rPr>
        <w:t>CFI</w:t>
      </w:r>
    </w:p>
    <w:p w:rsidR="00D86358" w:rsidRDefault="00590746">
      <w:pPr>
        <w:pStyle w:val="ListParagraph"/>
        <w:numPr>
          <w:ilvl w:val="0"/>
          <w:numId w:val="1"/>
        </w:numPr>
        <w:tabs>
          <w:tab w:val="left" w:pos="453"/>
        </w:tabs>
        <w:spacing w:before="36" w:line="148" w:lineRule="exact"/>
        <w:ind w:left="452" w:hanging="277"/>
        <w:rPr>
          <w:rFonts w:ascii="Symbol" w:hAnsi="Symbol"/>
          <w:color w:val="FFFFFF"/>
          <w:sz w:val="21"/>
        </w:rPr>
      </w:pPr>
      <w:r>
        <w:rPr>
          <w:color w:val="FFFFFF"/>
          <w:sz w:val="21"/>
        </w:rPr>
        <w:t>Introduction to Corporate</w:t>
      </w:r>
      <w:r>
        <w:rPr>
          <w:color w:val="FFFFFF"/>
          <w:spacing w:val="12"/>
          <w:sz w:val="21"/>
        </w:rPr>
        <w:t xml:space="preserve"> </w:t>
      </w:r>
      <w:r>
        <w:rPr>
          <w:color w:val="FFFFFF"/>
          <w:sz w:val="21"/>
        </w:rPr>
        <w:t>Finance</w:t>
      </w:r>
    </w:p>
    <w:p w:rsidR="00D86358" w:rsidRDefault="00D86358">
      <w:pPr>
        <w:spacing w:line="148" w:lineRule="exact"/>
        <w:rPr>
          <w:rFonts w:ascii="Symbol" w:hAnsi="Symbol"/>
          <w:sz w:val="21"/>
        </w:rPr>
        <w:sectPr w:rsidR="00D86358">
          <w:type w:val="continuous"/>
          <w:pgSz w:w="11910" w:h="16840"/>
          <w:pgMar w:top="700" w:right="100" w:bottom="280" w:left="20" w:header="720" w:footer="720" w:gutter="0"/>
          <w:cols w:num="3" w:space="720" w:equalWidth="0">
            <w:col w:w="982" w:space="53"/>
            <w:col w:w="6379" w:space="374"/>
            <w:col w:w="4002"/>
          </w:cols>
        </w:sectPr>
      </w:pPr>
    </w:p>
    <w:p w:rsidR="00D86358" w:rsidRDefault="00D86358">
      <w:pPr>
        <w:pStyle w:val="Heading1"/>
        <w:spacing w:line="344" w:lineRule="exact"/>
      </w:pPr>
      <w:r>
        <w:lastRenderedPageBreak/>
        <w:pict>
          <v:rect id="_x0000_s1037" style="position:absolute;left:0;text-align:left;margin-left:20.05pt;margin-top:-6.55pt;width:352.2pt;height:.95pt;z-index:15730176;mso-position-horizontal-relative:page" fillcolor="#d4d6d6" stroked="f">
            <w10:wrap anchorx="page"/>
          </v:rect>
        </w:pict>
      </w:r>
      <w:r>
        <w:pict>
          <v:rect id="_x0000_s1036" style="position:absolute;left:0;text-align:left;margin-left:20.05pt;margin-top:22.1pt;width:352.2pt;height:.95pt;z-index:15730688;mso-position-horizontal-relative:page" fillcolor="#d4d6d6" stroked="f">
            <w10:wrap anchorx="page"/>
          </v:rect>
        </w:pict>
      </w:r>
      <w:r w:rsidR="00590746">
        <w:rPr>
          <w:color w:val="002D57"/>
        </w:rPr>
        <w:t>Education</w:t>
      </w:r>
    </w:p>
    <w:p w:rsidR="00D86358" w:rsidRDefault="00D86358">
      <w:pPr>
        <w:pStyle w:val="BodyText"/>
        <w:spacing w:before="10"/>
        <w:rPr>
          <w:b/>
          <w:sz w:val="33"/>
        </w:rPr>
      </w:pPr>
    </w:p>
    <w:p w:rsidR="00D86358" w:rsidRDefault="00590746">
      <w:pPr>
        <w:ind w:left="380"/>
        <w:rPr>
          <w:sz w:val="23"/>
        </w:rPr>
      </w:pPr>
      <w:r>
        <w:rPr>
          <w:color w:val="343434"/>
          <w:sz w:val="23"/>
        </w:rPr>
        <w:t>2013-01 -</w:t>
      </w:r>
    </w:p>
    <w:p w:rsidR="00D86358" w:rsidRDefault="00590746">
      <w:pPr>
        <w:spacing w:before="86"/>
        <w:ind w:left="380"/>
        <w:rPr>
          <w:sz w:val="23"/>
        </w:rPr>
      </w:pPr>
      <w:r>
        <w:rPr>
          <w:color w:val="343434"/>
          <w:sz w:val="23"/>
        </w:rPr>
        <w:t>2014-05</w:t>
      </w:r>
    </w:p>
    <w:p w:rsidR="00D86358" w:rsidRDefault="00375014">
      <w:pPr>
        <w:pStyle w:val="BodyText"/>
        <w:rPr>
          <w:sz w:val="26"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7.25pt;margin-top:37.65pt;width:333.65pt;height:53.2pt;z-index:487588864" stroked="f">
            <v:textbox style="mso-next-textbox:#_x0000_s1048">
              <w:txbxContent>
                <w:p w:rsidR="00375014" w:rsidRPr="00375014" w:rsidRDefault="00375014" w:rsidP="00375014">
                  <w:pPr>
                    <w:rPr>
                      <w:sz w:val="21"/>
                      <w:szCs w:val="21"/>
                    </w:rPr>
                  </w:pPr>
                  <w:r w:rsidRPr="00375014">
                    <w:rPr>
                      <w:sz w:val="21"/>
                      <w:szCs w:val="21"/>
                    </w:rPr>
                    <w:t xml:space="preserve">I am available for an interview online through this Zoom Link </w:t>
                  </w:r>
                  <w:hyperlink r:id="rId7" w:history="1">
                    <w:r w:rsidRPr="00375014">
                      <w:rPr>
                        <w:rStyle w:val="Hyperlink"/>
                        <w:sz w:val="21"/>
                        <w:szCs w:val="21"/>
                        <w:lang w:val="en-GB"/>
                      </w:rPr>
                      <w:t>https://zoom.us/j/4532401292?pwd=SUlYVEdSeEpGaWN6ZndUaGEzK0FjUT09</w:t>
                    </w:r>
                  </w:hyperlink>
                </w:p>
                <w:p w:rsidR="00375014" w:rsidRPr="00375014" w:rsidRDefault="00375014" w:rsidP="00375014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:rsidR="00375014" w:rsidRPr="00375014" w:rsidRDefault="00375014" w:rsidP="00375014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590746">
        <w:br w:type="column"/>
      </w:r>
    </w:p>
    <w:p w:rsidR="00D86358" w:rsidRDefault="00D86358">
      <w:pPr>
        <w:pStyle w:val="BodyText"/>
        <w:spacing w:before="3"/>
        <w:rPr>
          <w:sz w:val="38"/>
        </w:rPr>
      </w:pPr>
    </w:p>
    <w:p w:rsidR="00D86358" w:rsidRDefault="00590746">
      <w:pPr>
        <w:ind w:left="164"/>
        <w:rPr>
          <w:b/>
          <w:sz w:val="23"/>
        </w:rPr>
      </w:pPr>
      <w:r>
        <w:rPr>
          <w:b/>
          <w:color w:val="343434"/>
          <w:sz w:val="23"/>
        </w:rPr>
        <w:t xml:space="preserve">MBA: Oil </w:t>
      </w:r>
      <w:proofErr w:type="gramStart"/>
      <w:r>
        <w:rPr>
          <w:b/>
          <w:color w:val="343434"/>
          <w:sz w:val="23"/>
        </w:rPr>
        <w:t>And</w:t>
      </w:r>
      <w:proofErr w:type="gramEnd"/>
      <w:r>
        <w:rPr>
          <w:b/>
          <w:color w:val="343434"/>
          <w:sz w:val="23"/>
        </w:rPr>
        <w:t xml:space="preserve"> Gas Management</w:t>
      </w:r>
    </w:p>
    <w:p w:rsidR="00D86358" w:rsidRDefault="00590746">
      <w:pPr>
        <w:pStyle w:val="Heading4"/>
        <w:spacing w:before="81" w:line="316" w:lineRule="auto"/>
        <w:ind w:firstLine="0"/>
        <w:rPr>
          <w:b/>
          <w:i w:val="0"/>
          <w:color w:val="343434"/>
        </w:rPr>
      </w:pPr>
      <w:r>
        <w:rPr>
          <w:color w:val="343434"/>
        </w:rPr>
        <w:t xml:space="preserve">Coventry University London Campus - London, United </w:t>
      </w:r>
      <w:r>
        <w:rPr>
          <w:color w:val="343434"/>
        </w:rPr>
        <w:t xml:space="preserve">Kingdom </w:t>
      </w:r>
      <w:r>
        <w:rPr>
          <w:b/>
          <w:i w:val="0"/>
          <w:color w:val="343434"/>
        </w:rPr>
        <w:t>(Merit Class)</w:t>
      </w:r>
    </w:p>
    <w:p w:rsidR="00375014" w:rsidRDefault="00375014" w:rsidP="00375014">
      <w:pPr>
        <w:pStyle w:val="Heading4"/>
        <w:spacing w:before="81" w:line="316" w:lineRule="auto"/>
        <w:ind w:hanging="164"/>
        <w:rPr>
          <w:b/>
          <w:i w:val="0"/>
        </w:rPr>
      </w:pPr>
    </w:p>
    <w:p w:rsidR="00D86358" w:rsidRDefault="00590746">
      <w:pPr>
        <w:pStyle w:val="BodyText"/>
        <w:spacing w:before="157"/>
        <w:ind w:left="656"/>
      </w:pPr>
      <w:r>
        <w:br w:type="column"/>
      </w:r>
      <w:proofErr w:type="gramStart"/>
      <w:r>
        <w:rPr>
          <w:color w:val="FFFFFF"/>
        </w:rPr>
        <w:lastRenderedPageBreak/>
        <w:t>from</w:t>
      </w:r>
      <w:proofErr w:type="gramEnd"/>
      <w:r>
        <w:rPr>
          <w:color w:val="FFFFFF"/>
        </w:rPr>
        <w:t xml:space="preserve"> CFI</w:t>
      </w:r>
    </w:p>
    <w:p w:rsidR="00D86358" w:rsidRDefault="00590746">
      <w:pPr>
        <w:pStyle w:val="ListParagraph"/>
        <w:numPr>
          <w:ilvl w:val="1"/>
          <w:numId w:val="1"/>
        </w:numPr>
        <w:tabs>
          <w:tab w:val="left" w:pos="657"/>
        </w:tabs>
        <w:spacing w:before="37" w:line="288" w:lineRule="auto"/>
        <w:ind w:right="722"/>
        <w:rPr>
          <w:rFonts w:ascii="Symbol" w:hAnsi="Symbol"/>
          <w:color w:val="FFFFFF"/>
          <w:sz w:val="21"/>
        </w:rPr>
      </w:pPr>
      <w:r>
        <w:rPr>
          <w:color w:val="FFFFFF"/>
          <w:sz w:val="21"/>
        </w:rPr>
        <w:t>Leadership, Public Speaking and Personal Development from US Embassy in</w:t>
      </w:r>
      <w:r>
        <w:rPr>
          <w:color w:val="FFFFFF"/>
          <w:spacing w:val="-5"/>
          <w:sz w:val="21"/>
        </w:rPr>
        <w:t xml:space="preserve"> </w:t>
      </w:r>
      <w:r>
        <w:rPr>
          <w:color w:val="FFFFFF"/>
          <w:sz w:val="21"/>
        </w:rPr>
        <w:t>Abidjan</w:t>
      </w:r>
    </w:p>
    <w:p w:rsidR="00D86358" w:rsidRDefault="00590746">
      <w:pPr>
        <w:pStyle w:val="ListParagraph"/>
        <w:numPr>
          <w:ilvl w:val="1"/>
          <w:numId w:val="1"/>
        </w:numPr>
        <w:tabs>
          <w:tab w:val="left" w:pos="657"/>
        </w:tabs>
        <w:spacing w:line="247" w:lineRule="exact"/>
        <w:ind w:hanging="277"/>
        <w:rPr>
          <w:rFonts w:ascii="Symbol" w:hAnsi="Symbol"/>
          <w:color w:val="FFFFFF"/>
          <w:sz w:val="23"/>
        </w:rPr>
      </w:pPr>
      <w:r>
        <w:rPr>
          <w:color w:val="FFFFFF"/>
          <w:sz w:val="21"/>
        </w:rPr>
        <w:t>SAP GBI 2.0 from</w:t>
      </w:r>
      <w:r>
        <w:rPr>
          <w:color w:val="FFFFFF"/>
          <w:spacing w:val="13"/>
          <w:sz w:val="21"/>
        </w:rPr>
        <w:t xml:space="preserve"> </w:t>
      </w:r>
      <w:proofErr w:type="spellStart"/>
      <w:r>
        <w:rPr>
          <w:color w:val="FFFFFF"/>
          <w:sz w:val="23"/>
        </w:rPr>
        <w:t>Acharya</w:t>
      </w:r>
      <w:proofErr w:type="spellEnd"/>
    </w:p>
    <w:p w:rsidR="00D86358" w:rsidRDefault="00590746">
      <w:pPr>
        <w:spacing w:before="27"/>
        <w:ind w:left="656"/>
        <w:rPr>
          <w:sz w:val="23"/>
        </w:rPr>
      </w:pPr>
      <w:r>
        <w:rPr>
          <w:color w:val="FFFFFF"/>
          <w:sz w:val="23"/>
        </w:rPr>
        <w:t>Institute of Technology</w:t>
      </w:r>
    </w:p>
    <w:p w:rsidR="00D86358" w:rsidRDefault="00D86358">
      <w:pPr>
        <w:rPr>
          <w:sz w:val="23"/>
        </w:rPr>
        <w:sectPr w:rsidR="00D86358">
          <w:type w:val="continuous"/>
          <w:pgSz w:w="11910" w:h="16840"/>
          <w:pgMar w:top="700" w:right="100" w:bottom="280" w:left="20" w:header="720" w:footer="720" w:gutter="0"/>
          <w:cols w:num="3" w:space="720" w:equalWidth="0">
            <w:col w:w="1775" w:space="40"/>
            <w:col w:w="5545" w:space="224"/>
            <w:col w:w="4206"/>
          </w:cols>
        </w:sectPr>
      </w:pPr>
    </w:p>
    <w:p w:rsidR="00D86358" w:rsidRDefault="00D86358">
      <w:pPr>
        <w:pStyle w:val="BodyText"/>
        <w:rPr>
          <w:sz w:val="20"/>
        </w:rPr>
      </w:pPr>
      <w:r w:rsidRPr="00D86358">
        <w:lastRenderedPageBreak/>
        <w:pict>
          <v:group id="_x0000_s1026" style="position:absolute;margin-left:385.45pt;margin-top:35.75pt;width:209.9pt;height:740.4pt;z-index:-15834624;mso-position-horizontal-relative:page;mso-position-vertical-relative:page" coordorigin="7709,715" coordsize="4198,14808">
            <v:shape id="_x0000_s1035" style="position:absolute;left:7708;top:1008;width:4018;height:11012" coordorigin="7709,1008" coordsize="4018,11012" o:spt="100" adj="0,,0" path="m11726,11474r-16,l11710,12019r16,l11726,11474xm11726,1008r-4017,l7709,1358r,351l7709,2059r,351l7709,2760r,389l11726,3149r,-389l11726,2410r,-351l11726,1709r,-351l11726,1008xe" fillcolor="#003d72" stroked="f">
              <v:stroke joinstyle="round"/>
              <v:formulas/>
              <v:path arrowok="t" o:connecttype="segments"/>
            </v:shape>
            <v:shape id="_x0000_s1034" style="position:absolute;left:7708;top:3148;width:4018;height:546" coordorigin="7709,3148" coordsize="4018,546" path="m11726,3148r-4017,l7709,3264r,312l7709,3694r4017,l11726,3576r,-312l11726,3148xe" fillcolor="#00315b" stroked="f">
              <v:path arrowok="t"/>
            </v:shape>
            <v:shape id="_x0000_s1033" style="position:absolute;left:7708;top:3693;width:4018;height:2700" coordorigin="7709,3694" coordsize="4018,2700" path="m11726,3694r-4017,l7709,4018r,312l7709,6394r4017,l11726,4018r,-324xe" fillcolor="#003d72" stroked="f">
              <v:path arrowok="t"/>
            </v:shape>
            <v:shape id="_x0000_s1032" style="position:absolute;left:7708;top:6394;width:4018;height:544" coordorigin="7709,6394" coordsize="4018,544" path="m11726,6394r-4017,l7709,6508r,312l7709,6938r4017,l11726,6821r,-1l11726,6509r-76,l7786,6509r,-1l11726,6508r,-114xe" fillcolor="#00315b" stroked="f">
              <v:path arrowok="t"/>
            </v:shape>
            <v:shape id="_x0000_s1031" style="position:absolute;left:7708;top:6938;width:4018;height:2648" coordorigin="7709,6938" coordsize="4018,2648" path="m11726,6938r-4017,l7709,7133r,350l7709,9586r4017,l11726,7133r,-195xe" fillcolor="#003d72" stroked="f">
              <v:path arrowok="t"/>
            </v:shape>
            <v:shape id="_x0000_s1030" style="position:absolute;left:7708;top:9586;width:4018;height:546" coordorigin="7709,9586" coordsize="4018,546" path="m11726,9586r-4017,l7709,9700r,316l7709,10132r4017,l11726,10016r-3940,l7786,10015r3864,l11726,10015r,-314l11650,9701r-3864,l7786,9700r3940,l11726,9586xe" fillcolor="#00315b" stroked="f">
              <v:path arrowok="t"/>
            </v:shape>
            <v:shape id="_x0000_s1029" style="position:absolute;left:7708;top:10132;width:4018;height:1342" coordorigin="7709,10133" coordsize="4018,1342" path="m11726,10133r-4017,l7709,10483r,351l7709,11184r,290l11726,11474r,-290l11726,10834r,-351l11726,10133xe" fillcolor="#003d72" stroked="f">
              <v:path arrowok="t"/>
            </v:shape>
            <v:shape id="_x0000_s1028" style="position:absolute;left:7708;top:11474;width:4001;height:546" coordorigin="7709,11474" coordsize="4001,546" path="m11710,11474r-4001,l7709,11590r,312l7709,12020r4001,l11710,11902r-3924,l7786,11902r3847,l11710,11902r,-312l11710,11590r,-116xe" fillcolor="#00315b" stroked="f">
              <v:path arrowok="t"/>
            </v:shape>
            <v:shape id="_x0000_s1027" style="position:absolute;left:7708;top:715;width:4198;height:14808" coordorigin="7709,715" coordsize="4198,14808" o:spt="100" adj="0,,0" path="m11726,715r-4017,l7709,1008r4017,l11726,715xm11906,1008r-180,l11726,12019r-4017,l7709,12312r,290l7709,12895r,293l7709,13478r,293l7709,14064r,290l7709,14647r,293l7709,15230r,293l11726,15523r180,l11906,15230r,-14222xe" fillcolor="#003d72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86358" w:rsidRDefault="00590746">
      <w:pPr>
        <w:pStyle w:val="Heading3"/>
        <w:spacing w:before="94"/>
        <w:ind w:right="1051"/>
        <w:jc w:val="right"/>
      </w:pPr>
      <w:r>
        <w:rPr>
          <w:color w:val="FFFFFF"/>
        </w:rPr>
        <w:t>Reference: On Request</w:t>
      </w:r>
    </w:p>
    <w:sectPr w:rsidR="00D86358" w:rsidSect="00D86358">
      <w:type w:val="continuous"/>
      <w:pgSz w:w="11910" w:h="16840"/>
      <w:pgMar w:top="700" w:right="10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790"/>
    <w:multiLevelType w:val="hybridMultilevel"/>
    <w:tmpl w:val="5D58559C"/>
    <w:lvl w:ilvl="0" w:tplc="B67E7862">
      <w:numFmt w:val="bullet"/>
      <w:lvlText w:val=""/>
      <w:lvlJc w:val="left"/>
      <w:pPr>
        <w:ind w:left="469" w:hanging="293"/>
      </w:pPr>
      <w:rPr>
        <w:rFonts w:hint="default"/>
        <w:w w:val="102"/>
        <w:lang w:val="en-US" w:eastAsia="en-US" w:bidi="ar-SA"/>
      </w:rPr>
    </w:lvl>
    <w:lvl w:ilvl="1" w:tplc="ED08F208">
      <w:numFmt w:val="bullet"/>
      <w:lvlText w:val=""/>
      <w:lvlJc w:val="left"/>
      <w:pPr>
        <w:ind w:left="656" w:hanging="276"/>
      </w:pPr>
      <w:rPr>
        <w:rFonts w:hint="default"/>
        <w:w w:val="102"/>
        <w:lang w:val="en-US" w:eastAsia="en-US" w:bidi="ar-SA"/>
      </w:rPr>
    </w:lvl>
    <w:lvl w:ilvl="2" w:tplc="A25E8886">
      <w:numFmt w:val="bullet"/>
      <w:lvlText w:val="•"/>
      <w:lvlJc w:val="left"/>
      <w:pPr>
        <w:ind w:left="567" w:hanging="276"/>
      </w:pPr>
      <w:rPr>
        <w:rFonts w:hint="default"/>
        <w:lang w:val="en-US" w:eastAsia="en-US" w:bidi="ar-SA"/>
      </w:rPr>
    </w:lvl>
    <w:lvl w:ilvl="3" w:tplc="EBB2B7B4">
      <w:numFmt w:val="bullet"/>
      <w:lvlText w:val="•"/>
      <w:lvlJc w:val="left"/>
      <w:pPr>
        <w:ind w:left="475" w:hanging="276"/>
      </w:pPr>
      <w:rPr>
        <w:rFonts w:hint="default"/>
        <w:lang w:val="en-US" w:eastAsia="en-US" w:bidi="ar-SA"/>
      </w:rPr>
    </w:lvl>
    <w:lvl w:ilvl="4" w:tplc="073CCA86">
      <w:numFmt w:val="bullet"/>
      <w:lvlText w:val="•"/>
      <w:lvlJc w:val="left"/>
      <w:pPr>
        <w:ind w:left="383" w:hanging="276"/>
      </w:pPr>
      <w:rPr>
        <w:rFonts w:hint="default"/>
        <w:lang w:val="en-US" w:eastAsia="en-US" w:bidi="ar-SA"/>
      </w:rPr>
    </w:lvl>
    <w:lvl w:ilvl="5" w:tplc="EAFC5FF4">
      <w:numFmt w:val="bullet"/>
      <w:lvlText w:val="•"/>
      <w:lvlJc w:val="left"/>
      <w:pPr>
        <w:ind w:left="290" w:hanging="276"/>
      </w:pPr>
      <w:rPr>
        <w:rFonts w:hint="default"/>
        <w:lang w:val="en-US" w:eastAsia="en-US" w:bidi="ar-SA"/>
      </w:rPr>
    </w:lvl>
    <w:lvl w:ilvl="6" w:tplc="6EB21A3A">
      <w:numFmt w:val="bullet"/>
      <w:lvlText w:val="•"/>
      <w:lvlJc w:val="left"/>
      <w:pPr>
        <w:ind w:left="198" w:hanging="276"/>
      </w:pPr>
      <w:rPr>
        <w:rFonts w:hint="default"/>
        <w:lang w:val="en-US" w:eastAsia="en-US" w:bidi="ar-SA"/>
      </w:rPr>
    </w:lvl>
    <w:lvl w:ilvl="7" w:tplc="672A2A5E">
      <w:numFmt w:val="bullet"/>
      <w:lvlText w:val="•"/>
      <w:lvlJc w:val="left"/>
      <w:pPr>
        <w:ind w:left="105" w:hanging="276"/>
      </w:pPr>
      <w:rPr>
        <w:rFonts w:hint="default"/>
        <w:lang w:val="en-US" w:eastAsia="en-US" w:bidi="ar-SA"/>
      </w:rPr>
    </w:lvl>
    <w:lvl w:ilvl="8" w:tplc="C4BC0C56">
      <w:numFmt w:val="bullet"/>
      <w:lvlText w:val="•"/>
      <w:lvlJc w:val="left"/>
      <w:pPr>
        <w:ind w:left="13" w:hanging="276"/>
      </w:pPr>
      <w:rPr>
        <w:rFonts w:hint="default"/>
        <w:lang w:val="en-US" w:eastAsia="en-US" w:bidi="ar-SA"/>
      </w:rPr>
    </w:lvl>
  </w:abstractNum>
  <w:abstractNum w:abstractNumId="1">
    <w:nsid w:val="48CD342B"/>
    <w:multiLevelType w:val="hybridMultilevel"/>
    <w:tmpl w:val="4BECF3FC"/>
    <w:lvl w:ilvl="0" w:tplc="CDB8C1C4">
      <w:numFmt w:val="bullet"/>
      <w:lvlText w:val=""/>
      <w:lvlJc w:val="left"/>
      <w:pPr>
        <w:ind w:left="658" w:hanging="276"/>
      </w:pPr>
      <w:rPr>
        <w:rFonts w:ascii="Symbol" w:eastAsia="Symbol" w:hAnsi="Symbol" w:cs="Symbol" w:hint="default"/>
        <w:color w:val="FFFFFF"/>
        <w:w w:val="101"/>
        <w:sz w:val="23"/>
        <w:szCs w:val="23"/>
        <w:lang w:val="en-US" w:eastAsia="en-US" w:bidi="ar-SA"/>
      </w:rPr>
    </w:lvl>
    <w:lvl w:ilvl="1" w:tplc="0D9ED9D0">
      <w:numFmt w:val="bullet"/>
      <w:lvlText w:val="•"/>
      <w:lvlJc w:val="left"/>
      <w:pPr>
        <w:ind w:left="1014" w:hanging="276"/>
      </w:pPr>
      <w:rPr>
        <w:rFonts w:hint="default"/>
        <w:lang w:val="en-US" w:eastAsia="en-US" w:bidi="ar-SA"/>
      </w:rPr>
    </w:lvl>
    <w:lvl w:ilvl="2" w:tplc="B72EEB00">
      <w:numFmt w:val="bullet"/>
      <w:lvlText w:val="•"/>
      <w:lvlJc w:val="left"/>
      <w:pPr>
        <w:ind w:left="1368" w:hanging="276"/>
      </w:pPr>
      <w:rPr>
        <w:rFonts w:hint="default"/>
        <w:lang w:val="en-US" w:eastAsia="en-US" w:bidi="ar-SA"/>
      </w:rPr>
    </w:lvl>
    <w:lvl w:ilvl="3" w:tplc="1772EDAE">
      <w:numFmt w:val="bullet"/>
      <w:lvlText w:val="•"/>
      <w:lvlJc w:val="left"/>
      <w:pPr>
        <w:ind w:left="1723" w:hanging="276"/>
      </w:pPr>
      <w:rPr>
        <w:rFonts w:hint="default"/>
        <w:lang w:val="en-US" w:eastAsia="en-US" w:bidi="ar-SA"/>
      </w:rPr>
    </w:lvl>
    <w:lvl w:ilvl="4" w:tplc="DF7A044A">
      <w:numFmt w:val="bullet"/>
      <w:lvlText w:val="•"/>
      <w:lvlJc w:val="left"/>
      <w:pPr>
        <w:ind w:left="2077" w:hanging="276"/>
      </w:pPr>
      <w:rPr>
        <w:rFonts w:hint="default"/>
        <w:lang w:val="en-US" w:eastAsia="en-US" w:bidi="ar-SA"/>
      </w:rPr>
    </w:lvl>
    <w:lvl w:ilvl="5" w:tplc="CA7480B0">
      <w:numFmt w:val="bullet"/>
      <w:lvlText w:val="•"/>
      <w:lvlJc w:val="left"/>
      <w:pPr>
        <w:ind w:left="2432" w:hanging="276"/>
      </w:pPr>
      <w:rPr>
        <w:rFonts w:hint="default"/>
        <w:lang w:val="en-US" w:eastAsia="en-US" w:bidi="ar-SA"/>
      </w:rPr>
    </w:lvl>
    <w:lvl w:ilvl="6" w:tplc="4A5E5464">
      <w:numFmt w:val="bullet"/>
      <w:lvlText w:val="•"/>
      <w:lvlJc w:val="left"/>
      <w:pPr>
        <w:ind w:left="2786" w:hanging="276"/>
      </w:pPr>
      <w:rPr>
        <w:rFonts w:hint="default"/>
        <w:lang w:val="en-US" w:eastAsia="en-US" w:bidi="ar-SA"/>
      </w:rPr>
    </w:lvl>
    <w:lvl w:ilvl="7" w:tplc="D6201366">
      <w:numFmt w:val="bullet"/>
      <w:lvlText w:val="•"/>
      <w:lvlJc w:val="left"/>
      <w:pPr>
        <w:ind w:left="3140" w:hanging="276"/>
      </w:pPr>
      <w:rPr>
        <w:rFonts w:hint="default"/>
        <w:lang w:val="en-US" w:eastAsia="en-US" w:bidi="ar-SA"/>
      </w:rPr>
    </w:lvl>
    <w:lvl w:ilvl="8" w:tplc="8BF2274A">
      <w:numFmt w:val="bullet"/>
      <w:lvlText w:val="•"/>
      <w:lvlJc w:val="left"/>
      <w:pPr>
        <w:ind w:left="3495" w:hanging="276"/>
      </w:pPr>
      <w:rPr>
        <w:rFonts w:hint="default"/>
        <w:lang w:val="en-US" w:eastAsia="en-US" w:bidi="ar-SA"/>
      </w:rPr>
    </w:lvl>
  </w:abstractNum>
  <w:abstractNum w:abstractNumId="2">
    <w:nsid w:val="562C0D69"/>
    <w:multiLevelType w:val="hybridMultilevel"/>
    <w:tmpl w:val="30EE8902"/>
    <w:lvl w:ilvl="0" w:tplc="7A88389A">
      <w:numFmt w:val="bullet"/>
      <w:lvlText w:val=""/>
      <w:lvlJc w:val="left"/>
      <w:pPr>
        <w:ind w:left="325" w:hanging="276"/>
      </w:pPr>
      <w:rPr>
        <w:rFonts w:hint="default"/>
        <w:w w:val="102"/>
        <w:lang w:val="en-US" w:eastAsia="en-US" w:bidi="ar-SA"/>
      </w:rPr>
    </w:lvl>
    <w:lvl w:ilvl="1" w:tplc="F844E432">
      <w:numFmt w:val="bullet"/>
      <w:lvlText w:val=""/>
      <w:lvlJc w:val="left"/>
      <w:pPr>
        <w:ind w:left="604" w:hanging="351"/>
      </w:pPr>
      <w:rPr>
        <w:rFonts w:hint="default"/>
        <w:w w:val="101"/>
        <w:lang w:val="en-US" w:eastAsia="en-US" w:bidi="ar-SA"/>
      </w:rPr>
    </w:lvl>
    <w:lvl w:ilvl="2" w:tplc="D4CC2FDC">
      <w:numFmt w:val="bullet"/>
      <w:lvlText w:val="•"/>
      <w:lvlJc w:val="left"/>
      <w:pPr>
        <w:ind w:left="1500" w:hanging="351"/>
      </w:pPr>
      <w:rPr>
        <w:rFonts w:hint="default"/>
        <w:lang w:val="en-US" w:eastAsia="en-US" w:bidi="ar-SA"/>
      </w:rPr>
    </w:lvl>
    <w:lvl w:ilvl="3" w:tplc="8F60C7D0">
      <w:numFmt w:val="bullet"/>
      <w:lvlText w:val="•"/>
      <w:lvlJc w:val="left"/>
      <w:pPr>
        <w:ind w:left="1298" w:hanging="351"/>
      </w:pPr>
      <w:rPr>
        <w:rFonts w:hint="default"/>
        <w:lang w:val="en-US" w:eastAsia="en-US" w:bidi="ar-SA"/>
      </w:rPr>
    </w:lvl>
    <w:lvl w:ilvl="4" w:tplc="F08835D2">
      <w:numFmt w:val="bullet"/>
      <w:lvlText w:val="•"/>
      <w:lvlJc w:val="left"/>
      <w:pPr>
        <w:ind w:left="1096" w:hanging="351"/>
      </w:pPr>
      <w:rPr>
        <w:rFonts w:hint="default"/>
        <w:lang w:val="en-US" w:eastAsia="en-US" w:bidi="ar-SA"/>
      </w:rPr>
    </w:lvl>
    <w:lvl w:ilvl="5" w:tplc="2B9C6BD4">
      <w:numFmt w:val="bullet"/>
      <w:lvlText w:val="•"/>
      <w:lvlJc w:val="left"/>
      <w:pPr>
        <w:ind w:left="894" w:hanging="351"/>
      </w:pPr>
      <w:rPr>
        <w:rFonts w:hint="default"/>
        <w:lang w:val="en-US" w:eastAsia="en-US" w:bidi="ar-SA"/>
      </w:rPr>
    </w:lvl>
    <w:lvl w:ilvl="6" w:tplc="FAB6B53E">
      <w:numFmt w:val="bullet"/>
      <w:lvlText w:val="•"/>
      <w:lvlJc w:val="left"/>
      <w:pPr>
        <w:ind w:left="693" w:hanging="351"/>
      </w:pPr>
      <w:rPr>
        <w:rFonts w:hint="default"/>
        <w:lang w:val="en-US" w:eastAsia="en-US" w:bidi="ar-SA"/>
      </w:rPr>
    </w:lvl>
    <w:lvl w:ilvl="7" w:tplc="9D206906">
      <w:numFmt w:val="bullet"/>
      <w:lvlText w:val="•"/>
      <w:lvlJc w:val="left"/>
      <w:pPr>
        <w:ind w:left="491" w:hanging="351"/>
      </w:pPr>
      <w:rPr>
        <w:rFonts w:hint="default"/>
        <w:lang w:val="en-US" w:eastAsia="en-US" w:bidi="ar-SA"/>
      </w:rPr>
    </w:lvl>
    <w:lvl w:ilvl="8" w:tplc="984E6C6E">
      <w:numFmt w:val="bullet"/>
      <w:lvlText w:val="•"/>
      <w:lvlJc w:val="left"/>
      <w:pPr>
        <w:ind w:left="289" w:hanging="35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6358"/>
    <w:rsid w:val="00375014"/>
    <w:rsid w:val="00590746"/>
    <w:rsid w:val="00D8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3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86358"/>
    <w:pPr>
      <w:ind w:left="409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D86358"/>
    <w:pPr>
      <w:ind w:left="157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1"/>
    <w:qFormat/>
    <w:rsid w:val="00D86358"/>
    <w:pPr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rsid w:val="00D86358"/>
    <w:pPr>
      <w:spacing w:before="31"/>
      <w:ind w:left="164" w:hanging="347"/>
      <w:outlineLvl w:val="3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6358"/>
    <w:rPr>
      <w:sz w:val="21"/>
      <w:szCs w:val="21"/>
    </w:rPr>
  </w:style>
  <w:style w:type="paragraph" w:styleId="Title">
    <w:name w:val="Title"/>
    <w:basedOn w:val="Normal"/>
    <w:uiPriority w:val="1"/>
    <w:qFormat/>
    <w:rsid w:val="00D86358"/>
    <w:pPr>
      <w:spacing w:before="1"/>
      <w:ind w:left="559" w:right="971"/>
      <w:jc w:val="center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rsid w:val="00D86358"/>
    <w:pPr>
      <w:ind w:left="414" w:hanging="277"/>
    </w:pPr>
  </w:style>
  <w:style w:type="paragraph" w:customStyle="1" w:styleId="TableParagraph">
    <w:name w:val="Table Paragraph"/>
    <w:basedOn w:val="Normal"/>
    <w:uiPriority w:val="1"/>
    <w:qFormat/>
    <w:rsid w:val="00D86358"/>
  </w:style>
  <w:style w:type="character" w:styleId="Hyperlink">
    <w:name w:val="Hyperlink"/>
    <w:basedOn w:val="DefaultParagraphFont"/>
    <w:uiPriority w:val="99"/>
    <w:unhideWhenUsed/>
    <w:rsid w:val="00375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ata-3106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BFT</dc:title>
  <dc:creator>pc</dc:creator>
  <cp:lastModifiedBy>Reception</cp:lastModifiedBy>
  <cp:revision>2</cp:revision>
  <dcterms:created xsi:type="dcterms:W3CDTF">2020-07-11T15:17:00Z</dcterms:created>
  <dcterms:modified xsi:type="dcterms:W3CDTF">2020-07-11T15:17:00Z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2020-07-11T00:00:00Z</vt:filetime>
  </property>
</Properties>
</file>