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7A" w:rsidRDefault="00A9312A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6.55pt;margin-top:316.1pt;width:136.3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E67B4" w:rsidRDefault="007E67B4">
      <w:pPr>
        <w:pStyle w:val="Bodytext20"/>
        <w:framePr w:w="9283" w:h="1546" w:hRule="exact" w:wrap="none" w:vAnchor="page" w:hAnchor="page" w:x="1484" w:y="1975"/>
        <w:shd w:val="clear" w:color="auto" w:fill="auto"/>
        <w:ind w:left="60" w:right="3700"/>
        <w:rPr>
          <w:rStyle w:val="bdtext"/>
        </w:rPr>
      </w:pPr>
      <w:r>
        <w:rPr>
          <w:rStyle w:val="bdtext"/>
        </w:rPr>
        <w:t>Mohammed</w:t>
      </w:r>
    </w:p>
    <w:p w:rsidR="007E67B4" w:rsidRDefault="007E67B4">
      <w:pPr>
        <w:pStyle w:val="Bodytext20"/>
        <w:framePr w:w="9283" w:h="1546" w:hRule="exact" w:wrap="none" w:vAnchor="page" w:hAnchor="page" w:x="1484" w:y="1975"/>
        <w:shd w:val="clear" w:color="auto" w:fill="auto"/>
        <w:ind w:left="60" w:right="3700"/>
        <w:rPr>
          <w:rStyle w:val="bdtext"/>
        </w:rPr>
      </w:pPr>
      <w:hyperlink r:id="rId8" w:history="1">
        <w:r w:rsidRPr="00915009">
          <w:rPr>
            <w:rStyle w:val="Hyperlink"/>
          </w:rPr>
          <w:t>Mohammed.318400@2freemail.com</w:t>
        </w:r>
      </w:hyperlink>
      <w:r>
        <w:rPr>
          <w:rStyle w:val="bdtext"/>
        </w:rPr>
        <w:t xml:space="preserve"> </w:t>
      </w:r>
      <w:r>
        <w:rPr>
          <w:rStyle w:val="bdtext"/>
        </w:rPr>
        <w:t xml:space="preserve"> </w:t>
      </w:r>
    </w:p>
    <w:p w:rsidR="004F7A7A" w:rsidRDefault="00A9312A">
      <w:pPr>
        <w:pStyle w:val="Bodytext20"/>
        <w:framePr w:w="9283" w:h="1546" w:hRule="exact" w:wrap="none" w:vAnchor="page" w:hAnchor="page" w:x="1484" w:y="1975"/>
        <w:shd w:val="clear" w:color="auto" w:fill="auto"/>
        <w:ind w:left="60" w:right="3700"/>
      </w:pPr>
      <w:r>
        <w:t xml:space="preserve">M cc ha n </w:t>
      </w:r>
      <w:proofErr w:type="spellStart"/>
      <w:proofErr w:type="gramStart"/>
      <w:r>
        <w:t>ica</w:t>
      </w:r>
      <w:proofErr w:type="spellEnd"/>
      <w:proofErr w:type="gramEnd"/>
      <w:r>
        <w:t xml:space="preserve"> I E </w:t>
      </w:r>
      <w:proofErr w:type="spellStart"/>
      <w:r>
        <w:t>ngi</w:t>
      </w:r>
      <w:proofErr w:type="spellEnd"/>
      <w:r>
        <w:t xml:space="preserve"> </w:t>
      </w:r>
      <w:proofErr w:type="spellStart"/>
      <w:r>
        <w:t>ncc</w:t>
      </w:r>
      <w:proofErr w:type="spellEnd"/>
      <w:r>
        <w:t xml:space="preserve"> r Available In U.A.E </w:t>
      </w:r>
      <w:r>
        <w:t>on Visit</w:t>
      </w:r>
    </w:p>
    <w:p w:rsidR="004F7A7A" w:rsidRDefault="004F7A7A">
      <w:pPr>
        <w:pStyle w:val="Bodytext30"/>
        <w:framePr w:w="9283" w:h="1546" w:hRule="exact" w:wrap="none" w:vAnchor="page" w:hAnchor="page" w:x="1484" w:y="1975"/>
        <w:shd w:val="clear" w:color="auto" w:fill="auto"/>
        <w:ind w:left="60" w:right="3700"/>
      </w:pPr>
    </w:p>
    <w:p w:rsidR="004F7A7A" w:rsidRDefault="00A9312A">
      <w:pPr>
        <w:pStyle w:val="Heading120"/>
        <w:framePr w:w="9283" w:h="1546" w:hRule="exact" w:wrap="none" w:vAnchor="page" w:hAnchor="page" w:x="1484" w:y="1975"/>
        <w:shd w:val="clear" w:color="auto" w:fill="auto"/>
        <w:spacing w:after="0" w:line="200" w:lineRule="exact"/>
        <w:ind w:right="200"/>
      </w:pPr>
      <w:bookmarkStart w:id="0" w:name="bookmark0"/>
      <w:r>
        <w:rPr>
          <w:rStyle w:val="Heading12TimesNewRoman"/>
          <w:rFonts w:eastAsia="Arial Unicode MS"/>
        </w:rPr>
        <w:t xml:space="preserve">\ </w:t>
      </w:r>
      <w:r>
        <w:t>I J,</w:t>
      </w:r>
      <w:bookmarkEnd w:id="0"/>
    </w:p>
    <w:p w:rsidR="004F7A7A" w:rsidRDefault="00A9312A">
      <w:pPr>
        <w:framePr w:wrap="none" w:vAnchor="page" w:hAnchor="page" w:x="1494" w:y="355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.15pt">
            <v:imagedata r:id="rId9" r:href="rId10"/>
          </v:shape>
        </w:pict>
      </w:r>
      <w:r>
        <w:fldChar w:fldCharType="end"/>
      </w:r>
    </w:p>
    <w:p w:rsidR="004F7A7A" w:rsidRDefault="00A9312A">
      <w:pPr>
        <w:pStyle w:val="Picturecaption0"/>
        <w:framePr w:w="8947" w:h="1133" w:hRule="exact" w:wrap="none" w:vAnchor="page" w:hAnchor="page" w:x="1542" w:y="3890"/>
        <w:shd w:val="clear" w:color="auto" w:fill="auto"/>
      </w:pPr>
      <w:r>
        <w:t xml:space="preserve">An engineering </w:t>
      </w:r>
      <w:r>
        <w:t>professional with diversified experience &amp; knowledge of design, stress analysis and construction principles, seeking to work and pursue a career in Mechanical Engineering with an organization where I can productively utilize my experience in the Gulf regio</w:t>
      </w:r>
      <w:r>
        <w:t>n and India towards enhancing my professional skills and organization development.</w:t>
      </w:r>
    </w:p>
    <w:p w:rsidR="004F7A7A" w:rsidRDefault="00A9312A">
      <w:pPr>
        <w:framePr w:wrap="none" w:vAnchor="page" w:hAnchor="page" w:x="1513" w:y="52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50pt;height:16.15pt">
            <v:imagedata r:id="rId11" r:href="rId12"/>
          </v:shape>
        </w:pict>
      </w:r>
      <w:r>
        <w:fldChar w:fldCharType="end"/>
      </w:r>
    </w:p>
    <w:p w:rsidR="004F7A7A" w:rsidRDefault="00A9312A">
      <w:pPr>
        <w:pStyle w:val="Picturecaption20"/>
        <w:framePr w:wrap="none" w:vAnchor="page" w:hAnchor="page" w:x="1523" w:y="5612"/>
        <w:shd w:val="clear" w:color="auto" w:fill="auto"/>
        <w:spacing w:line="180" w:lineRule="exact"/>
      </w:pPr>
      <w:r>
        <w:rPr>
          <w:rStyle w:val="Picturecaption21"/>
          <w:b/>
          <w:bCs/>
        </w:rPr>
        <w:t xml:space="preserve">Employer: - Toshiba Power System Corporation INDIA </w:t>
      </w:r>
      <w:proofErr w:type="spellStart"/>
      <w:r>
        <w:rPr>
          <w:rStyle w:val="Picturecaption21"/>
          <w:b/>
          <w:bCs/>
        </w:rPr>
        <w:t>Pvt</w:t>
      </w:r>
      <w:proofErr w:type="spellEnd"/>
      <w:r>
        <w:rPr>
          <w:rStyle w:val="Picturecaption21"/>
          <w:b/>
          <w:bCs/>
        </w:rPr>
        <w:t xml:space="preserve"> ltd </w:t>
      </w:r>
      <w:proofErr w:type="spellStart"/>
      <w:r>
        <w:rPr>
          <w:rStyle w:val="Picturecaption21"/>
          <w:b/>
          <w:bCs/>
        </w:rPr>
        <w:t>fDeployed</w:t>
      </w:r>
      <w:proofErr w:type="spellEnd"/>
      <w:r>
        <w:rPr>
          <w:rStyle w:val="Picturecaption21"/>
          <w:b/>
          <w:bCs/>
        </w:rPr>
        <w:t xml:space="preserve"> </w:t>
      </w:r>
      <w:proofErr w:type="spellStart"/>
      <w:r>
        <w:rPr>
          <w:rStyle w:val="Picturecaption21"/>
          <w:b/>
          <w:bCs/>
        </w:rPr>
        <w:t>bvNhance</w:t>
      </w:r>
      <w:proofErr w:type="spellEnd"/>
      <w:r>
        <w:rPr>
          <w:rStyle w:val="Picturecaption21"/>
          <w:b/>
          <w:bCs/>
        </w:rPr>
        <w:t xml:space="preserve"> </w:t>
      </w:r>
      <w:proofErr w:type="gramStart"/>
      <w:r>
        <w:rPr>
          <w:rStyle w:val="Picturecaption21"/>
          <w:b/>
          <w:bCs/>
        </w:rPr>
        <w:t>Engineering</w:t>
      </w:r>
      <w:proofErr w:type="gramEnd"/>
      <w:r>
        <w:rPr>
          <w:rStyle w:val="Picturecaption21"/>
          <w:b/>
          <w:bCs/>
        </w:rPr>
        <w:t xml:space="preserve"> ltd)</w:t>
      </w:r>
    </w:p>
    <w:p w:rsidR="004F7A7A" w:rsidRDefault="00A9312A">
      <w:pPr>
        <w:framePr w:wrap="none" w:vAnchor="page" w:hAnchor="page" w:x="1532" w:y="590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11pt;height:12pt">
            <v:imagedata r:id="rId13" r:href="rId14"/>
          </v:shape>
        </w:pict>
      </w:r>
      <w:r>
        <w:fldChar w:fldCharType="end"/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154" w:line="180" w:lineRule="exact"/>
        <w:ind w:left="60"/>
      </w:pPr>
      <w:r>
        <w:rPr>
          <w:rStyle w:val="Bodytext41"/>
          <w:b/>
          <w:bCs/>
        </w:rPr>
        <w:t>Designation: - Piping Engineer.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24" w:line="180" w:lineRule="exact"/>
        <w:ind w:left="60"/>
      </w:pPr>
      <w:r>
        <w:t>Work Projects: -</w:t>
      </w:r>
    </w:p>
    <w:p w:rsidR="004F7A7A" w:rsidRDefault="00A9312A">
      <w:pPr>
        <w:pStyle w:val="Bodytext40"/>
        <w:framePr w:w="9283" w:h="8064" w:hRule="exact" w:wrap="none" w:vAnchor="page" w:hAnchor="page" w:x="1484" w:y="614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180" w:lineRule="exact"/>
        <w:ind w:left="420"/>
        <w:jc w:val="both"/>
      </w:pPr>
      <w:r>
        <w:t xml:space="preserve">Title: - 1x250 MW </w:t>
      </w:r>
      <w:proofErr w:type="spellStart"/>
      <w:r>
        <w:t>Bithnok</w:t>
      </w:r>
      <w:proofErr w:type="spellEnd"/>
      <w:r>
        <w:t xml:space="preserve"> Thermal Power Project.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0" w:line="259" w:lineRule="exact"/>
        <w:ind w:left="60"/>
      </w:pPr>
      <w:r>
        <w:t>Client: - Reliance Infrastructure Limited.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0" w:line="259" w:lineRule="exact"/>
        <w:ind w:left="60"/>
      </w:pPr>
      <w:r>
        <w:t>Owner: NLC INDIA Ltd.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75" w:line="259" w:lineRule="exact"/>
        <w:ind w:left="60"/>
      </w:pPr>
      <w:r>
        <w:t xml:space="preserve">Environment: - </w:t>
      </w:r>
      <w:proofErr w:type="spellStart"/>
      <w:r>
        <w:t>AutoCad</w:t>
      </w:r>
      <w:proofErr w:type="spellEnd"/>
      <w:r>
        <w:t>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>Studying Project scope of work to comprehend concept and meet client's requirement.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 xml:space="preserve">Preparation of Underground Pipeline Elevation and plan drawings in </w:t>
      </w:r>
      <w:proofErr w:type="spellStart"/>
      <w:r>
        <w:t>Autocad</w:t>
      </w:r>
      <w:proofErr w:type="spellEnd"/>
      <w:r>
        <w:t>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 xml:space="preserve">Deciding the location of Air Release valve and </w:t>
      </w:r>
      <w:r>
        <w:t>drain valves.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>Maintaining the Clearance of Pipeline from Ground Level and Optimizing Fittings.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>Preparation of MTO.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 xml:space="preserve">B.O.P Calculation of pipelines for each grid </w:t>
      </w:r>
      <w:proofErr w:type="gramStart"/>
      <w:r>
        <w:t>(200 grids/km)</w:t>
      </w:r>
      <w:proofErr w:type="gramEnd"/>
      <w:r>
        <w:t>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228"/>
        <w:ind w:left="420" w:firstLine="0"/>
      </w:pPr>
      <w:r>
        <w:t>Providing Tie-in Details.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180" w:lineRule="exact"/>
        <w:ind w:left="420"/>
        <w:jc w:val="both"/>
      </w:pPr>
      <w:r>
        <w:t xml:space="preserve">Title: - 3x55 MW </w:t>
      </w:r>
      <w:proofErr w:type="spellStart"/>
      <w:r>
        <w:t>Balingasag</w:t>
      </w:r>
      <w:proofErr w:type="spellEnd"/>
      <w:r>
        <w:t xml:space="preserve"> Thermal Power Plant.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0" w:line="259" w:lineRule="exact"/>
        <w:ind w:left="60"/>
      </w:pPr>
      <w:r>
        <w:t>Clien</w:t>
      </w:r>
      <w:r>
        <w:t>t: - Mitsubishi Corporation.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0" w:line="259" w:lineRule="exact"/>
        <w:ind w:left="60"/>
      </w:pPr>
      <w:r>
        <w:t xml:space="preserve">Owner: </w:t>
      </w:r>
      <w:proofErr w:type="spellStart"/>
      <w:r>
        <w:t>Minergy</w:t>
      </w:r>
      <w:proofErr w:type="spellEnd"/>
      <w:r>
        <w:t xml:space="preserve"> Power Corporation.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68" w:line="259" w:lineRule="exact"/>
        <w:ind w:left="60"/>
      </w:pPr>
      <w:r>
        <w:t xml:space="preserve">Environment: - </w:t>
      </w:r>
      <w:proofErr w:type="spellStart"/>
      <w:r>
        <w:t>AutoCad</w:t>
      </w:r>
      <w:proofErr w:type="spellEnd"/>
      <w:r>
        <w:t xml:space="preserve"> and PDMS.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50" w:lineRule="exact"/>
        <w:ind w:left="420"/>
        <w:jc w:val="both"/>
      </w:pPr>
      <w:r>
        <w:t>Title: - KINYEREZIII 240MW CCPP.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0" w:line="250" w:lineRule="exact"/>
        <w:ind w:left="60"/>
      </w:pPr>
      <w:r>
        <w:t>Client: - Sumitomo Corporation.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0" w:line="250" w:lineRule="exact"/>
        <w:ind w:left="60"/>
      </w:pPr>
      <w:r>
        <w:t>Owner: Tanzania Electric Supply Company Limited (TANESCO).</w:t>
      </w:r>
    </w:p>
    <w:p w:rsidR="004F7A7A" w:rsidRDefault="00A9312A">
      <w:pPr>
        <w:pStyle w:val="Bodytext40"/>
        <w:framePr w:w="9283" w:h="8064" w:hRule="exact" w:wrap="none" w:vAnchor="page" w:hAnchor="page" w:x="1484" w:y="6140"/>
        <w:shd w:val="clear" w:color="auto" w:fill="auto"/>
        <w:spacing w:after="68" w:line="250" w:lineRule="exact"/>
        <w:ind w:left="60"/>
      </w:pPr>
      <w:r>
        <w:t xml:space="preserve">Environment: - </w:t>
      </w:r>
      <w:proofErr w:type="spellStart"/>
      <w:r>
        <w:t>AutoCad</w:t>
      </w:r>
      <w:proofErr w:type="spellEnd"/>
      <w:r>
        <w:t xml:space="preserve"> and PDMS.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 xml:space="preserve">Piping study of Main </w:t>
      </w:r>
      <w:proofErr w:type="spellStart"/>
      <w:r>
        <w:t>steam</w:t>
      </w:r>
      <w:proofErr w:type="spellEnd"/>
      <w:r>
        <w:t xml:space="preserve"> supply from </w:t>
      </w:r>
      <w:proofErr w:type="gramStart"/>
      <w:r>
        <w:t>Superheated</w:t>
      </w:r>
      <w:proofErr w:type="gramEnd"/>
      <w:r>
        <w:t xml:space="preserve"> steam header to turbine inlet.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>Preparation of Line List and Valve List.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>Referring to international codes (ASME B 31.1) and standards (ASME, API).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>Squad checks of various disciplines and Coordination.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  <w:tab w:val="right" w:pos="9022"/>
        </w:tabs>
        <w:spacing w:before="0"/>
        <w:ind w:left="420" w:firstLine="0"/>
      </w:pPr>
      <w:r>
        <w:t>Modeling of Piping Routes of various Piping Systems (Steam</w:t>
      </w:r>
      <w:r>
        <w:tab/>
        <w:t>Piping, High Pressure feed water piping,</w:t>
      </w:r>
    </w:p>
    <w:p w:rsidR="004F7A7A" w:rsidRDefault="00A9312A">
      <w:pPr>
        <w:pStyle w:val="BodyText21"/>
        <w:framePr w:w="9283" w:h="8064" w:hRule="exact" w:wrap="none" w:vAnchor="page" w:hAnchor="page" w:x="1484" w:y="6140"/>
        <w:shd w:val="clear" w:color="auto" w:fill="auto"/>
        <w:spacing w:before="0"/>
        <w:ind w:left="940" w:firstLine="0"/>
        <w:jc w:val="left"/>
      </w:pPr>
      <w:proofErr w:type="gramStart"/>
      <w:r>
        <w:t>pump</w:t>
      </w:r>
      <w:proofErr w:type="gramEnd"/>
      <w:r>
        <w:t xml:space="preserve"> piping, </w:t>
      </w:r>
      <w:proofErr w:type="spellStart"/>
      <w:r>
        <w:t>etc</w:t>
      </w:r>
      <w:proofErr w:type="spellEnd"/>
      <w:r>
        <w:t>) in PDMS.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>Checking of Lines for data consistency and clashes in PDMS and Preparation of Clash Reports.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 xml:space="preserve">Checking of Pipe Isometrics against </w:t>
      </w:r>
      <w:r>
        <w:t>all the input documents.</w:t>
      </w:r>
    </w:p>
    <w:p w:rsidR="004F7A7A" w:rsidRDefault="00A9312A">
      <w:pPr>
        <w:pStyle w:val="BodyText21"/>
        <w:framePr w:w="9283" w:h="8064" w:hRule="exact" w:wrap="none" w:vAnchor="page" w:hAnchor="page" w:x="1484" w:y="614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420" w:firstLine="0"/>
      </w:pPr>
      <w:r>
        <w:t xml:space="preserve">Extraction of Piping Isometric drawings in </w:t>
      </w:r>
      <w:proofErr w:type="spellStart"/>
      <w:r>
        <w:t>Isodraft</w:t>
      </w:r>
      <w:proofErr w:type="spellEnd"/>
      <w:r>
        <w:t>.</w:t>
      </w:r>
    </w:p>
    <w:p w:rsidR="004F7A7A" w:rsidRDefault="004F7A7A">
      <w:pPr>
        <w:rPr>
          <w:sz w:val="2"/>
          <w:szCs w:val="2"/>
        </w:rPr>
        <w:sectPr w:rsidR="004F7A7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lastRenderedPageBreak/>
        <w:t xml:space="preserve">Preparing </w:t>
      </w:r>
      <w:proofErr w:type="spellStart"/>
      <w:r>
        <w:t>iso</w:t>
      </w:r>
      <w:proofErr w:type="spellEnd"/>
      <w:r>
        <w:t xml:space="preserve"> drawings in </w:t>
      </w:r>
      <w:proofErr w:type="spellStart"/>
      <w:r>
        <w:t>Autocad</w:t>
      </w:r>
      <w:proofErr w:type="spellEnd"/>
      <w:r>
        <w:t xml:space="preserve"> and issuing for construction.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t>Generation of MTO.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t>Creation of General Arrangement drawings through PDMS Draft.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228"/>
        <w:ind w:left="880"/>
      </w:pPr>
      <w:r>
        <w:t xml:space="preserve">Assuring with </w:t>
      </w:r>
      <w:r>
        <w:t>Construction team that materials used are as per the design drawings issued.</w:t>
      </w:r>
    </w:p>
    <w:p w:rsidR="004F7A7A" w:rsidRDefault="00A9312A">
      <w:pPr>
        <w:pStyle w:val="Bodytext40"/>
        <w:framePr w:w="8995" w:h="11962" w:hRule="exact" w:wrap="none" w:vAnchor="page" w:hAnchor="page" w:x="1628" w:y="1657"/>
        <w:shd w:val="clear" w:color="auto" w:fill="auto"/>
        <w:spacing w:after="24" w:line="180" w:lineRule="exact"/>
        <w:ind w:left="20"/>
      </w:pPr>
      <w:r>
        <w:rPr>
          <w:rStyle w:val="Bodytext41"/>
          <w:b/>
          <w:bCs/>
        </w:rPr>
        <w:t>Employer; - TRC Engineering 1</w:t>
      </w:r>
      <w:proofErr w:type="gramStart"/>
      <w:r>
        <w:rPr>
          <w:rStyle w:val="Bodytext41"/>
          <w:b/>
          <w:bCs/>
        </w:rPr>
        <w:t>..L.C</w:t>
      </w:r>
      <w:proofErr w:type="gramEnd"/>
      <w:r>
        <w:rPr>
          <w:rStyle w:val="Bodytext41"/>
          <w:b/>
          <w:bCs/>
        </w:rPr>
        <w:t xml:space="preserve"> fNovember-2012 to November 20141.</w:t>
      </w:r>
    </w:p>
    <w:p w:rsidR="004F7A7A" w:rsidRDefault="00A9312A">
      <w:pPr>
        <w:pStyle w:val="Bodytext40"/>
        <w:framePr w:w="8995" w:h="11962" w:hRule="exact" w:wrap="none" w:vAnchor="page" w:hAnchor="page" w:x="1628" w:y="1657"/>
        <w:shd w:val="clear" w:color="auto" w:fill="auto"/>
        <w:spacing w:after="144" w:line="180" w:lineRule="exact"/>
        <w:ind w:left="20"/>
      </w:pPr>
      <w:proofErr w:type="gramStart"/>
      <w:r>
        <w:rPr>
          <w:rStyle w:val="Bodytext41"/>
          <w:b/>
          <w:bCs/>
        </w:rPr>
        <w:t>Designation; • Mechanical Designer.</w:t>
      </w:r>
      <w:proofErr w:type="gramEnd"/>
    </w:p>
    <w:p w:rsidR="004F7A7A" w:rsidRDefault="00A9312A">
      <w:pPr>
        <w:pStyle w:val="Bodytext40"/>
        <w:framePr w:w="8995" w:h="11962" w:hRule="exact" w:wrap="none" w:vAnchor="page" w:hAnchor="page" w:x="1628" w:y="1657"/>
        <w:shd w:val="clear" w:color="auto" w:fill="auto"/>
        <w:spacing w:after="34" w:line="180" w:lineRule="exact"/>
        <w:ind w:left="20"/>
      </w:pPr>
      <w:r>
        <w:t>Work Projects: -</w:t>
      </w:r>
    </w:p>
    <w:p w:rsidR="004F7A7A" w:rsidRDefault="00A9312A">
      <w:pPr>
        <w:pStyle w:val="Bodytext40"/>
        <w:framePr w:w="8995" w:h="11962" w:hRule="exact" w:wrap="none" w:vAnchor="page" w:hAnchor="page" w:x="1628" w:y="1657"/>
        <w:shd w:val="clear" w:color="auto" w:fill="auto"/>
        <w:spacing w:after="96" w:line="180" w:lineRule="exact"/>
        <w:ind w:left="20"/>
      </w:pPr>
      <w:r>
        <w:t>Title: - Rima satellite cluster of small Oil field projec</w:t>
      </w:r>
      <w:r>
        <w:t>ts [R.S.S.F].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New Oil wells by Artificial lift pumps: Beam pump (4"-300# CS), PC pump (4"-300ff CS), ES pump (4”- 25000, 1500#, 900# CS), Gas lift (4"-600# oil &amp; 3'-600lt gas hookup CS) under the code of ON PAD Piping - ASME B31.3.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 xml:space="preserve">6"-300ff CS </w:t>
      </w:r>
      <w:proofErr w:type="spellStart"/>
      <w:r>
        <w:t>flowline</w:t>
      </w:r>
      <w:proofErr w:type="spellEnd"/>
      <w:r>
        <w:t xml:space="preserve"> </w:t>
      </w:r>
      <w:r>
        <w:t xml:space="preserve">with Polyethylene liner, 6"-600# CS </w:t>
      </w:r>
      <w:proofErr w:type="spellStart"/>
      <w:r>
        <w:t>flowline</w:t>
      </w:r>
      <w:proofErr w:type="spellEnd"/>
      <w:r>
        <w:t xml:space="preserve"> with internal fusion bonded epoxy coating and 8" CS with Polyethylene liner, Class 2 Pipeline under the code of ASME B31.4.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  <w:tab w:val="right" w:pos="8996"/>
        </w:tabs>
        <w:spacing w:before="0"/>
        <w:ind w:left="880"/>
      </w:pPr>
      <w:r>
        <w:t>6"-2500ff, 8"-900# Duplex stainless steel High pressure gas well ON-PAD</w:t>
      </w:r>
      <w:r>
        <w:tab/>
        <w:t>Piping as per A</w:t>
      </w:r>
      <w:r>
        <w:t>SME B 31.3 and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shd w:val="clear" w:color="auto" w:fill="auto"/>
        <w:tabs>
          <w:tab w:val="right" w:pos="8996"/>
        </w:tabs>
        <w:spacing w:before="0"/>
        <w:ind w:left="880" w:firstLine="0"/>
      </w:pPr>
      <w:r>
        <w:t xml:space="preserve">8" DSS underground </w:t>
      </w:r>
      <w:proofErr w:type="spellStart"/>
      <w:r>
        <w:t>flowline</w:t>
      </w:r>
      <w:proofErr w:type="spellEnd"/>
      <w:r>
        <w:t xml:space="preserve"> with 3 layer polypropylene external coating</w:t>
      </w:r>
      <w:r>
        <w:tab/>
        <w:t>as per ASME B 31.8.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t>Rima Off-loading station, remote manifold design, fabrication and installation.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t xml:space="preserve">4"-1500# Steam injection design for </w:t>
      </w:r>
      <w:proofErr w:type="spellStart"/>
      <w:r>
        <w:t>multi phase</w:t>
      </w:r>
      <w:proofErr w:type="spellEnd"/>
      <w:r>
        <w:t xml:space="preserve"> flow &amp; 6''- 600 </w:t>
      </w:r>
      <w:r>
        <w:rPr>
          <w:rStyle w:val="BodytextCandara"/>
        </w:rPr>
        <w:t>II</w:t>
      </w:r>
      <w:r>
        <w:t xml:space="preserve"> Wa</w:t>
      </w:r>
      <w:r>
        <w:t>ter Injection well.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228"/>
        <w:ind w:left="880"/>
      </w:pPr>
      <w:r>
        <w:t>Master Development Plan - General Arrangement of oil fields in topographical maps through AutoCAD.</w:t>
      </w:r>
    </w:p>
    <w:p w:rsidR="004F7A7A" w:rsidRDefault="00A9312A">
      <w:pPr>
        <w:pStyle w:val="Bodytext40"/>
        <w:framePr w:w="8995" w:h="11962" w:hRule="exact" w:wrap="none" w:vAnchor="page" w:hAnchor="page" w:x="1628" w:y="1657"/>
        <w:shd w:val="clear" w:color="auto" w:fill="auto"/>
        <w:spacing w:after="24" w:line="180" w:lineRule="exact"/>
        <w:ind w:left="20"/>
      </w:pPr>
      <w:r>
        <w:t xml:space="preserve">Client: PDO (Petroleum Development of OMAN)/ </w:t>
      </w:r>
      <w:proofErr w:type="spellStart"/>
      <w:r>
        <w:t>Petrogas</w:t>
      </w:r>
      <w:proofErr w:type="spellEnd"/>
      <w:r>
        <w:t xml:space="preserve"> Rima.</w:t>
      </w:r>
    </w:p>
    <w:p w:rsidR="004F7A7A" w:rsidRDefault="00A9312A">
      <w:pPr>
        <w:pStyle w:val="Bodytext40"/>
        <w:framePr w:w="8995" w:h="11962" w:hRule="exact" w:wrap="none" w:vAnchor="page" w:hAnchor="page" w:x="1628" w:y="1657"/>
        <w:shd w:val="clear" w:color="auto" w:fill="auto"/>
        <w:spacing w:after="86" w:line="180" w:lineRule="exact"/>
        <w:ind w:left="20"/>
      </w:pPr>
      <w:r>
        <w:t>Environment: AutoCAD and CAESAR-II.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 xml:space="preserve">Co-ordination with Client, Contractors, </w:t>
      </w:r>
      <w:proofErr w:type="gramStart"/>
      <w:r>
        <w:t>inter</w:t>
      </w:r>
      <w:proofErr w:type="gramEnd"/>
      <w:r>
        <w:t xml:space="preserve"> discipline (Civil, Electrical, Mechanical, Instrumentation and Survey) department to assure optimized flexible piping system.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Process data collection from client and conduct necessary site visits which includes walk downs of existing systems, locatin</w:t>
      </w:r>
      <w:r>
        <w:t>g tie-ins and measurements to finalize the flow line routing and scope of work.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t>Review of Project parameters, various standards and codes related to piping requirements.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Responsible for Calculations of Wall thickness, Friction loss. Pump head and Selection</w:t>
      </w:r>
      <w:r>
        <w:t xml:space="preserve"> of flange ratings based on the operating conditions provided by Client.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69" w:lineRule="exact"/>
        <w:ind w:left="880" w:right="20"/>
      </w:pPr>
      <w:r>
        <w:t>Preparing engineering design of piping systems related to the assigned projects including plot plan , Equipment layout, General arrangement drawings and MTO's as per applicable indust</w:t>
      </w:r>
      <w:r>
        <w:t>ry standards, codes and Company regulations i.e., Petro Gas RIMA -Petroleum Development Oman-PDO (Shell Group).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Preparation of Isometric drawings of various jobs based on PMS, Valve Data Sheet, Equipment layout, GA drawing, P&amp;ID's, Equipment vendor data, N</w:t>
      </w:r>
      <w:r>
        <w:t>ozzle data sheet, instrument hookup, standard support etc.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Preparing stress analysis reports by using CAESAR-II for checking system flexibility and stresses are under code allowable stress range against supports and anchor points.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t xml:space="preserve">Assigning work on daily </w:t>
      </w:r>
      <w:r>
        <w:t>basis and ensuring the work is done to meet the delivery schedules.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Liaise with Client: PGR-C/M supervisors and Field Engineer, Contractors and Project Engineers for coordinating various activities on daily basis. Provide training to co-workers.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Attend pro</w:t>
      </w:r>
      <w:r>
        <w:t>ject meetings and provide projects' progress report (daily work, manpower &amp; material consumption) and schedules to client Petro Gas RIMA -Petroleum Development Oman-PDO (Shell Group).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/>
      </w:pPr>
      <w:r>
        <w:t>Preparing Cost Estimations/Valuations for tendering documents.</w:t>
      </w:r>
    </w:p>
    <w:p w:rsidR="004F7A7A" w:rsidRDefault="00A9312A">
      <w:pPr>
        <w:pStyle w:val="BodyText21"/>
        <w:framePr w:w="8995" w:h="11962" w:hRule="exact" w:wrap="none" w:vAnchor="page" w:hAnchor="page" w:x="1628" w:y="1657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80" w:right="20"/>
      </w:pPr>
      <w:r>
        <w:t>Participa</w:t>
      </w:r>
      <w:r>
        <w:t>te in HSE inspection/audits/meeting and HSE incident reporting and investigation as and when required.</w:t>
      </w:r>
    </w:p>
    <w:p w:rsidR="004F7A7A" w:rsidRDefault="00A9312A">
      <w:pPr>
        <w:pStyle w:val="Heading10"/>
        <w:framePr w:wrap="none" w:vAnchor="page" w:hAnchor="page" w:x="1628" w:y="13863"/>
        <w:shd w:val="clear" w:color="auto" w:fill="auto"/>
        <w:spacing w:before="0" w:line="210" w:lineRule="exact"/>
        <w:ind w:left="20"/>
      </w:pPr>
      <w:bookmarkStart w:id="1" w:name="bookmark1"/>
      <w:r>
        <w:t>Empl</w:t>
      </w:r>
      <w:r>
        <w:rPr>
          <w:rStyle w:val="Heading11"/>
        </w:rPr>
        <w:t>o</w:t>
      </w:r>
      <w:r>
        <w:t>yer</w:t>
      </w:r>
      <w:r>
        <w:rPr>
          <w:rStyle w:val="Heading11"/>
        </w:rPr>
        <w:t>;</w:t>
      </w:r>
      <w:proofErr w:type="gramStart"/>
      <w:r>
        <w:t>.-</w:t>
      </w:r>
      <w:proofErr w:type="gramEnd"/>
      <w:r>
        <w:t xml:space="preserve"> Vi</w:t>
      </w:r>
      <w:r>
        <w:rPr>
          <w:rStyle w:val="Heading11"/>
        </w:rPr>
        <w:t xml:space="preserve">sta Tech </w:t>
      </w:r>
      <w:proofErr w:type="spellStart"/>
      <w:r>
        <w:rPr>
          <w:rStyle w:val="Heading11"/>
        </w:rPr>
        <w:t>E</w:t>
      </w:r>
      <w:r>
        <w:t>ngin</w:t>
      </w:r>
      <w:r>
        <w:rPr>
          <w:rStyle w:val="Heading11"/>
        </w:rPr>
        <w:t>ee</w:t>
      </w:r>
      <w:r>
        <w:t>ring.seryices</w:t>
      </w:r>
      <w:proofErr w:type="spellEnd"/>
      <w:r>
        <w:t xml:space="preserve"> </w:t>
      </w:r>
      <w:r>
        <w:rPr>
          <w:rStyle w:val="Heading1Spacing-1pt"/>
        </w:rPr>
        <w:t>(</w:t>
      </w:r>
      <w:proofErr w:type="spellStart"/>
      <w:r>
        <w:rPr>
          <w:rStyle w:val="Heading1Spacing-1pt"/>
        </w:rPr>
        <w:t>AligiZflU</w:t>
      </w:r>
      <w:proofErr w:type="spellEnd"/>
      <w:r>
        <w:t xml:space="preserve"> </w:t>
      </w:r>
      <w:r>
        <w:rPr>
          <w:rStyle w:val="Heading1105pt"/>
        </w:rPr>
        <w:t>to</w:t>
      </w:r>
      <w:r>
        <w:t xml:space="preserve"> </w:t>
      </w:r>
      <w:proofErr w:type="spellStart"/>
      <w:r>
        <w:t>Qct</w:t>
      </w:r>
      <w:proofErr w:type="spellEnd"/>
      <w:r>
        <w:t xml:space="preserve"> 2QT.2)</w:t>
      </w:r>
      <w:bookmarkEnd w:id="1"/>
    </w:p>
    <w:p w:rsidR="004F7A7A" w:rsidRDefault="004F7A7A">
      <w:pPr>
        <w:rPr>
          <w:sz w:val="2"/>
          <w:szCs w:val="2"/>
        </w:rPr>
        <w:sectPr w:rsidR="004F7A7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F7A7A" w:rsidRDefault="00A9312A">
      <w:pPr>
        <w:rPr>
          <w:sz w:val="2"/>
          <w:szCs w:val="2"/>
        </w:rPr>
      </w:pPr>
      <w:r>
        <w:lastRenderedPageBreak/>
        <w:pict>
          <v:rect id="_x0000_s1027" style="position:absolute;margin-left:75.1pt;margin-top:477.85pt;width:454.1pt;height:19.2pt;z-index:-251658752;mso-position-horizontal-relative:page;mso-position-vertical-relative:page" fillcolor="#c8c8c8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6154"/>
      </w:tblGrid>
      <w:tr w:rsidR="004F7A7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01" w:type="dxa"/>
            <w:gridSpan w:val="2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left="60" w:firstLine="0"/>
              <w:jc w:val="left"/>
            </w:pPr>
            <w:r>
              <w:rPr>
                <w:rStyle w:val="Bodytext9pt"/>
              </w:rPr>
              <w:t>Designation: - Ir. Piping Engineer.</w:t>
            </w: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47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right="80" w:firstLine="0"/>
              <w:jc w:val="right"/>
            </w:pPr>
            <w:r>
              <w:rPr>
                <w:rStyle w:val="Bodytext9pt"/>
              </w:rPr>
              <w:t xml:space="preserve">1. </w:t>
            </w:r>
            <w:proofErr w:type="spellStart"/>
            <w:r>
              <w:rPr>
                <w:rStyle w:val="Bodytext9pt"/>
              </w:rPr>
              <w:t>Projccl</w:t>
            </w:r>
            <w:proofErr w:type="spellEnd"/>
            <w:r>
              <w:rPr>
                <w:rStyle w:val="Bodytext9pt"/>
              </w:rPr>
              <w:t xml:space="preserve"> :</w:t>
            </w:r>
          </w:p>
        </w:tc>
        <w:tc>
          <w:tcPr>
            <w:tcW w:w="6154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left="40" w:firstLine="0"/>
              <w:jc w:val="left"/>
            </w:pPr>
            <w:proofErr w:type="spellStart"/>
            <w:r>
              <w:rPr>
                <w:rStyle w:val="Bodytext9pt"/>
              </w:rPr>
              <w:t>Asbuilt</w:t>
            </w:r>
            <w:proofErr w:type="spellEnd"/>
            <w:r>
              <w:rPr>
                <w:rStyle w:val="Bodytext9pt"/>
              </w:rPr>
              <w:t xml:space="preserve"> </w:t>
            </w:r>
            <w:r>
              <w:rPr>
                <w:rStyle w:val="Bodytext9pt"/>
              </w:rPr>
              <w:t xml:space="preserve">Project, </w:t>
            </w:r>
            <w:proofErr w:type="spellStart"/>
            <w:r>
              <w:rPr>
                <w:rStyle w:val="Bodytext9pt"/>
              </w:rPr>
              <w:t>lOCL</w:t>
            </w:r>
            <w:proofErr w:type="spellEnd"/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947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right="80" w:firstLine="0"/>
              <w:jc w:val="right"/>
            </w:pPr>
            <w:r>
              <w:rPr>
                <w:rStyle w:val="Bodytext9pt"/>
              </w:rPr>
              <w:t>Client :</w:t>
            </w:r>
          </w:p>
        </w:tc>
        <w:tc>
          <w:tcPr>
            <w:tcW w:w="6154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Bodytext9pt"/>
              </w:rPr>
              <w:t>IOCL, PARADEEP</w:t>
            </w: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947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right="80" w:firstLine="0"/>
              <w:jc w:val="right"/>
            </w:pPr>
            <w:r>
              <w:rPr>
                <w:rStyle w:val="Bodytext9pt"/>
              </w:rPr>
              <w:t>2. Project :</w:t>
            </w:r>
          </w:p>
        </w:tc>
        <w:tc>
          <w:tcPr>
            <w:tcW w:w="6154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Bodytext9pt"/>
              </w:rPr>
              <w:t>2x600 Thermal Power Plant, Nellore</w:t>
            </w: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47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right="80" w:firstLine="0"/>
              <w:jc w:val="right"/>
            </w:pPr>
            <w:r>
              <w:rPr>
                <w:rStyle w:val="Bodytext9pt"/>
              </w:rPr>
              <w:t>Client :</w:t>
            </w:r>
          </w:p>
        </w:tc>
        <w:tc>
          <w:tcPr>
            <w:tcW w:w="6154" w:type="dxa"/>
            <w:shd w:val="clear" w:color="auto" w:fill="FFFFFF"/>
          </w:tcPr>
          <w:p w:rsidR="004F7A7A" w:rsidRDefault="00A9312A">
            <w:pPr>
              <w:pStyle w:val="BodyText21"/>
              <w:framePr w:w="9101" w:h="1277" w:wrap="none" w:vAnchor="page" w:hAnchor="page" w:x="1503" w:y="1657"/>
              <w:shd w:val="clear" w:color="auto" w:fill="auto"/>
              <w:spacing w:before="0" w:line="180" w:lineRule="exact"/>
              <w:ind w:left="40" w:firstLine="0"/>
              <w:jc w:val="left"/>
            </w:pPr>
            <w:r>
              <w:rPr>
                <w:rStyle w:val="Bodytext9pt"/>
              </w:rPr>
              <w:t>NCC, Hyderabad</w:t>
            </w:r>
          </w:p>
        </w:tc>
      </w:tr>
    </w:tbl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firstLine="0"/>
        <w:jc w:val="left"/>
      </w:pPr>
      <w:proofErr w:type="spellStart"/>
      <w:r>
        <w:t>Modelling</w:t>
      </w:r>
      <w:proofErr w:type="spellEnd"/>
      <w:r>
        <w:t xml:space="preserve"> of </w:t>
      </w:r>
      <w:proofErr w:type="spellStart"/>
      <w:r>
        <w:t>Equipments</w:t>
      </w:r>
      <w:proofErr w:type="spellEnd"/>
      <w:r>
        <w:t xml:space="preserve"> using PDMS as per the input drawings required.</w:t>
      </w:r>
    </w:p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firstLine="0"/>
        <w:jc w:val="left"/>
      </w:pPr>
      <w:proofErr w:type="gramStart"/>
      <w:r>
        <w:t>Orienting the Nozzles as per the Pipe routings.</w:t>
      </w:r>
      <w:proofErr w:type="gramEnd"/>
    </w:p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firstLine="0"/>
        <w:jc w:val="left"/>
      </w:pPr>
      <w:proofErr w:type="gramStart"/>
      <w:r>
        <w:t xml:space="preserve">Fixing the Origin of </w:t>
      </w:r>
      <w:proofErr w:type="spellStart"/>
      <w:r>
        <w:t>Equipments</w:t>
      </w:r>
      <w:proofErr w:type="spellEnd"/>
      <w:r>
        <w:t xml:space="preserve"> by giving TOG and TOS Elevations.</w:t>
      </w:r>
      <w:proofErr w:type="gramEnd"/>
    </w:p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firstLine="0"/>
        <w:jc w:val="left"/>
      </w:pPr>
      <w:proofErr w:type="gramStart"/>
      <w:r>
        <w:t xml:space="preserve">Piping </w:t>
      </w:r>
      <w:proofErr w:type="spellStart"/>
      <w:r>
        <w:t>Modelling</w:t>
      </w:r>
      <w:proofErr w:type="spellEnd"/>
      <w:r>
        <w:t xml:space="preserve"> of all the Process equipment, Heat Exchanger, Pumps and Utilities Piping.</w:t>
      </w:r>
      <w:proofErr w:type="gramEnd"/>
    </w:p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right="520" w:firstLine="0"/>
        <w:jc w:val="left"/>
      </w:pPr>
      <w:proofErr w:type="gramStart"/>
      <w:r>
        <w:t>Creating general arrangement drawings for piping using PDMS draft &amp; Preparation in AutoCAD.</w:t>
      </w:r>
      <w:proofErr w:type="gramEnd"/>
      <w:r>
        <w:t xml:space="preserve"> </w:t>
      </w:r>
      <w:proofErr w:type="gramStart"/>
      <w:r>
        <w:t>Generation of Isometrics wit</w:t>
      </w:r>
      <w:r>
        <w:t xml:space="preserve">h </w:t>
      </w:r>
      <w:proofErr w:type="spellStart"/>
      <w:r>
        <w:t>Isodraft</w:t>
      </w:r>
      <w:proofErr w:type="spellEnd"/>
      <w:r>
        <w:t>.</w:t>
      </w:r>
      <w:proofErr w:type="gramEnd"/>
    </w:p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firstLine="0"/>
        <w:jc w:val="left"/>
      </w:pPr>
      <w:proofErr w:type="gramStart"/>
      <w:r>
        <w:t>Reviewing General Arrangement Drawings and Isometrics drawings.</w:t>
      </w:r>
      <w:proofErr w:type="gramEnd"/>
    </w:p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right="300" w:firstLine="0"/>
        <w:jc w:val="left"/>
      </w:pPr>
      <w:proofErr w:type="gramStart"/>
      <w:r>
        <w:t>Checking of isometrics and MTO's with respect to P&amp;ID'S/MFD’s and Pipe material specification.</w:t>
      </w:r>
      <w:proofErr w:type="gramEnd"/>
      <w:r>
        <w:t xml:space="preserve"> </w:t>
      </w:r>
      <w:proofErr w:type="gramStart"/>
      <w:r>
        <w:t xml:space="preserve">Updating model in PDMS as per the AS-Built drawing and highlighting the mark-ups of </w:t>
      </w:r>
      <w:r>
        <w:t xml:space="preserve">As-built revision in </w:t>
      </w:r>
      <w:proofErr w:type="spellStart"/>
      <w:r>
        <w:t>AutoCad</w:t>
      </w:r>
      <w:proofErr w:type="spellEnd"/>
      <w:r>
        <w:t>.</w:t>
      </w:r>
      <w:proofErr w:type="gramEnd"/>
    </w:p>
    <w:p w:rsidR="004F7A7A" w:rsidRDefault="00A9312A">
      <w:pPr>
        <w:pStyle w:val="BodyText21"/>
        <w:framePr w:w="9398" w:h="2746" w:hRule="exact" w:wrap="none" w:vAnchor="page" w:hAnchor="page" w:x="1427" w:y="2943"/>
        <w:shd w:val="clear" w:color="auto" w:fill="auto"/>
        <w:spacing w:before="0"/>
        <w:ind w:left="1000" w:firstLine="0"/>
        <w:jc w:val="left"/>
      </w:pPr>
      <w:proofErr w:type="gramStart"/>
      <w:r>
        <w:t>Preparing Piping Layout, Equipment layouts.</w:t>
      </w:r>
      <w:proofErr w:type="gramEnd"/>
      <w:r>
        <w:t xml:space="preserve"> </w:t>
      </w:r>
      <w:proofErr w:type="gramStart"/>
      <w:r>
        <w:t>Equipment Drawings, P &amp; ID, Isometric view in AutoCAD.</w:t>
      </w:r>
      <w:proofErr w:type="gramEnd"/>
    </w:p>
    <w:p w:rsidR="004F7A7A" w:rsidRDefault="00A9312A">
      <w:pPr>
        <w:pStyle w:val="BodyText21"/>
        <w:framePr w:wrap="none" w:vAnchor="page" w:hAnchor="page" w:x="1427" w:y="5939"/>
        <w:shd w:val="clear" w:color="auto" w:fill="C7C7C7"/>
        <w:spacing w:before="0" w:line="160" w:lineRule="exact"/>
        <w:ind w:left="80" w:firstLine="0"/>
        <w:jc w:val="left"/>
      </w:pPr>
      <w:r>
        <w:rPr>
          <w:rStyle w:val="BodytextSmallCaps"/>
        </w:rPr>
        <w:t xml:space="preserve">Educational </w:t>
      </w:r>
      <w:proofErr w:type="spellStart"/>
      <w:r>
        <w:rPr>
          <w:rStyle w:val="BodytextSmallCaps"/>
        </w:rPr>
        <w:t>ouai.ihcations</w:t>
      </w:r>
      <w:proofErr w:type="spellEnd"/>
      <w:r>
        <w:rPr>
          <w:rStyle w:val="BodytextSmallCaps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304"/>
        <w:gridCol w:w="2285"/>
        <w:gridCol w:w="2314"/>
      </w:tblGrid>
      <w:tr w:rsidR="004F7A7A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BodyText1"/>
              </w:rPr>
              <w:t>Qualification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BodyText1"/>
              </w:rPr>
              <w:t>University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60" w:lineRule="exact"/>
              <w:ind w:left="100" w:firstLine="0"/>
              <w:jc w:val="left"/>
            </w:pPr>
            <w:r>
              <w:rPr>
                <w:rStyle w:val="BodyText1"/>
              </w:rPr>
              <w:t>Aggregate percentage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60" w:lineRule="exact"/>
              <w:ind w:left="120" w:firstLine="0"/>
              <w:jc w:val="left"/>
            </w:pPr>
            <w:r>
              <w:rPr>
                <w:rStyle w:val="BodyText1"/>
              </w:rPr>
              <w:t>Year of Passing</w:t>
            </w: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 xml:space="preserve">B.E (Mechanical </w:t>
            </w:r>
            <w:proofErr w:type="spellStart"/>
            <w:r>
              <w:rPr>
                <w:rStyle w:val="Bodytext9pt"/>
              </w:rPr>
              <w:t>Eng'g</w:t>
            </w:r>
            <w:proofErr w:type="spellEnd"/>
            <w:r>
              <w:rPr>
                <w:rStyle w:val="Bodytext9pt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 xml:space="preserve">Osmania </w:t>
            </w:r>
            <w:r>
              <w:rPr>
                <w:rStyle w:val="Bodytext9pt"/>
              </w:rPr>
              <w:t>University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Bodytext9pt"/>
              </w:rPr>
              <w:t>70%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0"/>
              </w:rPr>
              <w:t>2011</w:t>
            </w: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>12</w:t>
            </w:r>
            <w:r>
              <w:rPr>
                <w:rStyle w:val="Bodytext9pt"/>
                <w:vertAlign w:val="superscript"/>
              </w:rPr>
              <w:t>th</w:t>
            </w:r>
            <w:r>
              <w:rPr>
                <w:rStyle w:val="Bodytext9pt"/>
              </w:rPr>
              <w:t xml:space="preserve"> (IPE)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>Board of Intermediate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Bodytext9pt"/>
              </w:rPr>
              <w:t>90%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>2007</w:t>
            </w: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>10</w:t>
            </w:r>
            <w:r>
              <w:rPr>
                <w:rStyle w:val="Bodytext9pt"/>
                <w:vertAlign w:val="superscript"/>
              </w:rPr>
              <w:t>,h</w:t>
            </w:r>
            <w:r>
              <w:rPr>
                <w:rStyle w:val="Bodytext9pt"/>
              </w:rPr>
              <w:t xml:space="preserve"> (Matriculation)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>Secondary School (SSC)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00" w:firstLine="0"/>
              <w:jc w:val="left"/>
            </w:pPr>
            <w:r>
              <w:rPr>
                <w:rStyle w:val="Bodytext9pt"/>
              </w:rPr>
              <w:t>71%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7A" w:rsidRDefault="00A9312A">
            <w:pPr>
              <w:pStyle w:val="BodyText21"/>
              <w:framePr w:w="9216" w:h="1469" w:wrap="none" w:vAnchor="page" w:hAnchor="page" w:x="1436" w:y="6534"/>
              <w:shd w:val="clear" w:color="auto" w:fill="auto"/>
              <w:spacing w:before="0" w:line="180" w:lineRule="exact"/>
              <w:ind w:left="120" w:firstLine="0"/>
              <w:jc w:val="left"/>
            </w:pPr>
            <w:r>
              <w:rPr>
                <w:rStyle w:val="Bodytext9pt"/>
              </w:rPr>
              <w:t>2005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4464"/>
        <w:gridCol w:w="2054"/>
      </w:tblGrid>
      <w:tr w:rsidR="004F7A7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63" w:type="dxa"/>
            <w:shd w:val="clear" w:color="auto" w:fill="FFFFFF"/>
          </w:tcPr>
          <w:p w:rsidR="004F7A7A" w:rsidRDefault="00A9312A">
            <w:pPr>
              <w:pStyle w:val="BodyText21"/>
              <w:framePr w:w="9082" w:h="1738" w:wrap="none" w:vAnchor="page" w:hAnchor="page" w:x="1484" w:y="8204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BodytextSmallCaps0"/>
              </w:rPr>
              <w:t>SOFTWARE Skills;</w:t>
            </w:r>
          </w:p>
        </w:tc>
        <w:tc>
          <w:tcPr>
            <w:tcW w:w="4464" w:type="dxa"/>
            <w:shd w:val="clear" w:color="auto" w:fill="FFFFFF"/>
          </w:tcPr>
          <w:p w:rsidR="004F7A7A" w:rsidRDefault="004F7A7A">
            <w:pPr>
              <w:framePr w:w="9082" w:h="1738" w:wrap="none" w:vAnchor="page" w:hAnchor="page" w:x="1484" w:y="8204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FFFFF"/>
          </w:tcPr>
          <w:p w:rsidR="004F7A7A" w:rsidRDefault="004F7A7A">
            <w:pPr>
              <w:framePr w:w="9082" w:h="1738" w:wrap="none" w:vAnchor="page" w:hAnchor="page" w:x="1484" w:y="8204"/>
              <w:rPr>
                <w:sz w:val="10"/>
                <w:szCs w:val="10"/>
              </w:rPr>
            </w:pP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563" w:type="dxa"/>
            <w:shd w:val="clear" w:color="auto" w:fill="FFFFFF"/>
          </w:tcPr>
          <w:p w:rsidR="004F7A7A" w:rsidRDefault="00A9312A">
            <w:pPr>
              <w:pStyle w:val="BodyText21"/>
              <w:framePr w:w="9082" w:h="1738" w:wrap="none" w:vAnchor="page" w:hAnchor="page" w:x="1484" w:y="8204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firstLine="0"/>
            </w:pPr>
            <w:r>
              <w:rPr>
                <w:rStyle w:val="BodyText1"/>
              </w:rPr>
              <w:t>Design Packages :</w:t>
            </w:r>
          </w:p>
          <w:p w:rsidR="004F7A7A" w:rsidRDefault="00A9312A">
            <w:pPr>
              <w:pStyle w:val="BodyText21"/>
              <w:framePr w:w="9082" w:h="1738" w:wrap="none" w:vAnchor="page" w:hAnchor="page" w:x="1484" w:y="8204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firstLine="0"/>
            </w:pPr>
            <w:r>
              <w:rPr>
                <w:rStyle w:val="BodyText1"/>
              </w:rPr>
              <w:t>Analysis Packages</w:t>
            </w:r>
          </w:p>
          <w:p w:rsidR="004F7A7A" w:rsidRDefault="00A9312A">
            <w:pPr>
              <w:pStyle w:val="BodyText21"/>
              <w:framePr w:w="9082" w:h="1738" w:wrap="none" w:vAnchor="page" w:hAnchor="page" w:x="1484" w:y="8204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250" w:lineRule="exact"/>
              <w:ind w:firstLine="0"/>
            </w:pPr>
            <w:r>
              <w:rPr>
                <w:rStyle w:val="BodyText1"/>
              </w:rPr>
              <w:t>Office tools</w:t>
            </w:r>
          </w:p>
        </w:tc>
        <w:tc>
          <w:tcPr>
            <w:tcW w:w="6518" w:type="dxa"/>
            <w:gridSpan w:val="2"/>
            <w:shd w:val="clear" w:color="auto" w:fill="FFFFFF"/>
          </w:tcPr>
          <w:p w:rsidR="004F7A7A" w:rsidRDefault="00A9312A">
            <w:pPr>
              <w:pStyle w:val="BodyText21"/>
              <w:framePr w:w="9082" w:h="1738" w:wrap="none" w:vAnchor="page" w:hAnchor="page" w:x="1484" w:y="8204"/>
              <w:shd w:val="clear" w:color="auto" w:fill="auto"/>
              <w:spacing w:before="0" w:line="250" w:lineRule="exact"/>
              <w:ind w:left="280" w:firstLine="0"/>
              <w:jc w:val="left"/>
            </w:pPr>
            <w:r>
              <w:rPr>
                <w:rStyle w:val="BodyText1"/>
              </w:rPr>
              <w:t>PDMS (3D), Smart Plant (3D) &amp; AutoCAD (2D/3D).</w:t>
            </w:r>
          </w:p>
          <w:p w:rsidR="004F7A7A" w:rsidRDefault="00A9312A">
            <w:pPr>
              <w:pStyle w:val="BodyText21"/>
              <w:framePr w:w="9082" w:h="1738" w:wrap="none" w:vAnchor="page" w:hAnchor="page" w:x="1484" w:y="8204"/>
              <w:shd w:val="clear" w:color="auto" w:fill="auto"/>
              <w:spacing w:before="0" w:line="250" w:lineRule="exact"/>
              <w:ind w:left="280" w:firstLine="0"/>
              <w:jc w:val="left"/>
            </w:pPr>
            <w:r>
              <w:rPr>
                <w:rStyle w:val="BodyText1"/>
              </w:rPr>
              <w:t>: CAESAR-II.</w:t>
            </w:r>
          </w:p>
          <w:p w:rsidR="004F7A7A" w:rsidRDefault="00A9312A">
            <w:pPr>
              <w:pStyle w:val="BodyText21"/>
              <w:framePr w:w="9082" w:h="1738" w:wrap="none" w:vAnchor="page" w:hAnchor="page" w:x="1484" w:y="8204"/>
              <w:shd w:val="clear" w:color="auto" w:fill="auto"/>
              <w:spacing w:before="0" w:line="250" w:lineRule="exact"/>
              <w:ind w:left="280" w:firstLine="0"/>
              <w:jc w:val="left"/>
            </w:pPr>
            <w:r>
              <w:rPr>
                <w:rStyle w:val="BodyText1"/>
              </w:rPr>
              <w:t xml:space="preserve">: MS </w:t>
            </w:r>
            <w:r>
              <w:rPr>
                <w:rStyle w:val="BodyText1"/>
              </w:rPr>
              <w:t>Word, MS Excel, MS project &amp; MS Power Point.</w:t>
            </w:r>
          </w:p>
        </w:tc>
      </w:tr>
      <w:tr w:rsidR="004F7A7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63" w:type="dxa"/>
            <w:shd w:val="clear" w:color="auto" w:fill="FFFFFF"/>
          </w:tcPr>
          <w:p w:rsidR="004F7A7A" w:rsidRDefault="00A9312A">
            <w:pPr>
              <w:pStyle w:val="BodyText21"/>
              <w:framePr w:w="9082" w:h="1738" w:wrap="none" w:vAnchor="page" w:hAnchor="page" w:x="1484" w:y="8204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BodytextSmallCaps0"/>
              </w:rPr>
              <w:t>Special Training Courses:</w:t>
            </w:r>
          </w:p>
        </w:tc>
        <w:tc>
          <w:tcPr>
            <w:tcW w:w="4464" w:type="dxa"/>
            <w:shd w:val="clear" w:color="auto" w:fill="FFFFFF"/>
          </w:tcPr>
          <w:p w:rsidR="004F7A7A" w:rsidRDefault="004F7A7A">
            <w:pPr>
              <w:framePr w:w="9082" w:h="1738" w:wrap="none" w:vAnchor="page" w:hAnchor="page" w:x="1484" w:y="8204"/>
              <w:rPr>
                <w:sz w:val="10"/>
                <w:szCs w:val="10"/>
              </w:rPr>
            </w:pPr>
          </w:p>
        </w:tc>
        <w:tc>
          <w:tcPr>
            <w:tcW w:w="2054" w:type="dxa"/>
            <w:shd w:val="clear" w:color="auto" w:fill="FFFFFF"/>
          </w:tcPr>
          <w:p w:rsidR="004F7A7A" w:rsidRDefault="00A9312A">
            <w:pPr>
              <w:pStyle w:val="BodyText21"/>
              <w:framePr w:w="9082" w:h="1738" w:wrap="none" w:vAnchor="page" w:hAnchor="page" w:x="1484" w:y="8204"/>
              <w:shd w:val="clear" w:color="auto" w:fill="auto"/>
              <w:spacing w:before="0" w:line="380" w:lineRule="exact"/>
              <w:ind w:firstLine="0"/>
              <w:jc w:val="left"/>
            </w:pPr>
            <w:r>
              <w:rPr>
                <w:rStyle w:val="BodytextArialUnicodeMS"/>
              </w:rPr>
              <w:t>1</w:t>
            </w:r>
          </w:p>
        </w:tc>
      </w:tr>
    </w:tbl>
    <w:p w:rsidR="004F7A7A" w:rsidRDefault="00A9312A">
      <w:pPr>
        <w:pStyle w:val="Tablecaption0"/>
        <w:framePr w:w="6077" w:h="480" w:hRule="exact" w:wrap="none" w:vAnchor="page" w:hAnchor="page" w:x="1907" w:y="9942"/>
        <w:numPr>
          <w:ilvl w:val="0"/>
          <w:numId w:val="4"/>
        </w:numPr>
        <w:shd w:val="clear" w:color="auto" w:fill="auto"/>
        <w:tabs>
          <w:tab w:val="left" w:pos="307"/>
        </w:tabs>
        <w:spacing w:after="34" w:line="160" w:lineRule="exact"/>
      </w:pPr>
      <w:r>
        <w:t>HSE- Tools &amp; Skills; H2S awareness and escape; IFR (Initial Fire Responses)</w:t>
      </w:r>
    </w:p>
    <w:p w:rsidR="004F7A7A" w:rsidRDefault="00A9312A">
      <w:pPr>
        <w:pStyle w:val="Tablecaption0"/>
        <w:framePr w:w="6077" w:h="480" w:hRule="exact" w:wrap="none" w:vAnchor="page" w:hAnchor="page" w:x="1907" w:y="9942"/>
        <w:numPr>
          <w:ilvl w:val="0"/>
          <w:numId w:val="4"/>
        </w:numPr>
        <w:shd w:val="clear" w:color="auto" w:fill="auto"/>
        <w:tabs>
          <w:tab w:val="left" w:pos="307"/>
        </w:tabs>
        <w:spacing w:after="0" w:line="160" w:lineRule="exact"/>
      </w:pPr>
      <w:r>
        <w:t>STOP (Safety Training Observation Program)</w:t>
      </w:r>
    </w:p>
    <w:p w:rsidR="004F7A7A" w:rsidRDefault="00A9312A">
      <w:pPr>
        <w:pStyle w:val="BodyText21"/>
        <w:framePr w:w="1632" w:h="1806" w:hRule="exact" w:wrap="none" w:vAnchor="page" w:hAnchor="page" w:x="1532" w:y="10535"/>
        <w:shd w:val="clear" w:color="auto" w:fill="auto"/>
        <w:spacing w:before="0" w:line="278" w:lineRule="exact"/>
        <w:ind w:left="180" w:right="120" w:hanging="160"/>
        <w:jc w:val="left"/>
      </w:pPr>
      <w:proofErr w:type="gramStart"/>
      <w:r>
        <w:rPr>
          <w:rStyle w:val="BodytextTahoma"/>
        </w:rPr>
        <w:t>Persons.</w:t>
      </w:r>
      <w:proofErr w:type="gramEnd"/>
      <w:r>
        <w:rPr>
          <w:rStyle w:val="BodytextTahoma"/>
        </w:rPr>
        <w:t xml:space="preserve"> Details:</w:t>
      </w:r>
      <w:r>
        <w:rPr>
          <w:rStyle w:val="BodytextTahoma0"/>
        </w:rPr>
        <w:t xml:space="preserve"> </w:t>
      </w:r>
      <w:r>
        <w:t xml:space="preserve">Marital Status Nationality Languages known </w:t>
      </w:r>
      <w:r>
        <w:t>Date of birth Passport Details</w:t>
      </w:r>
    </w:p>
    <w:p w:rsidR="004F7A7A" w:rsidRDefault="00A9312A">
      <w:pPr>
        <w:framePr w:wrap="none" w:vAnchor="page" w:hAnchor="page" w:x="7830" w:y="106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"C:\\Users\\784812338\\Downloads\\media\\image4.jpeg" \* MERGEFORMATINET</w:instrText>
      </w:r>
      <w:r>
        <w:instrText xml:space="preserve"> </w:instrText>
      </w:r>
      <w:r>
        <w:fldChar w:fldCharType="separate"/>
      </w:r>
      <w:r w:rsidR="007E67B4">
        <w:pict>
          <v:shape id="_x0000_i1028" type="#_x0000_t75" style="width:138pt;height:18pt">
            <v:imagedata r:id="rId15" r:href="rId16"/>
          </v:shape>
        </w:pict>
      </w:r>
      <w:r>
        <w:fldChar w:fldCharType="end"/>
      </w:r>
    </w:p>
    <w:p w:rsidR="004F7A7A" w:rsidRDefault="00A9312A">
      <w:pPr>
        <w:pStyle w:val="BodyText21"/>
        <w:framePr w:w="9398" w:h="1690" w:hRule="exact" w:wrap="none" w:vAnchor="page" w:hAnchor="page" w:x="1427" w:y="10917"/>
        <w:shd w:val="clear" w:color="auto" w:fill="auto"/>
        <w:spacing w:before="0" w:line="269" w:lineRule="exact"/>
        <w:ind w:right="1632" w:firstLine="0"/>
        <w:jc w:val="right"/>
      </w:pPr>
      <w:proofErr w:type="gramStart"/>
      <w:r>
        <w:t>Unmarried.</w:t>
      </w:r>
      <w:proofErr w:type="gramEnd"/>
    </w:p>
    <w:p w:rsidR="004F7A7A" w:rsidRDefault="00A9312A">
      <w:pPr>
        <w:pStyle w:val="BodyText21"/>
        <w:framePr w:w="9398" w:h="1690" w:hRule="exact" w:wrap="none" w:vAnchor="page" w:hAnchor="page" w:x="1427" w:y="10917"/>
        <w:shd w:val="clear" w:color="auto" w:fill="auto"/>
        <w:spacing w:before="0" w:line="269" w:lineRule="exact"/>
        <w:ind w:right="1632" w:firstLine="0"/>
        <w:jc w:val="right"/>
      </w:pPr>
      <w:proofErr w:type="gramStart"/>
      <w:r>
        <w:t>Indian.</w:t>
      </w:r>
      <w:proofErr w:type="gramEnd"/>
    </w:p>
    <w:p w:rsidR="004F7A7A" w:rsidRDefault="00A9312A">
      <w:pPr>
        <w:pStyle w:val="BodyText21"/>
        <w:framePr w:w="9398" w:h="1690" w:hRule="exact" w:wrap="none" w:vAnchor="page" w:hAnchor="page" w:x="1427" w:y="10917"/>
        <w:shd w:val="clear" w:color="auto" w:fill="auto"/>
        <w:spacing w:before="0" w:line="269" w:lineRule="exact"/>
        <w:ind w:right="1632" w:firstLine="0"/>
        <w:jc w:val="right"/>
      </w:pPr>
      <w:proofErr w:type="gramStart"/>
      <w:r>
        <w:t>English, Arabic, Urdu &amp; Hindi.</w:t>
      </w:r>
      <w:proofErr w:type="gramEnd"/>
    </w:p>
    <w:p w:rsidR="004F7A7A" w:rsidRDefault="00A9312A">
      <w:pPr>
        <w:pStyle w:val="BodyText21"/>
        <w:framePr w:w="9398" w:h="1690" w:hRule="exact" w:wrap="none" w:vAnchor="page" w:hAnchor="page" w:x="1427" w:y="10917"/>
        <w:shd w:val="clear" w:color="auto" w:fill="auto"/>
        <w:spacing w:before="0" w:line="269" w:lineRule="exact"/>
        <w:ind w:right="1632" w:firstLine="0"/>
        <w:jc w:val="right"/>
      </w:pPr>
      <w:r>
        <w:t>06-11-1989</w:t>
      </w:r>
    </w:p>
    <w:p w:rsidR="004F7A7A" w:rsidRDefault="00A9312A">
      <w:pPr>
        <w:pStyle w:val="BodyText21"/>
        <w:framePr w:w="9398" w:h="1124" w:hRule="exact" w:wrap="none" w:vAnchor="page" w:hAnchor="page" w:x="1427" w:y="13077"/>
        <w:shd w:val="clear" w:color="auto" w:fill="auto"/>
        <w:spacing w:before="0" w:line="269" w:lineRule="exact"/>
        <w:ind w:left="280" w:right="1200" w:firstLine="560"/>
        <w:jc w:val="left"/>
      </w:pPr>
      <w:r>
        <w:t>I hereby declare that all the information furnished above in this application is to the best of my knowledge, true and correct.</w:t>
      </w:r>
    </w:p>
    <w:p w:rsidR="004F7A7A" w:rsidRDefault="00A9312A">
      <w:pPr>
        <w:pStyle w:val="Bodytext40"/>
        <w:framePr w:w="9398" w:h="1124" w:hRule="exact" w:wrap="none" w:vAnchor="page" w:hAnchor="page" w:x="1427" w:y="13077"/>
        <w:shd w:val="clear" w:color="auto" w:fill="auto"/>
        <w:spacing w:after="0" w:line="269" w:lineRule="exact"/>
        <w:ind w:left="6580" w:right="300"/>
      </w:pPr>
      <w:bookmarkStart w:id="2" w:name="_GoBack"/>
      <w:bookmarkEnd w:id="2"/>
      <w:r>
        <w:t xml:space="preserve"> (MECHANICAL ENGINEER)</w:t>
      </w:r>
    </w:p>
    <w:p w:rsidR="004F7A7A" w:rsidRDefault="004F7A7A">
      <w:pPr>
        <w:rPr>
          <w:sz w:val="2"/>
          <w:szCs w:val="2"/>
        </w:rPr>
      </w:pPr>
    </w:p>
    <w:sectPr w:rsidR="004F7A7A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2A" w:rsidRDefault="00A9312A">
      <w:r>
        <w:separator/>
      </w:r>
    </w:p>
  </w:endnote>
  <w:endnote w:type="continuationSeparator" w:id="0">
    <w:p w:rsidR="00A9312A" w:rsidRDefault="00A9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2A" w:rsidRDefault="00A9312A"/>
  </w:footnote>
  <w:footnote w:type="continuationSeparator" w:id="0">
    <w:p w:rsidR="00A9312A" w:rsidRDefault="00A931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EBE"/>
    <w:multiLevelType w:val="multilevel"/>
    <w:tmpl w:val="3DDEF58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95E98"/>
    <w:multiLevelType w:val="multilevel"/>
    <w:tmpl w:val="74ECF05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B0305"/>
    <w:multiLevelType w:val="multilevel"/>
    <w:tmpl w:val="14E29FC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360CF"/>
    <w:multiLevelType w:val="multilevel"/>
    <w:tmpl w:val="4B6E33F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7A7A"/>
    <w:rsid w:val="004F7A7A"/>
    <w:rsid w:val="007E67B4"/>
    <w:rsid w:val="00A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2Calibri">
    <w:name w:val="Body text (2) + Calibri"/>
    <w:aliases w:val="8 pt,Spacing 0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ing12">
    <w:name w:val="Heading #1 (2)_"/>
    <w:basedOn w:val="DefaultParagraphFont"/>
    <w:link w:val="Heading1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Heading12TimesNewRoman">
    <w:name w:val="Heading #1 (2) + Times New Roman"/>
    <w:aliases w:val="10 pt,Bold,Not Italic,Spacing 0 pt"/>
    <w:basedOn w:val="Heading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DefaultParagraphFont"/>
    <w:link w:val="Picturecaption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">
    <w:name w:val="Body text_"/>
    <w:basedOn w:val="DefaultParagraphFont"/>
    <w:link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andara">
    <w:name w:val="Body text + Candara"/>
    <w:aliases w:val="Italic"/>
    <w:basedOn w:val="Bodytex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Heading1105pt">
    <w:name w:val="Heading #1 + 10.5 pt"/>
    <w:aliases w:val="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9pt">
    <w:name w:val="Body text + 9 pt"/>
    <w:aliases w:val="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SmallCaps">
    <w:name w:val="Body text + 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9pt0">
    <w:name w:val="Body text + 9 pt"/>
    <w:aliases w:val="Bold,Spacing 1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BodytextSmallCaps0">
    <w:name w:val="Body text + 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ArialUnicodeMS">
    <w:name w:val="Body text + Arial Unicode MS"/>
    <w:aliases w:val="19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Tahoma">
    <w:name w:val="Body text + Tahoma"/>
    <w:aliases w:val="6.5 pt,Small Caps,Spacing 0 pt"/>
    <w:basedOn w:val="Bodytex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single"/>
      <w:lang w:val="en-US"/>
    </w:rPr>
  </w:style>
  <w:style w:type="character" w:customStyle="1" w:styleId="BodytextTahoma0">
    <w:name w:val="Body text + Tahoma"/>
    <w:aliases w:val="6.5 pt,Small Caps,Spacing 0 pt"/>
    <w:basedOn w:val="Bodytex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0" w:lineRule="exact"/>
    </w:pPr>
    <w:rPr>
      <w:rFonts w:ascii="Calibri" w:eastAsia="Calibri" w:hAnsi="Calibri" w:cs="Calibri"/>
      <w:sz w:val="16"/>
      <w:szCs w:val="16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after="60" w:line="0" w:lineRule="atLeast"/>
      <w:jc w:val="right"/>
      <w:outlineLvl w:val="0"/>
    </w:pPr>
    <w:rPr>
      <w:rFonts w:ascii="Arial Unicode MS" w:eastAsia="Arial Unicode MS" w:hAnsi="Arial Unicode MS" w:cs="Arial Unicode MS"/>
      <w:i/>
      <w:iCs/>
      <w:spacing w:val="-40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60" w:line="240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7B4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7E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2Calibri">
    <w:name w:val="Body text (2) + Calibri"/>
    <w:aliases w:val="8 pt,Spacing 0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Heading12">
    <w:name w:val="Heading #1 (2)_"/>
    <w:basedOn w:val="DefaultParagraphFont"/>
    <w:link w:val="Heading12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40"/>
      <w:sz w:val="19"/>
      <w:szCs w:val="19"/>
      <w:u w:val="none"/>
    </w:rPr>
  </w:style>
  <w:style w:type="character" w:customStyle="1" w:styleId="Heading12TimesNewRoman">
    <w:name w:val="Heading #1 (2) + Times New Roman"/>
    <w:aliases w:val="10 pt,Bold,Not Italic,Spacing 0 pt"/>
    <w:basedOn w:val="Heading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Picturecaption">
    <w:name w:val="Picture caption_"/>
    <w:basedOn w:val="DefaultParagraphFont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">
    <w:name w:val="Picture caption (2)_"/>
    <w:basedOn w:val="DefaultParagraphFont"/>
    <w:link w:val="Picturecaption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">
    <w:name w:val="Picture caption (2)"/>
    <w:basedOn w:val="Picturecaption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Bodytext">
    <w:name w:val="Body text_"/>
    <w:basedOn w:val="DefaultParagraphFont"/>
    <w:link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andara">
    <w:name w:val="Body text + Candara"/>
    <w:aliases w:val="Italic"/>
    <w:basedOn w:val="Bodytex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/>
    </w:rPr>
  </w:style>
  <w:style w:type="character" w:customStyle="1" w:styleId="Heading1105pt">
    <w:name w:val="Heading #1 + 10.5 pt"/>
    <w:aliases w:val="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9pt">
    <w:name w:val="Body text + 9 pt"/>
    <w:aliases w:val="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SmallCaps">
    <w:name w:val="Body text + 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9pt0">
    <w:name w:val="Body text + 9 pt"/>
    <w:aliases w:val="Bold,Spacing 1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/>
    </w:rPr>
  </w:style>
  <w:style w:type="character" w:customStyle="1" w:styleId="BodytextSmallCaps0">
    <w:name w:val="Body text + 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ArialUnicodeMS">
    <w:name w:val="Body text + Arial Unicode MS"/>
    <w:aliases w:val="19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Tahoma">
    <w:name w:val="Body text + Tahoma"/>
    <w:aliases w:val="6.5 pt,Small Caps,Spacing 0 pt"/>
    <w:basedOn w:val="Bodytex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single"/>
      <w:lang w:val="en-US"/>
    </w:rPr>
  </w:style>
  <w:style w:type="character" w:customStyle="1" w:styleId="BodytextTahoma0">
    <w:name w:val="Body text + Tahoma"/>
    <w:aliases w:val="6.5 pt,Small Caps,Spacing 0 pt"/>
    <w:basedOn w:val="Bodytext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0" w:lineRule="exact"/>
    </w:pPr>
    <w:rPr>
      <w:rFonts w:ascii="Calibri" w:eastAsia="Calibri" w:hAnsi="Calibri" w:cs="Calibri"/>
      <w:sz w:val="16"/>
      <w:szCs w:val="16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after="60" w:line="0" w:lineRule="atLeast"/>
      <w:jc w:val="right"/>
      <w:outlineLvl w:val="0"/>
    </w:pPr>
    <w:rPr>
      <w:rFonts w:ascii="Arial Unicode MS" w:eastAsia="Arial Unicode MS" w:hAnsi="Arial Unicode MS" w:cs="Arial Unicode MS"/>
      <w:i/>
      <w:iCs/>
      <w:spacing w:val="-40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60" w:line="240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7B4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7E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18400@2free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2017-12-30T11:02:00Z</dcterms:created>
  <dcterms:modified xsi:type="dcterms:W3CDTF">2017-12-30T11:04:00Z</dcterms:modified>
</cp:coreProperties>
</file>