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7A" w:rsidRDefault="0023507A" w:rsidP="00ED0A95">
      <w:pPr>
        <w:jc w:val="center"/>
        <w:rPr>
          <w:rFonts w:ascii="Times New Roman" w:hAnsi="Times New Roman" w:cs="Times New Roman"/>
          <w:b/>
          <w:sz w:val="28"/>
          <w:szCs w:val="28"/>
        </w:rPr>
      </w:pPr>
    </w:p>
    <w:p w:rsidR="00ED0A95" w:rsidRDefault="00ED0A95" w:rsidP="00ED0A95">
      <w:pPr>
        <w:jc w:val="center"/>
        <w:rPr>
          <w:rFonts w:ascii="Times New Roman" w:hAnsi="Times New Roman" w:cs="Times New Roman"/>
          <w:b/>
          <w:sz w:val="28"/>
          <w:szCs w:val="28"/>
        </w:rPr>
      </w:pPr>
    </w:p>
    <w:p w:rsidR="00ED0A95" w:rsidRDefault="00ED0A95" w:rsidP="00ED0A95">
      <w:pPr>
        <w:jc w:val="center"/>
        <w:rPr>
          <w:rFonts w:ascii="Times New Roman" w:hAnsi="Times New Roman" w:cs="Times New Roman"/>
          <w:b/>
          <w:sz w:val="28"/>
          <w:szCs w:val="28"/>
        </w:rPr>
      </w:pPr>
    </w:p>
    <w:p w:rsidR="00ED0A95" w:rsidRPr="00ED0A95" w:rsidRDefault="00ED0A95" w:rsidP="00ED0A95">
      <w:pPr>
        <w:jc w:val="right"/>
        <w:rPr>
          <w:rFonts w:ascii="Times New Roman" w:hAnsi="Times New Roman" w:cs="Times New Roman"/>
          <w:b/>
          <w:sz w:val="28"/>
          <w:szCs w:val="28"/>
        </w:rPr>
      </w:pPr>
    </w:p>
    <w:p w:rsidR="009A04E6" w:rsidRDefault="009A04E6" w:rsidP="00ED0A95">
      <w:pPr>
        <w:jc w:val="center"/>
        <w:rPr>
          <w:rFonts w:ascii="Sylfaen" w:hAnsi="Sylfaen" w:cs="Times New Roman"/>
          <w:b/>
          <w:sz w:val="24"/>
          <w:szCs w:val="24"/>
        </w:rPr>
      </w:pPr>
    </w:p>
    <w:p w:rsidR="00ED0A95" w:rsidRDefault="00ED0A95" w:rsidP="00ED0A95">
      <w:pPr>
        <w:jc w:val="center"/>
        <w:rPr>
          <w:rFonts w:ascii="Sylfaen" w:hAnsi="Sylfaen" w:cs="Times New Roman"/>
          <w:b/>
        </w:rPr>
      </w:pPr>
      <w:r w:rsidRPr="00E82420">
        <w:rPr>
          <w:rFonts w:ascii="Sylfaen" w:hAnsi="Sylfaen" w:cs="Times New Roman"/>
          <w:b/>
        </w:rPr>
        <w:t>DEASON</w:t>
      </w:r>
    </w:p>
    <w:p w:rsidR="00076163" w:rsidRPr="00E82420" w:rsidRDefault="00076163" w:rsidP="00ED0A95">
      <w:pPr>
        <w:jc w:val="center"/>
        <w:rPr>
          <w:rFonts w:ascii="Sylfaen" w:hAnsi="Sylfaen" w:cs="Times New Roman"/>
          <w:b/>
        </w:rPr>
      </w:pPr>
      <w:hyperlink r:id="rId8" w:history="1">
        <w:r w:rsidRPr="00DB0168">
          <w:rPr>
            <w:rStyle w:val="Hyperlink"/>
            <w:rFonts w:ascii="Sylfaen" w:hAnsi="Sylfaen" w:cs="Times New Roman"/>
            <w:b/>
          </w:rPr>
          <w:t>Deason.337337@2freemail.com</w:t>
        </w:r>
      </w:hyperlink>
      <w:r>
        <w:rPr>
          <w:rFonts w:ascii="Sylfaen" w:hAnsi="Sylfaen" w:cs="Times New Roman"/>
          <w:b/>
        </w:rPr>
        <w:t xml:space="preserve"> </w:t>
      </w:r>
    </w:p>
    <w:p w:rsidR="00ED0A95" w:rsidRPr="00E82420" w:rsidRDefault="004D5A3A" w:rsidP="00ED0A95">
      <w:pPr>
        <w:jc w:val="center"/>
        <w:rPr>
          <w:rFonts w:ascii="Sylfaen" w:hAnsi="Sylfaen" w:cs="Times New Roman"/>
          <w:b/>
        </w:rPr>
      </w:pPr>
      <w:proofErr w:type="spellStart"/>
      <w:r w:rsidRPr="00E82420">
        <w:rPr>
          <w:rFonts w:ascii="Sylfaen" w:hAnsi="Sylfaen" w:cs="Times New Roman"/>
          <w:b/>
        </w:rPr>
        <w:t>Grad</w:t>
      </w:r>
      <w:r w:rsidR="00ED0A95" w:rsidRPr="00E82420">
        <w:rPr>
          <w:rFonts w:ascii="Sylfaen" w:hAnsi="Sylfaen" w:cs="Times New Roman"/>
          <w:b/>
        </w:rPr>
        <w:t>DipQS</w:t>
      </w:r>
      <w:proofErr w:type="spellEnd"/>
      <w:r w:rsidR="00ED0A95" w:rsidRPr="00E82420">
        <w:rPr>
          <w:rFonts w:ascii="Sylfaen" w:hAnsi="Sylfaen" w:cs="Times New Roman"/>
          <w:b/>
        </w:rPr>
        <w:t xml:space="preserve">, </w:t>
      </w:r>
      <w:proofErr w:type="gramStart"/>
      <w:r w:rsidR="00ED0A95" w:rsidRPr="00E82420">
        <w:rPr>
          <w:rFonts w:ascii="Sylfaen" w:hAnsi="Sylfaen" w:cs="Times New Roman"/>
          <w:b/>
        </w:rPr>
        <w:t>LL.B(</w:t>
      </w:r>
      <w:proofErr w:type="spellStart"/>
      <w:proofErr w:type="gramEnd"/>
      <w:r w:rsidR="00ED0A95" w:rsidRPr="00E82420">
        <w:rPr>
          <w:rFonts w:ascii="Sylfaen" w:hAnsi="Sylfaen" w:cs="Times New Roman"/>
          <w:b/>
        </w:rPr>
        <w:t>Hons</w:t>
      </w:r>
      <w:proofErr w:type="spellEnd"/>
      <w:r w:rsidR="00ED0A95" w:rsidRPr="00E82420">
        <w:rPr>
          <w:rFonts w:ascii="Sylfaen" w:hAnsi="Sylfaen" w:cs="Times New Roman"/>
          <w:b/>
        </w:rPr>
        <w:t xml:space="preserve">), </w:t>
      </w:r>
      <w:proofErr w:type="spellStart"/>
      <w:r w:rsidRPr="00E82420">
        <w:rPr>
          <w:rFonts w:ascii="Sylfaen" w:hAnsi="Sylfaen" w:cs="Times New Roman"/>
          <w:b/>
        </w:rPr>
        <w:t>Pg</w:t>
      </w:r>
      <w:r w:rsidR="00ED0A95" w:rsidRPr="00E82420">
        <w:rPr>
          <w:rFonts w:ascii="Sylfaen" w:hAnsi="Sylfaen" w:cs="Times New Roman"/>
          <w:b/>
        </w:rPr>
        <w:t>DipEULaw</w:t>
      </w:r>
      <w:proofErr w:type="spellEnd"/>
      <w:r w:rsidR="00ED0A95" w:rsidRPr="00E82420">
        <w:rPr>
          <w:rFonts w:ascii="Sylfaen" w:hAnsi="Sylfaen" w:cs="Times New Roman"/>
          <w:b/>
        </w:rPr>
        <w:t xml:space="preserve">, </w:t>
      </w:r>
      <w:proofErr w:type="spellStart"/>
      <w:r w:rsidRPr="00E82420">
        <w:rPr>
          <w:rFonts w:ascii="Sylfaen" w:hAnsi="Sylfaen" w:cs="Times New Roman"/>
          <w:b/>
        </w:rPr>
        <w:t>PgCertCon</w:t>
      </w:r>
      <w:proofErr w:type="spellEnd"/>
      <w:r w:rsidRPr="00E82420">
        <w:rPr>
          <w:rFonts w:ascii="Sylfaen" w:hAnsi="Sylfaen" w:cs="Times New Roman"/>
          <w:b/>
        </w:rPr>
        <w:t xml:space="preserve">, </w:t>
      </w:r>
      <w:r w:rsidR="00557D2E" w:rsidRPr="00E82420">
        <w:rPr>
          <w:rFonts w:ascii="Sylfaen" w:hAnsi="Sylfaen" w:cs="Times New Roman"/>
          <w:b/>
        </w:rPr>
        <w:t xml:space="preserve">FRICS, </w:t>
      </w:r>
      <w:proofErr w:type="spellStart"/>
      <w:r w:rsidR="000D5AB3" w:rsidRPr="00E82420">
        <w:rPr>
          <w:rFonts w:ascii="Sylfaen" w:hAnsi="Sylfaen" w:cs="Times New Roman"/>
          <w:b/>
        </w:rPr>
        <w:t>FCIArb</w:t>
      </w:r>
      <w:proofErr w:type="spellEnd"/>
      <w:r w:rsidR="000D5AB3" w:rsidRPr="00E82420">
        <w:rPr>
          <w:rFonts w:ascii="Sylfaen" w:hAnsi="Sylfaen" w:cs="Times New Roman"/>
          <w:b/>
        </w:rPr>
        <w:t>, Barrister</w:t>
      </w:r>
    </w:p>
    <w:p w:rsidR="00ED0A95" w:rsidRPr="00E82420" w:rsidRDefault="00ED0A95" w:rsidP="00ED0A95">
      <w:pPr>
        <w:jc w:val="center"/>
        <w:rPr>
          <w:rFonts w:ascii="Sylfaen" w:hAnsi="Sylfaen" w:cs="Times New Roman"/>
          <w:b/>
        </w:rPr>
      </w:pPr>
    </w:p>
    <w:p w:rsidR="00ED0A95" w:rsidRPr="00E82420" w:rsidRDefault="004D5A3A" w:rsidP="00ED0A95">
      <w:pPr>
        <w:jc w:val="center"/>
        <w:rPr>
          <w:rFonts w:ascii="Sylfaen" w:hAnsi="Sylfaen" w:cs="Times New Roman"/>
          <w:b/>
          <w:u w:val="single"/>
        </w:rPr>
      </w:pPr>
      <w:r w:rsidRPr="00E82420">
        <w:rPr>
          <w:rFonts w:ascii="Sylfaen" w:hAnsi="Sylfaen" w:cs="Times New Roman"/>
          <w:b/>
          <w:u w:val="single"/>
        </w:rPr>
        <w:t xml:space="preserve">PROFESSIONAL </w:t>
      </w:r>
      <w:r w:rsidR="006851D3" w:rsidRPr="00E82420">
        <w:rPr>
          <w:rFonts w:ascii="Sylfaen" w:hAnsi="Sylfaen" w:cs="Times New Roman"/>
          <w:b/>
          <w:u w:val="single"/>
        </w:rPr>
        <w:t>PROFILE</w:t>
      </w:r>
    </w:p>
    <w:p w:rsidR="00986B4A" w:rsidRPr="00DB134B" w:rsidRDefault="00986B4A" w:rsidP="00ED0A95">
      <w:pPr>
        <w:jc w:val="center"/>
        <w:rPr>
          <w:rFonts w:ascii="Sylfaen" w:hAnsi="Sylfaen" w:cs="Times New Roman"/>
          <w:b/>
          <w:u w:val="single"/>
        </w:rPr>
      </w:pPr>
    </w:p>
    <w:p w:rsidR="00A824E1" w:rsidRPr="00DB134B" w:rsidRDefault="00A824E1" w:rsidP="001C762B">
      <w:pPr>
        <w:spacing w:line="276" w:lineRule="auto"/>
        <w:ind w:left="0" w:right="576" w:firstLine="0"/>
        <w:rPr>
          <w:rFonts w:ascii="Sylfaen" w:hAnsi="Sylfaen" w:cs="Times New Roman"/>
          <w:b/>
          <w:u w:val="single"/>
        </w:rPr>
      </w:pPr>
      <w:r w:rsidRPr="00DB134B">
        <w:rPr>
          <w:rFonts w:ascii="Sylfaen" w:hAnsi="Sylfaen" w:cs="Times New Roman"/>
          <w:b/>
          <w:u w:val="single"/>
        </w:rPr>
        <w:t>Personal Details</w:t>
      </w:r>
    </w:p>
    <w:p w:rsidR="008C2FB5" w:rsidRDefault="008C2FB5" w:rsidP="001C762B">
      <w:pPr>
        <w:spacing w:line="276" w:lineRule="auto"/>
        <w:ind w:left="0" w:right="576" w:firstLine="0"/>
        <w:rPr>
          <w:rFonts w:ascii="Sylfaen" w:hAnsi="Sylfaen" w:cs="Times New Roman"/>
          <w:b/>
          <w:u w:val="single"/>
        </w:rPr>
      </w:pPr>
    </w:p>
    <w:p w:rsidR="0019721B" w:rsidRPr="0019721B" w:rsidRDefault="0019721B" w:rsidP="007F1BBF">
      <w:pPr>
        <w:spacing w:line="276" w:lineRule="auto"/>
        <w:ind w:left="2127" w:right="576" w:hanging="2127"/>
        <w:rPr>
          <w:rFonts w:ascii="Times New Roman" w:hAnsi="Times New Roman" w:cs="Times New Roman"/>
        </w:rPr>
      </w:pPr>
      <w:bookmarkStart w:id="0" w:name="_GoBack"/>
      <w:bookmarkEnd w:id="0"/>
      <w:r>
        <w:rPr>
          <w:rFonts w:ascii="Times New Roman" w:hAnsi="Times New Roman" w:cs="Times New Roman"/>
          <w:b/>
        </w:rPr>
        <w:t>Nationality:</w:t>
      </w:r>
      <w:r>
        <w:rPr>
          <w:rFonts w:ascii="Times New Roman" w:hAnsi="Times New Roman" w:cs="Times New Roman"/>
          <w:b/>
        </w:rPr>
        <w:tab/>
      </w:r>
      <w:r>
        <w:rPr>
          <w:rFonts w:ascii="Times New Roman" w:hAnsi="Times New Roman" w:cs="Times New Roman"/>
        </w:rPr>
        <w:t>British</w:t>
      </w:r>
      <w:r w:rsidR="004D5A3A">
        <w:rPr>
          <w:rFonts w:ascii="Times New Roman" w:hAnsi="Times New Roman" w:cs="Times New Roman"/>
        </w:rPr>
        <w:t xml:space="preserve"> (English)</w:t>
      </w:r>
    </w:p>
    <w:p w:rsidR="003613DB" w:rsidRPr="00A824E1" w:rsidRDefault="00A824E1" w:rsidP="007F1BBF">
      <w:pPr>
        <w:spacing w:line="276" w:lineRule="auto"/>
        <w:ind w:left="2127" w:right="576" w:hanging="2127"/>
        <w:rPr>
          <w:rFonts w:ascii="Times New Roman" w:hAnsi="Times New Roman" w:cs="Times New Roman"/>
        </w:rPr>
      </w:pPr>
      <w:r w:rsidRPr="00A824E1">
        <w:rPr>
          <w:rFonts w:ascii="Times New Roman" w:hAnsi="Times New Roman" w:cs="Times New Roman"/>
          <w:b/>
        </w:rPr>
        <w:t>Date of Birth</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22 March 1954</w:t>
      </w:r>
    </w:p>
    <w:p w:rsidR="003613DB" w:rsidRDefault="003613DB" w:rsidP="001C762B">
      <w:pPr>
        <w:spacing w:line="276" w:lineRule="auto"/>
        <w:ind w:left="0" w:right="576" w:firstLine="0"/>
        <w:rPr>
          <w:rFonts w:ascii="Times New Roman" w:hAnsi="Times New Roman" w:cs="Times New Roman"/>
        </w:rPr>
      </w:pPr>
    </w:p>
    <w:p w:rsidR="00A824E1" w:rsidRDefault="00A73279" w:rsidP="001C762B">
      <w:pPr>
        <w:spacing w:line="276" w:lineRule="auto"/>
        <w:ind w:left="0" w:right="576" w:firstLine="0"/>
        <w:rPr>
          <w:rFonts w:ascii="Times New Roman" w:hAnsi="Times New Roman" w:cs="Times New Roman"/>
          <w:b/>
          <w:u w:val="single"/>
        </w:rPr>
      </w:pPr>
      <w:r>
        <w:rPr>
          <w:rFonts w:ascii="Times New Roman" w:hAnsi="Times New Roman" w:cs="Times New Roman"/>
          <w:b/>
          <w:u w:val="single"/>
        </w:rPr>
        <w:t>Education</w:t>
      </w:r>
      <w:r w:rsidR="000D5AB3">
        <w:rPr>
          <w:rFonts w:ascii="Times New Roman" w:hAnsi="Times New Roman" w:cs="Times New Roman"/>
          <w:b/>
          <w:u w:val="single"/>
        </w:rPr>
        <w:t>al</w:t>
      </w:r>
      <w:r w:rsidR="00557D2E">
        <w:rPr>
          <w:rFonts w:ascii="Times New Roman" w:hAnsi="Times New Roman" w:cs="Times New Roman"/>
          <w:b/>
          <w:u w:val="single"/>
        </w:rPr>
        <w:t xml:space="preserve"> / </w:t>
      </w:r>
      <w:r w:rsidR="000D5AB3">
        <w:rPr>
          <w:rFonts w:ascii="Times New Roman" w:hAnsi="Times New Roman" w:cs="Times New Roman"/>
          <w:b/>
          <w:u w:val="single"/>
        </w:rPr>
        <w:t>Professional Qualifications</w:t>
      </w:r>
    </w:p>
    <w:p w:rsidR="008C2FB5" w:rsidRDefault="008C2FB5" w:rsidP="001C762B">
      <w:pPr>
        <w:spacing w:line="276" w:lineRule="auto"/>
        <w:ind w:left="0" w:right="576" w:firstLine="0"/>
        <w:rPr>
          <w:rFonts w:ascii="Times New Roman" w:hAnsi="Times New Roman" w:cs="Times New Roman"/>
          <w:b/>
          <w:u w:val="single"/>
        </w:rPr>
      </w:pPr>
    </w:p>
    <w:p w:rsidR="00A824E1" w:rsidRDefault="004D5A3A" w:rsidP="007F1BBF">
      <w:pPr>
        <w:spacing w:line="276" w:lineRule="auto"/>
        <w:ind w:left="2127" w:right="576" w:hanging="2127"/>
        <w:rPr>
          <w:rFonts w:ascii="Times New Roman" w:hAnsi="Times New Roman" w:cs="Times New Roman"/>
        </w:rPr>
      </w:pPr>
      <w:proofErr w:type="spellStart"/>
      <w:r>
        <w:rPr>
          <w:rFonts w:ascii="Times New Roman" w:hAnsi="Times New Roman" w:cs="Times New Roman"/>
          <w:b/>
        </w:rPr>
        <w:t>Grad</w:t>
      </w:r>
      <w:r w:rsidR="00A824E1">
        <w:rPr>
          <w:rFonts w:ascii="Times New Roman" w:hAnsi="Times New Roman" w:cs="Times New Roman"/>
          <w:b/>
        </w:rPr>
        <w:t>DipQS</w:t>
      </w:r>
      <w:proofErr w:type="spellEnd"/>
      <w:r w:rsidR="00A824E1">
        <w:rPr>
          <w:rFonts w:ascii="Times New Roman" w:hAnsi="Times New Roman" w:cs="Times New Roman"/>
          <w:b/>
        </w:rPr>
        <w:tab/>
      </w:r>
      <w:r w:rsidR="00A824E1">
        <w:rPr>
          <w:rFonts w:ascii="Times New Roman" w:hAnsi="Times New Roman" w:cs="Times New Roman"/>
        </w:rPr>
        <w:t>Graduate Diploma in Quantity Surveying</w:t>
      </w:r>
      <w:r w:rsidR="0019721B">
        <w:rPr>
          <w:rFonts w:ascii="Times New Roman" w:hAnsi="Times New Roman" w:cs="Times New Roman"/>
        </w:rPr>
        <w:t xml:space="preserve"> (South Bank </w:t>
      </w:r>
      <w:r w:rsidR="007F1BBF">
        <w:rPr>
          <w:rFonts w:ascii="Times New Roman" w:hAnsi="Times New Roman" w:cs="Times New Roman"/>
        </w:rPr>
        <w:t xml:space="preserve">University, London </w:t>
      </w:r>
      <w:r w:rsidR="00A824E1">
        <w:rPr>
          <w:rFonts w:ascii="Times New Roman" w:hAnsi="Times New Roman" w:cs="Times New Roman"/>
        </w:rPr>
        <w:t>1979)</w:t>
      </w:r>
      <w:r>
        <w:rPr>
          <w:rFonts w:ascii="Times New Roman" w:hAnsi="Times New Roman" w:cs="Times New Roman"/>
        </w:rPr>
        <w:t>, degree equivalent</w:t>
      </w:r>
    </w:p>
    <w:p w:rsidR="00A824E1" w:rsidRDefault="00A824E1" w:rsidP="007F1BBF">
      <w:pPr>
        <w:spacing w:line="276" w:lineRule="auto"/>
        <w:ind w:left="2127" w:right="576" w:hanging="2127"/>
        <w:rPr>
          <w:rFonts w:ascii="Times New Roman" w:hAnsi="Times New Roman" w:cs="Times New Roman"/>
        </w:rPr>
      </w:pPr>
      <w:r>
        <w:rPr>
          <w:rFonts w:ascii="Times New Roman" w:hAnsi="Times New Roman" w:cs="Times New Roman"/>
          <w:b/>
        </w:rPr>
        <w:t>LL.B (Hons)</w:t>
      </w:r>
      <w:r>
        <w:rPr>
          <w:rFonts w:ascii="Times New Roman" w:hAnsi="Times New Roman" w:cs="Times New Roman"/>
          <w:b/>
        </w:rPr>
        <w:tab/>
      </w:r>
      <w:r w:rsidR="001B1BAE">
        <w:rPr>
          <w:rFonts w:ascii="Times New Roman" w:hAnsi="Times New Roman" w:cs="Times New Roman"/>
        </w:rPr>
        <w:t>Bachelor of L</w:t>
      </w:r>
      <w:r>
        <w:rPr>
          <w:rFonts w:ascii="Times New Roman" w:hAnsi="Times New Roman" w:cs="Times New Roman"/>
        </w:rPr>
        <w:t>aws</w:t>
      </w:r>
      <w:r w:rsidR="001B1BAE">
        <w:rPr>
          <w:rFonts w:ascii="Times New Roman" w:hAnsi="Times New Roman" w:cs="Times New Roman"/>
        </w:rPr>
        <w:t xml:space="preserve"> Degree (London University 1994)</w:t>
      </w:r>
    </w:p>
    <w:p w:rsidR="001B1BAE" w:rsidRDefault="004D5A3A" w:rsidP="007F1BBF">
      <w:pPr>
        <w:spacing w:line="276" w:lineRule="auto"/>
        <w:ind w:left="2127" w:right="576" w:hanging="2127"/>
        <w:rPr>
          <w:rFonts w:ascii="Times New Roman" w:hAnsi="Times New Roman" w:cs="Times New Roman"/>
        </w:rPr>
      </w:pPr>
      <w:proofErr w:type="spellStart"/>
      <w:r>
        <w:rPr>
          <w:rFonts w:ascii="Times New Roman" w:hAnsi="Times New Roman" w:cs="Times New Roman"/>
          <w:b/>
        </w:rPr>
        <w:t>Pg</w:t>
      </w:r>
      <w:r w:rsidR="001B1BAE" w:rsidRPr="001B1BAE">
        <w:rPr>
          <w:rFonts w:ascii="Times New Roman" w:hAnsi="Times New Roman" w:cs="Times New Roman"/>
          <w:b/>
        </w:rPr>
        <w:t>DipEULaw</w:t>
      </w:r>
      <w:proofErr w:type="spellEnd"/>
      <w:r w:rsidR="001B1BAE">
        <w:rPr>
          <w:rFonts w:ascii="Times New Roman" w:hAnsi="Times New Roman" w:cs="Times New Roman"/>
          <w:b/>
        </w:rPr>
        <w:tab/>
      </w:r>
      <w:r w:rsidR="001B1BAE">
        <w:rPr>
          <w:rFonts w:ascii="Times New Roman" w:hAnsi="Times New Roman" w:cs="Times New Roman"/>
        </w:rPr>
        <w:t>Post Graduate Diploma in European Union Law (King’s</w:t>
      </w:r>
      <w:r w:rsidR="0019721B">
        <w:rPr>
          <w:rFonts w:ascii="Times New Roman" w:hAnsi="Times New Roman" w:cs="Times New Roman"/>
        </w:rPr>
        <w:t xml:space="preserve"> </w:t>
      </w:r>
      <w:r w:rsidR="001B1BAE">
        <w:rPr>
          <w:rFonts w:ascii="Times New Roman" w:hAnsi="Times New Roman" w:cs="Times New Roman"/>
        </w:rPr>
        <w:t>College London 1994)</w:t>
      </w:r>
    </w:p>
    <w:p w:rsidR="004D5A3A" w:rsidRPr="001B1BAE" w:rsidRDefault="004D5A3A" w:rsidP="007F1BBF">
      <w:pPr>
        <w:spacing w:line="276" w:lineRule="auto"/>
        <w:ind w:left="2127" w:right="576" w:hanging="2127"/>
        <w:rPr>
          <w:rFonts w:ascii="Times New Roman" w:hAnsi="Times New Roman" w:cs="Times New Roman"/>
        </w:rPr>
      </w:pPr>
      <w:proofErr w:type="spellStart"/>
      <w:r w:rsidRPr="004D5A3A">
        <w:rPr>
          <w:rFonts w:ascii="Times New Roman" w:hAnsi="Times New Roman" w:cs="Times New Roman"/>
          <w:b/>
        </w:rPr>
        <w:t>PgCertCon</w:t>
      </w:r>
      <w:proofErr w:type="spellEnd"/>
      <w:r>
        <w:rPr>
          <w:rFonts w:ascii="Times New Roman" w:hAnsi="Times New Roman" w:cs="Times New Roman"/>
        </w:rPr>
        <w:tab/>
        <w:t>Post Graduate Certificate in Applied Contract (University of Bristol 1997)</w:t>
      </w:r>
      <w:r w:rsidR="000D5AB3">
        <w:rPr>
          <w:rFonts w:ascii="Times New Roman" w:hAnsi="Times New Roman" w:cs="Times New Roman"/>
        </w:rPr>
        <w:t>, LLM module</w:t>
      </w:r>
    </w:p>
    <w:p w:rsidR="001B1BAE" w:rsidRDefault="00557D2E" w:rsidP="007F1BBF">
      <w:pPr>
        <w:spacing w:line="276" w:lineRule="auto"/>
        <w:ind w:left="2127" w:right="576" w:hanging="2127"/>
        <w:rPr>
          <w:rFonts w:ascii="Times New Roman" w:hAnsi="Times New Roman" w:cs="Times New Roman"/>
        </w:rPr>
      </w:pPr>
      <w:r>
        <w:rPr>
          <w:rFonts w:ascii="Times New Roman" w:hAnsi="Times New Roman" w:cs="Times New Roman"/>
          <w:b/>
        </w:rPr>
        <w:t>FRICS</w:t>
      </w:r>
      <w:r>
        <w:rPr>
          <w:rFonts w:ascii="Times New Roman" w:hAnsi="Times New Roman" w:cs="Times New Roman"/>
          <w:b/>
        </w:rPr>
        <w:tab/>
      </w:r>
      <w:r>
        <w:rPr>
          <w:rFonts w:ascii="Times New Roman" w:hAnsi="Times New Roman" w:cs="Times New Roman"/>
        </w:rPr>
        <w:t>Fellow of the Royal Institution of Chartered Surveyors (ARICS 1982, F</w:t>
      </w:r>
      <w:r w:rsidR="00843966">
        <w:rPr>
          <w:rFonts w:ascii="Times New Roman" w:hAnsi="Times New Roman" w:cs="Times New Roman"/>
        </w:rPr>
        <w:t>RICS</w:t>
      </w:r>
      <w:r>
        <w:rPr>
          <w:rFonts w:ascii="Times New Roman" w:hAnsi="Times New Roman" w:cs="Times New Roman"/>
        </w:rPr>
        <w:t xml:space="preserve"> 1991)</w:t>
      </w:r>
    </w:p>
    <w:p w:rsidR="00557D2E" w:rsidRPr="00557D2E" w:rsidRDefault="00557D2E" w:rsidP="007F1BBF">
      <w:pPr>
        <w:spacing w:line="276" w:lineRule="auto"/>
        <w:ind w:left="2127" w:right="576" w:hanging="2127"/>
        <w:rPr>
          <w:rFonts w:ascii="Times New Roman" w:hAnsi="Times New Roman" w:cs="Times New Roman"/>
        </w:rPr>
      </w:pPr>
      <w:proofErr w:type="spellStart"/>
      <w:r w:rsidRPr="00557D2E">
        <w:rPr>
          <w:rFonts w:ascii="Times New Roman" w:hAnsi="Times New Roman" w:cs="Times New Roman"/>
          <w:b/>
        </w:rPr>
        <w:t>FCIArb</w:t>
      </w:r>
      <w:proofErr w:type="spellEnd"/>
      <w:r>
        <w:rPr>
          <w:rFonts w:ascii="Times New Roman" w:hAnsi="Times New Roman" w:cs="Times New Roman"/>
          <w:b/>
        </w:rPr>
        <w:tab/>
      </w:r>
      <w:r>
        <w:rPr>
          <w:rFonts w:ascii="Times New Roman" w:hAnsi="Times New Roman" w:cs="Times New Roman"/>
        </w:rPr>
        <w:t>Fellow of the Chartered Institute of Arbitrators (</w:t>
      </w:r>
      <w:proofErr w:type="spellStart"/>
      <w:r>
        <w:rPr>
          <w:rFonts w:ascii="Times New Roman" w:hAnsi="Times New Roman" w:cs="Times New Roman"/>
        </w:rPr>
        <w:t>ACIArb</w:t>
      </w:r>
      <w:proofErr w:type="spellEnd"/>
      <w:r>
        <w:rPr>
          <w:rFonts w:ascii="Times New Roman" w:hAnsi="Times New Roman" w:cs="Times New Roman"/>
        </w:rPr>
        <w:t xml:space="preserve"> 1983,</w:t>
      </w:r>
      <w:r w:rsidR="0019721B">
        <w:rPr>
          <w:rFonts w:ascii="Times New Roman" w:hAnsi="Times New Roman" w:cs="Times New Roman"/>
        </w:rPr>
        <w:t xml:space="preserve"> </w:t>
      </w:r>
      <w:proofErr w:type="spellStart"/>
      <w:r>
        <w:rPr>
          <w:rFonts w:ascii="Times New Roman" w:hAnsi="Times New Roman" w:cs="Times New Roman"/>
        </w:rPr>
        <w:t>FCIArb</w:t>
      </w:r>
      <w:proofErr w:type="spellEnd"/>
      <w:r>
        <w:rPr>
          <w:rFonts w:ascii="Times New Roman" w:hAnsi="Times New Roman" w:cs="Times New Roman"/>
        </w:rPr>
        <w:t xml:space="preserve"> 1996)</w:t>
      </w:r>
    </w:p>
    <w:p w:rsidR="001B1BAE" w:rsidRDefault="00557D2E" w:rsidP="007F1BBF">
      <w:pPr>
        <w:spacing w:line="276" w:lineRule="auto"/>
        <w:ind w:left="2127" w:right="576" w:hanging="2127"/>
        <w:rPr>
          <w:rFonts w:ascii="Times New Roman" w:hAnsi="Times New Roman" w:cs="Times New Roman"/>
        </w:rPr>
      </w:pPr>
      <w:proofErr w:type="gramStart"/>
      <w:r>
        <w:rPr>
          <w:rFonts w:ascii="Times New Roman" w:hAnsi="Times New Roman" w:cs="Times New Roman"/>
          <w:b/>
        </w:rPr>
        <w:t>Barrister</w:t>
      </w:r>
      <w:r>
        <w:rPr>
          <w:rFonts w:ascii="Times New Roman" w:hAnsi="Times New Roman" w:cs="Times New Roman"/>
          <w:b/>
        </w:rPr>
        <w:tab/>
      </w:r>
      <w:r w:rsidR="004D5A3A" w:rsidRPr="004D5A3A">
        <w:rPr>
          <w:rFonts w:ascii="Times New Roman" w:hAnsi="Times New Roman" w:cs="Times New Roman"/>
        </w:rPr>
        <w:t>England and Wales.</w:t>
      </w:r>
      <w:proofErr w:type="gramEnd"/>
      <w:r w:rsidR="004D5A3A">
        <w:rPr>
          <w:rFonts w:ascii="Times New Roman" w:hAnsi="Times New Roman" w:cs="Times New Roman"/>
          <w:b/>
        </w:rPr>
        <w:t xml:space="preserve"> </w:t>
      </w:r>
      <w:r>
        <w:rPr>
          <w:rFonts w:ascii="Times New Roman" w:hAnsi="Times New Roman" w:cs="Times New Roman"/>
        </w:rPr>
        <w:t>Called to the Bar of the Honourable Society of the M</w:t>
      </w:r>
      <w:r w:rsidR="0019721B">
        <w:rPr>
          <w:rFonts w:ascii="Times New Roman" w:hAnsi="Times New Roman" w:cs="Times New Roman"/>
        </w:rPr>
        <w:t xml:space="preserve">iddle </w:t>
      </w:r>
      <w:r>
        <w:rPr>
          <w:rFonts w:ascii="Times New Roman" w:hAnsi="Times New Roman" w:cs="Times New Roman"/>
        </w:rPr>
        <w:t>Temple</w:t>
      </w:r>
      <w:r w:rsidR="003C396B">
        <w:rPr>
          <w:rFonts w:ascii="Times New Roman" w:hAnsi="Times New Roman" w:cs="Times New Roman"/>
        </w:rPr>
        <w:t>,</w:t>
      </w:r>
      <w:r>
        <w:rPr>
          <w:rFonts w:ascii="Times New Roman" w:hAnsi="Times New Roman" w:cs="Times New Roman"/>
        </w:rPr>
        <w:t xml:space="preserve"> </w:t>
      </w:r>
      <w:r w:rsidR="003C396B">
        <w:rPr>
          <w:rFonts w:ascii="Times New Roman" w:hAnsi="Times New Roman" w:cs="Times New Roman"/>
        </w:rPr>
        <w:t>November 1995</w:t>
      </w:r>
    </w:p>
    <w:p w:rsidR="00557D2E" w:rsidRDefault="00557D2E" w:rsidP="007F1BBF">
      <w:pPr>
        <w:spacing w:line="276" w:lineRule="auto"/>
        <w:ind w:left="2127" w:right="576" w:hanging="2127"/>
        <w:rPr>
          <w:rFonts w:ascii="Times New Roman" w:hAnsi="Times New Roman" w:cs="Times New Roman"/>
        </w:rPr>
      </w:pPr>
      <w:r w:rsidRPr="00557D2E">
        <w:rPr>
          <w:rFonts w:ascii="Times New Roman" w:hAnsi="Times New Roman" w:cs="Times New Roman"/>
          <w:b/>
        </w:rPr>
        <w:t>Other</w:t>
      </w:r>
      <w:r>
        <w:rPr>
          <w:rFonts w:ascii="Times New Roman" w:hAnsi="Times New Roman" w:cs="Times New Roman"/>
          <w:b/>
        </w:rPr>
        <w:tab/>
      </w:r>
      <w:r>
        <w:rPr>
          <w:rFonts w:ascii="Times New Roman" w:hAnsi="Times New Roman" w:cs="Times New Roman"/>
        </w:rPr>
        <w:t xml:space="preserve">Member of the Society </w:t>
      </w:r>
      <w:r w:rsidR="008C2E33">
        <w:rPr>
          <w:rFonts w:ascii="Times New Roman" w:hAnsi="Times New Roman" w:cs="Times New Roman"/>
        </w:rPr>
        <w:t>of Construction Law</w:t>
      </w:r>
    </w:p>
    <w:p w:rsidR="0019721B" w:rsidRDefault="0019721B" w:rsidP="001C762B">
      <w:pPr>
        <w:spacing w:line="276" w:lineRule="auto"/>
        <w:ind w:left="0" w:right="576" w:firstLine="0"/>
        <w:rPr>
          <w:rFonts w:ascii="Times New Roman" w:hAnsi="Times New Roman" w:cs="Times New Roman"/>
        </w:rPr>
      </w:pPr>
    </w:p>
    <w:p w:rsidR="009B7685" w:rsidRDefault="009B7685" w:rsidP="001C762B">
      <w:pPr>
        <w:spacing w:line="276" w:lineRule="auto"/>
        <w:ind w:left="0" w:right="576" w:firstLine="0"/>
        <w:rPr>
          <w:rFonts w:ascii="Times New Roman" w:hAnsi="Times New Roman" w:cs="Times New Roman"/>
          <w:b/>
          <w:u w:val="single"/>
        </w:rPr>
      </w:pPr>
      <w:r>
        <w:rPr>
          <w:rFonts w:ascii="Times New Roman" w:hAnsi="Times New Roman" w:cs="Times New Roman"/>
          <w:b/>
          <w:u w:val="single"/>
        </w:rPr>
        <w:t>Profile Summary</w:t>
      </w:r>
    </w:p>
    <w:p w:rsidR="009B7685" w:rsidRDefault="009B7685" w:rsidP="001C762B">
      <w:pPr>
        <w:spacing w:line="276" w:lineRule="auto"/>
        <w:ind w:left="0" w:right="576" w:firstLine="0"/>
        <w:rPr>
          <w:rFonts w:ascii="Times New Roman" w:hAnsi="Times New Roman" w:cs="Times New Roman"/>
          <w:b/>
          <w:u w:val="single"/>
        </w:rPr>
      </w:pPr>
    </w:p>
    <w:p w:rsidR="009B7685" w:rsidRDefault="009B7685" w:rsidP="001C762B">
      <w:pPr>
        <w:spacing w:line="276" w:lineRule="auto"/>
        <w:ind w:left="0" w:right="576" w:firstLine="0"/>
        <w:rPr>
          <w:rFonts w:ascii="Times New Roman" w:hAnsi="Times New Roman" w:cs="Times New Roman"/>
        </w:rPr>
      </w:pPr>
      <w:r>
        <w:rPr>
          <w:rFonts w:ascii="Times New Roman" w:hAnsi="Times New Roman" w:cs="Times New Roman"/>
        </w:rPr>
        <w:t xml:space="preserve">Christopher is a highly motivated and commercially aware </w:t>
      </w:r>
      <w:r w:rsidR="00EB36A4">
        <w:rPr>
          <w:rFonts w:ascii="Times New Roman" w:hAnsi="Times New Roman" w:cs="Times New Roman"/>
        </w:rPr>
        <w:t xml:space="preserve">construction industry </w:t>
      </w:r>
      <w:r>
        <w:rPr>
          <w:rFonts w:ascii="Times New Roman" w:hAnsi="Times New Roman" w:cs="Times New Roman"/>
        </w:rPr>
        <w:t xml:space="preserve">professional with over 40 years </w:t>
      </w:r>
      <w:r w:rsidR="00EE58AD">
        <w:rPr>
          <w:rFonts w:ascii="Times New Roman" w:hAnsi="Times New Roman" w:cs="Times New Roman"/>
        </w:rPr>
        <w:t xml:space="preserve">varied </w:t>
      </w:r>
      <w:r w:rsidR="00EB36A4">
        <w:rPr>
          <w:rFonts w:ascii="Times New Roman" w:hAnsi="Times New Roman" w:cs="Times New Roman"/>
        </w:rPr>
        <w:t>experience in</w:t>
      </w:r>
      <w:r>
        <w:rPr>
          <w:rFonts w:ascii="Times New Roman" w:hAnsi="Times New Roman" w:cs="Times New Roman"/>
        </w:rPr>
        <w:t xml:space="preserve"> UK and Inter</w:t>
      </w:r>
      <w:r w:rsidR="00EB36A4">
        <w:rPr>
          <w:rFonts w:ascii="Times New Roman" w:hAnsi="Times New Roman" w:cs="Times New Roman"/>
        </w:rPr>
        <w:t>national construction</w:t>
      </w:r>
      <w:r>
        <w:rPr>
          <w:rFonts w:ascii="Times New Roman" w:hAnsi="Times New Roman" w:cs="Times New Roman"/>
        </w:rPr>
        <w:t>.</w:t>
      </w:r>
      <w:r w:rsidR="008A6849">
        <w:rPr>
          <w:rFonts w:ascii="Times New Roman" w:hAnsi="Times New Roman" w:cs="Times New Roman"/>
        </w:rPr>
        <w:t xml:space="preserve"> He has excellent communication skills and attends diligently to both strategy and the underlying detail.</w:t>
      </w:r>
    </w:p>
    <w:p w:rsidR="009B7685" w:rsidRDefault="009B7685" w:rsidP="001C762B">
      <w:pPr>
        <w:spacing w:line="276" w:lineRule="auto"/>
        <w:ind w:left="0" w:right="576" w:firstLine="0"/>
        <w:rPr>
          <w:rFonts w:ascii="Times New Roman" w:hAnsi="Times New Roman" w:cs="Times New Roman"/>
        </w:rPr>
      </w:pPr>
    </w:p>
    <w:p w:rsidR="009B7685" w:rsidRDefault="008A6849" w:rsidP="001C762B">
      <w:pPr>
        <w:spacing w:line="276" w:lineRule="auto"/>
        <w:ind w:left="0" w:right="576" w:firstLine="0"/>
        <w:rPr>
          <w:rFonts w:ascii="Times New Roman" w:hAnsi="Times New Roman" w:cs="Times New Roman"/>
        </w:rPr>
      </w:pPr>
      <w:r>
        <w:rPr>
          <w:rFonts w:ascii="Times New Roman" w:hAnsi="Times New Roman" w:cs="Times New Roman"/>
        </w:rPr>
        <w:t>Q</w:t>
      </w:r>
      <w:r w:rsidR="009B7685">
        <w:rPr>
          <w:rFonts w:ascii="Times New Roman" w:hAnsi="Times New Roman" w:cs="Times New Roman"/>
        </w:rPr>
        <w:t xml:space="preserve">ualified as a Fellow of the RICS and a Fellow of the </w:t>
      </w:r>
      <w:proofErr w:type="spellStart"/>
      <w:r w:rsidR="009B7685">
        <w:rPr>
          <w:rFonts w:ascii="Times New Roman" w:hAnsi="Times New Roman" w:cs="Times New Roman"/>
        </w:rPr>
        <w:t>CIArb</w:t>
      </w:r>
      <w:proofErr w:type="spellEnd"/>
      <w:r w:rsidR="00EB36A4">
        <w:rPr>
          <w:rFonts w:ascii="Times New Roman" w:hAnsi="Times New Roman" w:cs="Times New Roman"/>
        </w:rPr>
        <w:t>,</w:t>
      </w:r>
      <w:r w:rsidR="009B7685">
        <w:rPr>
          <w:rFonts w:ascii="Times New Roman" w:hAnsi="Times New Roman" w:cs="Times New Roman"/>
        </w:rPr>
        <w:t xml:space="preserve"> </w:t>
      </w:r>
      <w:r>
        <w:rPr>
          <w:rFonts w:ascii="Times New Roman" w:hAnsi="Times New Roman" w:cs="Times New Roman"/>
        </w:rPr>
        <w:t>he</w:t>
      </w:r>
      <w:r w:rsidR="009B7685">
        <w:rPr>
          <w:rFonts w:ascii="Times New Roman" w:hAnsi="Times New Roman" w:cs="Times New Roman"/>
        </w:rPr>
        <w:t xml:space="preserve"> was in </w:t>
      </w:r>
      <w:r w:rsidR="00334534">
        <w:rPr>
          <w:rFonts w:ascii="Times New Roman" w:hAnsi="Times New Roman" w:cs="Times New Roman"/>
        </w:rPr>
        <w:t>private pr</w:t>
      </w:r>
      <w:r w:rsidR="004D5A3A">
        <w:rPr>
          <w:rFonts w:ascii="Times New Roman" w:hAnsi="Times New Roman" w:cs="Times New Roman"/>
        </w:rPr>
        <w:t xml:space="preserve">ofessional </w:t>
      </w:r>
      <w:r w:rsidR="009B7685">
        <w:rPr>
          <w:rFonts w:ascii="Times New Roman" w:hAnsi="Times New Roman" w:cs="Times New Roman"/>
        </w:rPr>
        <w:t xml:space="preserve">practice as a </w:t>
      </w:r>
      <w:r>
        <w:rPr>
          <w:rFonts w:ascii="Times New Roman" w:hAnsi="Times New Roman" w:cs="Times New Roman"/>
        </w:rPr>
        <w:t xml:space="preserve">Chartered </w:t>
      </w:r>
      <w:r w:rsidR="009B7685">
        <w:rPr>
          <w:rFonts w:ascii="Times New Roman" w:hAnsi="Times New Roman" w:cs="Times New Roman"/>
        </w:rPr>
        <w:t xml:space="preserve">Quantity Surveyor and Contract Administrator </w:t>
      </w:r>
      <w:r w:rsidR="00EB36A4">
        <w:rPr>
          <w:rFonts w:ascii="Times New Roman" w:hAnsi="Times New Roman" w:cs="Times New Roman"/>
        </w:rPr>
        <w:t xml:space="preserve">for </w:t>
      </w:r>
      <w:r w:rsidR="004D5A3A">
        <w:rPr>
          <w:rFonts w:ascii="Times New Roman" w:hAnsi="Times New Roman" w:cs="Times New Roman"/>
        </w:rPr>
        <w:t>some</w:t>
      </w:r>
      <w:r w:rsidR="00EB36A4">
        <w:rPr>
          <w:rFonts w:ascii="Times New Roman" w:hAnsi="Times New Roman" w:cs="Times New Roman"/>
        </w:rPr>
        <w:t xml:space="preserve"> 25</w:t>
      </w:r>
      <w:r w:rsidR="009B7685">
        <w:rPr>
          <w:rFonts w:ascii="Times New Roman" w:hAnsi="Times New Roman" w:cs="Times New Roman"/>
        </w:rPr>
        <w:t xml:space="preserve"> years </w:t>
      </w:r>
      <w:r w:rsidR="004D5A3A">
        <w:rPr>
          <w:rFonts w:ascii="Times New Roman" w:hAnsi="Times New Roman" w:cs="Times New Roman"/>
        </w:rPr>
        <w:t>before gaining</w:t>
      </w:r>
      <w:r w:rsidR="008C2FB5">
        <w:rPr>
          <w:rFonts w:ascii="Times New Roman" w:hAnsi="Times New Roman" w:cs="Times New Roman"/>
        </w:rPr>
        <w:t xml:space="preserve"> a Bachelor of Laws</w:t>
      </w:r>
      <w:r w:rsidR="00687696">
        <w:rPr>
          <w:rFonts w:ascii="Times New Roman" w:hAnsi="Times New Roman" w:cs="Times New Roman"/>
        </w:rPr>
        <w:t xml:space="preserve"> </w:t>
      </w:r>
      <w:r w:rsidR="008C2FB5">
        <w:rPr>
          <w:rFonts w:ascii="Times New Roman" w:hAnsi="Times New Roman" w:cs="Times New Roman"/>
        </w:rPr>
        <w:t>(</w:t>
      </w:r>
      <w:r w:rsidR="00687696">
        <w:rPr>
          <w:rFonts w:ascii="Times New Roman" w:hAnsi="Times New Roman" w:cs="Times New Roman"/>
        </w:rPr>
        <w:t>LL</w:t>
      </w:r>
      <w:r w:rsidR="00843966">
        <w:rPr>
          <w:rFonts w:ascii="Times New Roman" w:hAnsi="Times New Roman" w:cs="Times New Roman"/>
        </w:rPr>
        <w:t>.</w:t>
      </w:r>
      <w:r w:rsidR="00687696">
        <w:rPr>
          <w:rFonts w:ascii="Times New Roman" w:hAnsi="Times New Roman" w:cs="Times New Roman"/>
        </w:rPr>
        <w:t>B</w:t>
      </w:r>
      <w:r w:rsidR="008C2FB5">
        <w:rPr>
          <w:rFonts w:ascii="Times New Roman" w:hAnsi="Times New Roman" w:cs="Times New Roman"/>
        </w:rPr>
        <w:t>)</w:t>
      </w:r>
      <w:r w:rsidR="00687696">
        <w:rPr>
          <w:rFonts w:ascii="Times New Roman" w:hAnsi="Times New Roman" w:cs="Times New Roman"/>
        </w:rPr>
        <w:t xml:space="preserve"> w</w:t>
      </w:r>
      <w:r w:rsidR="004D5A3A">
        <w:rPr>
          <w:rFonts w:ascii="Times New Roman" w:hAnsi="Times New Roman" w:cs="Times New Roman"/>
        </w:rPr>
        <w:t>ith Honours degree and qualifying</w:t>
      </w:r>
      <w:r w:rsidR="00687696">
        <w:rPr>
          <w:rFonts w:ascii="Times New Roman" w:hAnsi="Times New Roman" w:cs="Times New Roman"/>
        </w:rPr>
        <w:t xml:space="preserve"> as a Barrister to </w:t>
      </w:r>
      <w:r w:rsidR="00FD2A99">
        <w:rPr>
          <w:rFonts w:ascii="Times New Roman" w:hAnsi="Times New Roman" w:cs="Times New Roman"/>
        </w:rPr>
        <w:t>specialise in</w:t>
      </w:r>
      <w:r w:rsidR="009B7685">
        <w:rPr>
          <w:rFonts w:ascii="Times New Roman" w:hAnsi="Times New Roman" w:cs="Times New Roman"/>
        </w:rPr>
        <w:t xml:space="preserve"> construc</w:t>
      </w:r>
      <w:r w:rsidR="004D5A3A">
        <w:rPr>
          <w:rFonts w:ascii="Times New Roman" w:hAnsi="Times New Roman" w:cs="Times New Roman"/>
        </w:rPr>
        <w:t>tion claims, contract disputes and dispute</w:t>
      </w:r>
      <w:r w:rsidR="009B7685">
        <w:rPr>
          <w:rFonts w:ascii="Times New Roman" w:hAnsi="Times New Roman" w:cs="Times New Roman"/>
        </w:rPr>
        <w:t xml:space="preserve"> resolution</w:t>
      </w:r>
      <w:r w:rsidR="00FD2A99">
        <w:rPr>
          <w:rFonts w:ascii="Times New Roman" w:hAnsi="Times New Roman" w:cs="Times New Roman"/>
        </w:rPr>
        <w:t>,</w:t>
      </w:r>
      <w:r w:rsidR="00EB36A4">
        <w:rPr>
          <w:rFonts w:ascii="Times New Roman" w:hAnsi="Times New Roman" w:cs="Times New Roman"/>
        </w:rPr>
        <w:t xml:space="preserve"> </w:t>
      </w:r>
      <w:r w:rsidR="00843966">
        <w:rPr>
          <w:rFonts w:ascii="Times New Roman" w:hAnsi="Times New Roman" w:cs="Times New Roman"/>
        </w:rPr>
        <w:t xml:space="preserve">in </w:t>
      </w:r>
      <w:r w:rsidR="00EB36A4">
        <w:rPr>
          <w:rFonts w:ascii="Times New Roman" w:hAnsi="Times New Roman" w:cs="Times New Roman"/>
        </w:rPr>
        <w:t xml:space="preserve">which </w:t>
      </w:r>
      <w:r w:rsidR="00843966">
        <w:rPr>
          <w:rFonts w:ascii="Times New Roman" w:hAnsi="Times New Roman" w:cs="Times New Roman"/>
        </w:rPr>
        <w:t xml:space="preserve">field </w:t>
      </w:r>
      <w:r w:rsidR="00EB36A4">
        <w:rPr>
          <w:rFonts w:ascii="Times New Roman" w:hAnsi="Times New Roman" w:cs="Times New Roman"/>
        </w:rPr>
        <w:t xml:space="preserve">he has </w:t>
      </w:r>
      <w:r w:rsidR="00843966">
        <w:rPr>
          <w:rFonts w:ascii="Times New Roman" w:hAnsi="Times New Roman" w:cs="Times New Roman"/>
        </w:rPr>
        <w:t>practised</w:t>
      </w:r>
      <w:r w:rsidR="00EB36A4">
        <w:rPr>
          <w:rFonts w:ascii="Times New Roman" w:hAnsi="Times New Roman" w:cs="Times New Roman"/>
        </w:rPr>
        <w:t xml:space="preserve"> since 1995</w:t>
      </w:r>
      <w:r w:rsidR="009B7685">
        <w:rPr>
          <w:rFonts w:ascii="Times New Roman" w:hAnsi="Times New Roman" w:cs="Times New Roman"/>
        </w:rPr>
        <w:t>.</w:t>
      </w:r>
      <w:r>
        <w:rPr>
          <w:rFonts w:ascii="Times New Roman" w:hAnsi="Times New Roman" w:cs="Times New Roman"/>
        </w:rPr>
        <w:t xml:space="preserve"> Being dually qualified, Christopher has a range of technical, commercial and le</w:t>
      </w:r>
      <w:r w:rsidR="008C2FB5">
        <w:rPr>
          <w:rFonts w:ascii="Times New Roman" w:hAnsi="Times New Roman" w:cs="Times New Roman"/>
        </w:rPr>
        <w:t>gal education</w:t>
      </w:r>
      <w:r>
        <w:rPr>
          <w:rFonts w:ascii="Times New Roman" w:hAnsi="Times New Roman" w:cs="Times New Roman"/>
        </w:rPr>
        <w:t xml:space="preserve"> </w:t>
      </w:r>
      <w:r w:rsidR="008C2FB5">
        <w:rPr>
          <w:rFonts w:ascii="Times New Roman" w:hAnsi="Times New Roman" w:cs="Times New Roman"/>
        </w:rPr>
        <w:t>coupled with</w:t>
      </w:r>
      <w:r>
        <w:rPr>
          <w:rFonts w:ascii="Times New Roman" w:hAnsi="Times New Roman" w:cs="Times New Roman"/>
        </w:rPr>
        <w:t xml:space="preserve"> </w:t>
      </w:r>
      <w:proofErr w:type="gramStart"/>
      <w:r w:rsidR="00EB36A4">
        <w:rPr>
          <w:rFonts w:ascii="Times New Roman" w:hAnsi="Times New Roman" w:cs="Times New Roman"/>
        </w:rPr>
        <w:t xml:space="preserve">a </w:t>
      </w:r>
      <w:r w:rsidR="004D5A3A">
        <w:rPr>
          <w:rFonts w:ascii="Times New Roman" w:hAnsi="Times New Roman" w:cs="Times New Roman"/>
        </w:rPr>
        <w:t xml:space="preserve">wide and </w:t>
      </w:r>
      <w:r w:rsidR="00EB36A4">
        <w:rPr>
          <w:rFonts w:ascii="Times New Roman" w:hAnsi="Times New Roman" w:cs="Times New Roman"/>
        </w:rPr>
        <w:t>varied</w:t>
      </w:r>
      <w:r w:rsidR="008C2FB5">
        <w:rPr>
          <w:rFonts w:ascii="Times New Roman" w:hAnsi="Times New Roman" w:cs="Times New Roman"/>
        </w:rPr>
        <w:t xml:space="preserve"> </w:t>
      </w:r>
      <w:r>
        <w:rPr>
          <w:rFonts w:ascii="Times New Roman" w:hAnsi="Times New Roman" w:cs="Times New Roman"/>
        </w:rPr>
        <w:t xml:space="preserve">professional experience which </w:t>
      </w:r>
      <w:r w:rsidR="00EB36A4">
        <w:rPr>
          <w:rFonts w:ascii="Times New Roman" w:hAnsi="Times New Roman" w:cs="Times New Roman"/>
        </w:rPr>
        <w:t>combine</w:t>
      </w:r>
      <w:proofErr w:type="gramEnd"/>
      <w:r w:rsidR="00EB36A4">
        <w:rPr>
          <w:rFonts w:ascii="Times New Roman" w:hAnsi="Times New Roman" w:cs="Times New Roman"/>
        </w:rPr>
        <w:t xml:space="preserve"> to </w:t>
      </w:r>
      <w:r w:rsidR="004D5A3A">
        <w:rPr>
          <w:rFonts w:ascii="Times New Roman" w:hAnsi="Times New Roman" w:cs="Times New Roman"/>
        </w:rPr>
        <w:t>provide a</w:t>
      </w:r>
      <w:r>
        <w:rPr>
          <w:rFonts w:ascii="Times New Roman" w:hAnsi="Times New Roman" w:cs="Times New Roman"/>
        </w:rPr>
        <w:t xml:space="preserve"> complementary blend of skills</w:t>
      </w:r>
      <w:r w:rsidR="00FD2A99">
        <w:rPr>
          <w:rFonts w:ascii="Times New Roman" w:hAnsi="Times New Roman" w:cs="Times New Roman"/>
        </w:rPr>
        <w:t xml:space="preserve"> </w:t>
      </w:r>
      <w:r w:rsidR="004D5A3A">
        <w:rPr>
          <w:rFonts w:ascii="Times New Roman" w:hAnsi="Times New Roman" w:cs="Times New Roman"/>
        </w:rPr>
        <w:t xml:space="preserve">with which </w:t>
      </w:r>
      <w:r w:rsidR="00FD2A99">
        <w:rPr>
          <w:rFonts w:ascii="Times New Roman" w:hAnsi="Times New Roman" w:cs="Times New Roman"/>
        </w:rPr>
        <w:t xml:space="preserve">to </w:t>
      </w:r>
      <w:r w:rsidR="00843966">
        <w:rPr>
          <w:rFonts w:ascii="Times New Roman" w:hAnsi="Times New Roman" w:cs="Times New Roman"/>
        </w:rPr>
        <w:t>analyse</w:t>
      </w:r>
      <w:r w:rsidR="004D5A3A">
        <w:rPr>
          <w:rFonts w:ascii="Times New Roman" w:hAnsi="Times New Roman" w:cs="Times New Roman"/>
        </w:rPr>
        <w:t xml:space="preserve">, </w:t>
      </w:r>
      <w:r w:rsidR="00FD2A99">
        <w:rPr>
          <w:rFonts w:ascii="Times New Roman" w:hAnsi="Times New Roman" w:cs="Times New Roman"/>
        </w:rPr>
        <w:t xml:space="preserve">manage </w:t>
      </w:r>
      <w:r w:rsidR="004D5A3A">
        <w:rPr>
          <w:rFonts w:ascii="Times New Roman" w:hAnsi="Times New Roman" w:cs="Times New Roman"/>
        </w:rPr>
        <w:t xml:space="preserve">and resolve </w:t>
      </w:r>
      <w:r w:rsidR="00FD2A99">
        <w:rPr>
          <w:rFonts w:ascii="Times New Roman" w:hAnsi="Times New Roman" w:cs="Times New Roman"/>
        </w:rPr>
        <w:t>construction claims</w:t>
      </w:r>
      <w:r w:rsidR="004D5A3A">
        <w:rPr>
          <w:rFonts w:ascii="Times New Roman" w:hAnsi="Times New Roman" w:cs="Times New Roman"/>
        </w:rPr>
        <w:t xml:space="preserve"> and disputes</w:t>
      </w:r>
      <w:r>
        <w:rPr>
          <w:rFonts w:ascii="Times New Roman" w:hAnsi="Times New Roman" w:cs="Times New Roman"/>
        </w:rPr>
        <w:t>.</w:t>
      </w:r>
    </w:p>
    <w:p w:rsidR="009B7685" w:rsidRDefault="009B7685" w:rsidP="001C762B">
      <w:pPr>
        <w:spacing w:line="276" w:lineRule="auto"/>
        <w:ind w:left="0" w:right="576" w:firstLine="0"/>
        <w:rPr>
          <w:rFonts w:ascii="Times New Roman" w:hAnsi="Times New Roman" w:cs="Times New Roman"/>
        </w:rPr>
      </w:pPr>
    </w:p>
    <w:p w:rsidR="00E233A9" w:rsidRDefault="002C3912" w:rsidP="001C762B">
      <w:pPr>
        <w:spacing w:line="276" w:lineRule="auto"/>
        <w:ind w:left="0" w:right="576" w:firstLine="0"/>
        <w:rPr>
          <w:rFonts w:ascii="Times New Roman" w:hAnsi="Times New Roman" w:cs="Times New Roman"/>
        </w:rPr>
      </w:pPr>
      <w:r>
        <w:rPr>
          <w:rFonts w:ascii="Times New Roman" w:hAnsi="Times New Roman" w:cs="Times New Roman"/>
        </w:rPr>
        <w:t>Christopher</w:t>
      </w:r>
      <w:r w:rsidR="00CA6557">
        <w:rPr>
          <w:rFonts w:ascii="Times New Roman" w:hAnsi="Times New Roman" w:cs="Times New Roman"/>
        </w:rPr>
        <w:t xml:space="preserve"> has </w:t>
      </w:r>
      <w:r w:rsidR="003C396B">
        <w:rPr>
          <w:rFonts w:ascii="Times New Roman" w:hAnsi="Times New Roman" w:cs="Times New Roman"/>
        </w:rPr>
        <w:t xml:space="preserve">a broad </w:t>
      </w:r>
      <w:r w:rsidR="00680537">
        <w:rPr>
          <w:rFonts w:ascii="Times New Roman" w:hAnsi="Times New Roman" w:cs="Times New Roman"/>
        </w:rPr>
        <w:t xml:space="preserve">experience </w:t>
      </w:r>
      <w:r w:rsidR="003C396B">
        <w:rPr>
          <w:rFonts w:ascii="Times New Roman" w:hAnsi="Times New Roman" w:cs="Times New Roman"/>
        </w:rPr>
        <w:t>o</w:t>
      </w:r>
      <w:r w:rsidR="00CA6557">
        <w:rPr>
          <w:rFonts w:ascii="Times New Roman" w:hAnsi="Times New Roman" w:cs="Times New Roman"/>
        </w:rPr>
        <w:t xml:space="preserve">f </w:t>
      </w:r>
      <w:r w:rsidR="004D5A3A">
        <w:rPr>
          <w:rFonts w:ascii="Times New Roman" w:hAnsi="Times New Roman" w:cs="Times New Roman"/>
        </w:rPr>
        <w:t xml:space="preserve">the </w:t>
      </w:r>
      <w:r w:rsidR="009B7685">
        <w:rPr>
          <w:rFonts w:ascii="Times New Roman" w:hAnsi="Times New Roman" w:cs="Times New Roman"/>
        </w:rPr>
        <w:t>construct</w:t>
      </w:r>
      <w:r>
        <w:rPr>
          <w:rFonts w:ascii="Times New Roman" w:hAnsi="Times New Roman" w:cs="Times New Roman"/>
        </w:rPr>
        <w:t>ion industry having been employed</w:t>
      </w:r>
      <w:r w:rsidR="00680537">
        <w:rPr>
          <w:rFonts w:ascii="Times New Roman" w:hAnsi="Times New Roman" w:cs="Times New Roman"/>
        </w:rPr>
        <w:t xml:space="preserve"> in</w:t>
      </w:r>
      <w:r w:rsidR="009B7685">
        <w:rPr>
          <w:rFonts w:ascii="Times New Roman" w:hAnsi="Times New Roman" w:cs="Times New Roman"/>
        </w:rPr>
        <w:t xml:space="preserve"> private professional pra</w:t>
      </w:r>
      <w:r w:rsidR="00843966">
        <w:rPr>
          <w:rFonts w:ascii="Times New Roman" w:hAnsi="Times New Roman" w:cs="Times New Roman"/>
        </w:rPr>
        <w:t>ctice,</w:t>
      </w:r>
      <w:r w:rsidR="00E233A9">
        <w:rPr>
          <w:rFonts w:ascii="Times New Roman" w:hAnsi="Times New Roman" w:cs="Times New Roman"/>
        </w:rPr>
        <w:t xml:space="preserve"> local go</w:t>
      </w:r>
      <w:r w:rsidR="00843966">
        <w:rPr>
          <w:rFonts w:ascii="Times New Roman" w:hAnsi="Times New Roman" w:cs="Times New Roman"/>
        </w:rPr>
        <w:t>vernment and</w:t>
      </w:r>
      <w:r w:rsidR="003C396B">
        <w:rPr>
          <w:rFonts w:ascii="Times New Roman" w:hAnsi="Times New Roman" w:cs="Times New Roman"/>
        </w:rPr>
        <w:t xml:space="preserve"> international</w:t>
      </w:r>
      <w:r w:rsidR="00EB36A4">
        <w:rPr>
          <w:rFonts w:ascii="Times New Roman" w:hAnsi="Times New Roman" w:cs="Times New Roman"/>
        </w:rPr>
        <w:t xml:space="preserve"> </w:t>
      </w:r>
      <w:r w:rsidR="00687696">
        <w:rPr>
          <w:rFonts w:ascii="Times New Roman" w:hAnsi="Times New Roman" w:cs="Times New Roman"/>
        </w:rPr>
        <w:t>contracting</w:t>
      </w:r>
      <w:r w:rsidR="004D5A3A">
        <w:rPr>
          <w:rFonts w:ascii="Times New Roman" w:hAnsi="Times New Roman" w:cs="Times New Roman"/>
        </w:rPr>
        <w:t xml:space="preserve"> environments</w:t>
      </w:r>
      <w:r w:rsidR="00E233A9">
        <w:rPr>
          <w:rFonts w:ascii="Times New Roman" w:hAnsi="Times New Roman" w:cs="Times New Roman"/>
        </w:rPr>
        <w:t>.</w:t>
      </w:r>
      <w:r w:rsidR="00687696">
        <w:rPr>
          <w:rFonts w:ascii="Times New Roman" w:hAnsi="Times New Roman" w:cs="Times New Roman"/>
        </w:rPr>
        <w:t xml:space="preserve"> </w:t>
      </w:r>
      <w:r w:rsidR="00843966">
        <w:rPr>
          <w:rFonts w:ascii="Times New Roman" w:hAnsi="Times New Roman" w:cs="Times New Roman"/>
        </w:rPr>
        <w:t>He</w:t>
      </w:r>
      <w:r w:rsidR="008A6849">
        <w:rPr>
          <w:rFonts w:ascii="Times New Roman" w:hAnsi="Times New Roman" w:cs="Times New Roman"/>
        </w:rPr>
        <w:t xml:space="preserve"> </w:t>
      </w:r>
      <w:r w:rsidR="00EB36A4">
        <w:rPr>
          <w:rFonts w:ascii="Times New Roman" w:hAnsi="Times New Roman" w:cs="Times New Roman"/>
        </w:rPr>
        <w:t>has</w:t>
      </w:r>
      <w:r w:rsidR="00843966">
        <w:rPr>
          <w:rFonts w:ascii="Times New Roman" w:hAnsi="Times New Roman" w:cs="Times New Roman"/>
        </w:rPr>
        <w:t xml:space="preserve"> </w:t>
      </w:r>
      <w:r>
        <w:rPr>
          <w:rFonts w:ascii="Times New Roman" w:hAnsi="Times New Roman" w:cs="Times New Roman"/>
        </w:rPr>
        <w:t xml:space="preserve">been a Commercial Vice President of a medium size construction company in the Bahamas and has worked as a Sole Practitioner in private Quantity Surveying practice in the UK. He has </w:t>
      </w:r>
      <w:r w:rsidR="00843966">
        <w:rPr>
          <w:rFonts w:ascii="Times New Roman" w:hAnsi="Times New Roman" w:cs="Times New Roman"/>
        </w:rPr>
        <w:t>experience of</w:t>
      </w:r>
      <w:r w:rsidR="00E233A9">
        <w:rPr>
          <w:rFonts w:ascii="Times New Roman" w:hAnsi="Times New Roman" w:cs="Times New Roman"/>
        </w:rPr>
        <w:t xml:space="preserve"> </w:t>
      </w:r>
      <w:r w:rsidR="00680537">
        <w:rPr>
          <w:rFonts w:ascii="Times New Roman" w:hAnsi="Times New Roman" w:cs="Times New Roman"/>
        </w:rPr>
        <w:t xml:space="preserve">the </w:t>
      </w:r>
      <w:r w:rsidR="00E233A9">
        <w:rPr>
          <w:rFonts w:ascii="Times New Roman" w:hAnsi="Times New Roman" w:cs="Times New Roman"/>
        </w:rPr>
        <w:t xml:space="preserve">Standard Forms of </w:t>
      </w:r>
      <w:r w:rsidR="00680537">
        <w:rPr>
          <w:rFonts w:ascii="Times New Roman" w:hAnsi="Times New Roman" w:cs="Times New Roman"/>
        </w:rPr>
        <w:t xml:space="preserve">construction </w:t>
      </w:r>
      <w:r w:rsidR="00E233A9">
        <w:rPr>
          <w:rFonts w:ascii="Times New Roman" w:hAnsi="Times New Roman" w:cs="Times New Roman"/>
        </w:rPr>
        <w:t xml:space="preserve">contract </w:t>
      </w:r>
      <w:r>
        <w:rPr>
          <w:rFonts w:ascii="Times New Roman" w:hAnsi="Times New Roman" w:cs="Times New Roman"/>
        </w:rPr>
        <w:t xml:space="preserve">most frequently </w:t>
      </w:r>
      <w:r w:rsidR="00843966">
        <w:rPr>
          <w:rFonts w:ascii="Times New Roman" w:hAnsi="Times New Roman" w:cs="Times New Roman"/>
        </w:rPr>
        <w:t xml:space="preserve">in general use </w:t>
      </w:r>
      <w:r w:rsidR="00680537">
        <w:rPr>
          <w:rFonts w:ascii="Times New Roman" w:hAnsi="Times New Roman" w:cs="Times New Roman"/>
        </w:rPr>
        <w:t xml:space="preserve">in the industry </w:t>
      </w:r>
      <w:r w:rsidR="00E233A9">
        <w:rPr>
          <w:rFonts w:ascii="Times New Roman" w:hAnsi="Times New Roman" w:cs="Times New Roman"/>
        </w:rPr>
        <w:t xml:space="preserve">(FIDIC, JCT, ICE </w:t>
      </w:r>
      <w:r w:rsidR="00EB36A4">
        <w:rPr>
          <w:rFonts w:ascii="Times New Roman" w:hAnsi="Times New Roman" w:cs="Times New Roman"/>
        </w:rPr>
        <w:t>and NEC)</w:t>
      </w:r>
      <w:r w:rsidR="003C396B">
        <w:rPr>
          <w:rFonts w:ascii="Times New Roman" w:hAnsi="Times New Roman" w:cs="Times New Roman"/>
        </w:rPr>
        <w:t>,</w:t>
      </w:r>
      <w:r w:rsidR="00EB36A4">
        <w:rPr>
          <w:rFonts w:ascii="Times New Roman" w:hAnsi="Times New Roman" w:cs="Times New Roman"/>
        </w:rPr>
        <w:t xml:space="preserve"> </w:t>
      </w:r>
      <w:r w:rsidR="00680537">
        <w:rPr>
          <w:rFonts w:ascii="Times New Roman" w:hAnsi="Times New Roman" w:cs="Times New Roman"/>
        </w:rPr>
        <w:t>together with</w:t>
      </w:r>
      <w:r w:rsidR="00E233A9">
        <w:rPr>
          <w:rFonts w:ascii="Times New Roman" w:hAnsi="Times New Roman" w:cs="Times New Roman"/>
        </w:rPr>
        <w:t xml:space="preserve"> the AIA (American Institute</w:t>
      </w:r>
      <w:r w:rsidR="00EB36A4">
        <w:rPr>
          <w:rFonts w:ascii="Times New Roman" w:hAnsi="Times New Roman" w:cs="Times New Roman"/>
        </w:rPr>
        <w:t xml:space="preserve"> of Architects) Standard F</w:t>
      </w:r>
      <w:r w:rsidR="00E233A9">
        <w:rPr>
          <w:rFonts w:ascii="Times New Roman" w:hAnsi="Times New Roman" w:cs="Times New Roman"/>
        </w:rPr>
        <w:t>orm and its Bermuda Suppl</w:t>
      </w:r>
      <w:r w:rsidR="00843966">
        <w:rPr>
          <w:rFonts w:ascii="Times New Roman" w:hAnsi="Times New Roman" w:cs="Times New Roman"/>
        </w:rPr>
        <w:t xml:space="preserve">ement, </w:t>
      </w:r>
      <w:r w:rsidR="00680537">
        <w:rPr>
          <w:rFonts w:ascii="Times New Roman" w:hAnsi="Times New Roman" w:cs="Times New Roman"/>
        </w:rPr>
        <w:t>as well as</w:t>
      </w:r>
      <w:r w:rsidR="00E233A9">
        <w:rPr>
          <w:rFonts w:ascii="Times New Roman" w:hAnsi="Times New Roman" w:cs="Times New Roman"/>
        </w:rPr>
        <w:t xml:space="preserve"> bespoke variants</w:t>
      </w:r>
      <w:r w:rsidR="00EB36A4">
        <w:rPr>
          <w:rFonts w:ascii="Times New Roman" w:hAnsi="Times New Roman" w:cs="Times New Roman"/>
        </w:rPr>
        <w:t xml:space="preserve"> </w:t>
      </w:r>
      <w:r w:rsidR="00843966">
        <w:rPr>
          <w:rFonts w:ascii="Times New Roman" w:hAnsi="Times New Roman" w:cs="Times New Roman"/>
        </w:rPr>
        <w:t xml:space="preserve">of </w:t>
      </w:r>
      <w:r w:rsidR="00680537">
        <w:rPr>
          <w:rFonts w:ascii="Times New Roman" w:hAnsi="Times New Roman" w:cs="Times New Roman"/>
        </w:rPr>
        <w:t>FIDIC</w:t>
      </w:r>
      <w:r w:rsidR="004615BC">
        <w:rPr>
          <w:rFonts w:ascii="Times New Roman" w:hAnsi="Times New Roman" w:cs="Times New Roman"/>
        </w:rPr>
        <w:t>.</w:t>
      </w:r>
    </w:p>
    <w:p w:rsidR="00E233A9" w:rsidRDefault="00E233A9" w:rsidP="001C762B">
      <w:pPr>
        <w:spacing w:line="276" w:lineRule="auto"/>
        <w:ind w:left="0" w:right="576" w:firstLine="0"/>
        <w:rPr>
          <w:rFonts w:ascii="Times New Roman" w:hAnsi="Times New Roman" w:cs="Times New Roman"/>
        </w:rPr>
      </w:pPr>
    </w:p>
    <w:p w:rsidR="00687696" w:rsidRDefault="00E233A9" w:rsidP="001C762B">
      <w:pPr>
        <w:spacing w:line="276" w:lineRule="auto"/>
        <w:ind w:left="0" w:right="576" w:firstLine="0"/>
        <w:rPr>
          <w:rFonts w:ascii="Times New Roman" w:hAnsi="Times New Roman" w:cs="Times New Roman"/>
        </w:rPr>
      </w:pPr>
      <w:r>
        <w:rPr>
          <w:rFonts w:ascii="Times New Roman" w:hAnsi="Times New Roman" w:cs="Times New Roman"/>
        </w:rPr>
        <w:t xml:space="preserve">Christopher </w:t>
      </w:r>
      <w:r w:rsidR="00EB36A4">
        <w:rPr>
          <w:rFonts w:ascii="Times New Roman" w:hAnsi="Times New Roman" w:cs="Times New Roman"/>
        </w:rPr>
        <w:t>has</w:t>
      </w:r>
      <w:r>
        <w:rPr>
          <w:rFonts w:ascii="Times New Roman" w:hAnsi="Times New Roman" w:cs="Times New Roman"/>
        </w:rPr>
        <w:t xml:space="preserve"> </w:t>
      </w:r>
      <w:r w:rsidR="00CA6557">
        <w:rPr>
          <w:rFonts w:ascii="Times New Roman" w:hAnsi="Times New Roman" w:cs="Times New Roman"/>
        </w:rPr>
        <w:t>been involved in</w:t>
      </w:r>
      <w:r w:rsidR="002C3912">
        <w:rPr>
          <w:rFonts w:ascii="Times New Roman" w:hAnsi="Times New Roman" w:cs="Times New Roman"/>
        </w:rPr>
        <w:t xml:space="preserve"> Mediations and Adjudications in the UK and A</w:t>
      </w:r>
      <w:r w:rsidR="00FD2A99">
        <w:rPr>
          <w:rFonts w:ascii="Times New Roman" w:hAnsi="Times New Roman" w:cs="Times New Roman"/>
        </w:rPr>
        <w:t xml:space="preserve">rbitrations in both </w:t>
      </w:r>
      <w:r w:rsidR="002C3912">
        <w:rPr>
          <w:rFonts w:ascii="Times New Roman" w:hAnsi="Times New Roman" w:cs="Times New Roman"/>
        </w:rPr>
        <w:t xml:space="preserve">the </w:t>
      </w:r>
      <w:r w:rsidR="00FD2A99">
        <w:rPr>
          <w:rFonts w:ascii="Times New Roman" w:hAnsi="Times New Roman" w:cs="Times New Roman"/>
        </w:rPr>
        <w:t>UK and i</w:t>
      </w:r>
      <w:r>
        <w:rPr>
          <w:rFonts w:ascii="Times New Roman" w:hAnsi="Times New Roman" w:cs="Times New Roman"/>
        </w:rPr>
        <w:t>nternationally and</w:t>
      </w:r>
      <w:r w:rsidR="00CA18DA">
        <w:rPr>
          <w:rFonts w:ascii="Times New Roman" w:hAnsi="Times New Roman" w:cs="Times New Roman"/>
        </w:rPr>
        <w:t xml:space="preserve"> </w:t>
      </w:r>
      <w:r w:rsidR="008A6849">
        <w:rPr>
          <w:rFonts w:ascii="Times New Roman" w:hAnsi="Times New Roman" w:cs="Times New Roman"/>
        </w:rPr>
        <w:t xml:space="preserve">has developed a sound practical knowledge of the </w:t>
      </w:r>
      <w:r w:rsidR="00CF6F25">
        <w:rPr>
          <w:rFonts w:ascii="Times New Roman" w:hAnsi="Times New Roman" w:cs="Times New Roman"/>
        </w:rPr>
        <w:t xml:space="preserve">UAE </w:t>
      </w:r>
      <w:r w:rsidR="008A6849">
        <w:rPr>
          <w:rFonts w:ascii="Times New Roman" w:hAnsi="Times New Roman" w:cs="Times New Roman"/>
        </w:rPr>
        <w:t xml:space="preserve">Civil Code </w:t>
      </w:r>
      <w:r w:rsidR="006232D0">
        <w:rPr>
          <w:rFonts w:ascii="Times New Roman" w:hAnsi="Times New Roman" w:cs="Times New Roman"/>
        </w:rPr>
        <w:t>and related UAE business law</w:t>
      </w:r>
      <w:r w:rsidR="002C3912">
        <w:rPr>
          <w:rFonts w:ascii="Times New Roman" w:hAnsi="Times New Roman" w:cs="Times New Roman"/>
        </w:rPr>
        <w:t>s</w:t>
      </w:r>
      <w:r w:rsidR="006232D0">
        <w:rPr>
          <w:rFonts w:ascii="Times New Roman" w:hAnsi="Times New Roman" w:cs="Times New Roman"/>
        </w:rPr>
        <w:t xml:space="preserve"> </w:t>
      </w:r>
      <w:r w:rsidR="008A6849">
        <w:rPr>
          <w:rFonts w:ascii="Times New Roman" w:hAnsi="Times New Roman" w:cs="Times New Roman"/>
        </w:rPr>
        <w:t>and</w:t>
      </w:r>
      <w:r w:rsidR="006232D0">
        <w:rPr>
          <w:rFonts w:ascii="Times New Roman" w:hAnsi="Times New Roman" w:cs="Times New Roman"/>
        </w:rPr>
        <w:t xml:space="preserve"> also</w:t>
      </w:r>
      <w:r w:rsidR="008A6849">
        <w:rPr>
          <w:rFonts w:ascii="Times New Roman" w:hAnsi="Times New Roman" w:cs="Times New Roman"/>
        </w:rPr>
        <w:t xml:space="preserve"> has experience of the Qatar Civil Code</w:t>
      </w:r>
      <w:r w:rsidR="004615BC">
        <w:rPr>
          <w:rFonts w:ascii="Times New Roman" w:hAnsi="Times New Roman" w:cs="Times New Roman"/>
        </w:rPr>
        <w:t xml:space="preserve"> and the Oman Commercial Court</w:t>
      </w:r>
      <w:r w:rsidR="008A6849">
        <w:rPr>
          <w:rFonts w:ascii="Times New Roman" w:hAnsi="Times New Roman" w:cs="Times New Roman"/>
        </w:rPr>
        <w:t>.</w:t>
      </w:r>
    </w:p>
    <w:p w:rsidR="00334534" w:rsidRDefault="00334534" w:rsidP="001C762B">
      <w:pPr>
        <w:spacing w:line="276" w:lineRule="auto"/>
        <w:ind w:left="0" w:right="576" w:firstLine="0"/>
        <w:rPr>
          <w:rFonts w:ascii="Times New Roman" w:hAnsi="Times New Roman" w:cs="Times New Roman"/>
        </w:rPr>
      </w:pPr>
    </w:p>
    <w:p w:rsidR="00334534" w:rsidRDefault="002C3912" w:rsidP="001C762B">
      <w:pPr>
        <w:spacing w:line="276" w:lineRule="auto"/>
        <w:ind w:left="0" w:right="576" w:firstLine="0"/>
        <w:rPr>
          <w:rFonts w:ascii="Times New Roman" w:hAnsi="Times New Roman" w:cs="Times New Roman"/>
        </w:rPr>
      </w:pPr>
      <w:r>
        <w:rPr>
          <w:rFonts w:ascii="Times New Roman" w:hAnsi="Times New Roman" w:cs="Times New Roman"/>
        </w:rPr>
        <w:t>His experience encompasses</w:t>
      </w:r>
      <w:r w:rsidR="00334534">
        <w:rPr>
          <w:rFonts w:ascii="Times New Roman" w:hAnsi="Times New Roman" w:cs="Times New Roman"/>
        </w:rPr>
        <w:t xml:space="preserve"> projects in a varied geography, </w:t>
      </w:r>
      <w:proofErr w:type="spellStart"/>
      <w:r w:rsidR="00334534">
        <w:rPr>
          <w:rFonts w:ascii="Times New Roman" w:hAnsi="Times New Roman" w:cs="Times New Roman"/>
        </w:rPr>
        <w:t>viz</w:t>
      </w:r>
      <w:proofErr w:type="spellEnd"/>
      <w:r w:rsidR="00334534">
        <w:rPr>
          <w:rFonts w:ascii="Times New Roman" w:hAnsi="Times New Roman" w:cs="Times New Roman"/>
        </w:rPr>
        <w:t>: Bahamas, Bermuda, Denmark, Ireland, Kuwait, Malaysia, Oman, Portugal, Qatar, Russia, Saudi Arabia, UAE and UK.</w:t>
      </w:r>
    </w:p>
    <w:p w:rsidR="008C2FB5" w:rsidRDefault="008C2FB5" w:rsidP="001C762B">
      <w:pPr>
        <w:spacing w:line="276" w:lineRule="auto"/>
        <w:ind w:left="0" w:right="576" w:firstLine="0"/>
        <w:rPr>
          <w:rFonts w:ascii="Times New Roman" w:hAnsi="Times New Roman" w:cs="Times New Roman"/>
        </w:rPr>
      </w:pPr>
    </w:p>
    <w:p w:rsidR="0019721B" w:rsidRDefault="0019721B" w:rsidP="0019721B">
      <w:pPr>
        <w:spacing w:line="276" w:lineRule="auto"/>
        <w:ind w:left="0" w:right="576" w:firstLine="0"/>
        <w:rPr>
          <w:rFonts w:ascii="Times New Roman" w:hAnsi="Times New Roman" w:cs="Times New Roman"/>
          <w:b/>
          <w:u w:val="single"/>
        </w:rPr>
      </w:pPr>
      <w:r w:rsidRPr="0019721B">
        <w:rPr>
          <w:rFonts w:ascii="Times New Roman" w:hAnsi="Times New Roman" w:cs="Times New Roman"/>
          <w:b/>
          <w:u w:val="single"/>
        </w:rPr>
        <w:t xml:space="preserve">Professional </w:t>
      </w:r>
      <w:r w:rsidR="00334534">
        <w:rPr>
          <w:rFonts w:ascii="Times New Roman" w:hAnsi="Times New Roman" w:cs="Times New Roman"/>
          <w:b/>
          <w:u w:val="single"/>
        </w:rPr>
        <w:t xml:space="preserve">Background and </w:t>
      </w:r>
      <w:r w:rsidRPr="0019721B">
        <w:rPr>
          <w:rFonts w:ascii="Times New Roman" w:hAnsi="Times New Roman" w:cs="Times New Roman"/>
          <w:b/>
          <w:u w:val="single"/>
        </w:rPr>
        <w:t>Experience</w:t>
      </w:r>
    </w:p>
    <w:p w:rsidR="008C2FB5" w:rsidRDefault="008C2FB5" w:rsidP="0019721B">
      <w:pPr>
        <w:spacing w:line="276" w:lineRule="auto"/>
        <w:ind w:left="0" w:right="576" w:firstLine="0"/>
        <w:rPr>
          <w:rFonts w:ascii="Times New Roman" w:hAnsi="Times New Roman" w:cs="Times New Roman"/>
          <w:b/>
          <w:u w:val="single"/>
        </w:rPr>
      </w:pPr>
    </w:p>
    <w:p w:rsidR="002D5B2E" w:rsidRPr="002D5B2E" w:rsidRDefault="00E851F3" w:rsidP="004E5ECF">
      <w:pPr>
        <w:spacing w:line="276" w:lineRule="auto"/>
        <w:ind w:left="2160" w:right="576" w:hanging="2160"/>
        <w:rPr>
          <w:rFonts w:ascii="Times New Roman" w:hAnsi="Times New Roman" w:cs="Times New Roman"/>
        </w:rPr>
      </w:pPr>
      <w:r w:rsidRPr="002D5B2E">
        <w:rPr>
          <w:rFonts w:ascii="Times New Roman" w:hAnsi="Times New Roman" w:cs="Times New Roman"/>
        </w:rPr>
        <w:t xml:space="preserve">2015 – </w:t>
      </w:r>
      <w:proofErr w:type="gramStart"/>
      <w:r w:rsidRPr="002D5B2E">
        <w:rPr>
          <w:rFonts w:ascii="Times New Roman" w:hAnsi="Times New Roman" w:cs="Times New Roman"/>
        </w:rPr>
        <w:t>present</w:t>
      </w:r>
      <w:proofErr w:type="gramEnd"/>
      <w:r w:rsidRPr="002D5B2E">
        <w:rPr>
          <w:rFonts w:ascii="Times New Roman" w:hAnsi="Times New Roman" w:cs="Times New Roman"/>
        </w:rPr>
        <w:tab/>
      </w:r>
      <w:r w:rsidR="004E5ECF">
        <w:rPr>
          <w:rFonts w:ascii="Times New Roman" w:hAnsi="Times New Roman" w:cs="Times New Roman"/>
        </w:rPr>
        <w:t>Claims Expert</w:t>
      </w:r>
      <w:r w:rsidRPr="002D5B2E">
        <w:rPr>
          <w:rFonts w:ascii="Times New Roman" w:hAnsi="Times New Roman" w:cs="Times New Roman"/>
        </w:rPr>
        <w:t xml:space="preserve"> </w:t>
      </w:r>
      <w:r w:rsidR="004E5ECF">
        <w:rPr>
          <w:rFonts w:ascii="Times New Roman" w:hAnsi="Times New Roman" w:cs="Times New Roman"/>
        </w:rPr>
        <w:t xml:space="preserve">and legal adviser, </w:t>
      </w:r>
      <w:proofErr w:type="spellStart"/>
      <w:r w:rsidR="004E5ECF">
        <w:rPr>
          <w:rFonts w:ascii="Times New Roman" w:hAnsi="Times New Roman" w:cs="Times New Roman"/>
        </w:rPr>
        <w:t>Daan</w:t>
      </w:r>
      <w:proofErr w:type="spellEnd"/>
      <w:r w:rsidR="004E5ECF">
        <w:rPr>
          <w:rFonts w:ascii="Times New Roman" w:hAnsi="Times New Roman" w:cs="Times New Roman"/>
        </w:rPr>
        <w:t xml:space="preserve"> </w:t>
      </w:r>
      <w:proofErr w:type="spellStart"/>
      <w:r w:rsidR="004E5ECF">
        <w:rPr>
          <w:rFonts w:ascii="Times New Roman" w:hAnsi="Times New Roman" w:cs="Times New Roman"/>
        </w:rPr>
        <w:t>Shabaan</w:t>
      </w:r>
      <w:proofErr w:type="spellEnd"/>
      <w:r w:rsidR="004E5ECF">
        <w:rPr>
          <w:rFonts w:ascii="Times New Roman" w:hAnsi="Times New Roman" w:cs="Times New Roman"/>
        </w:rPr>
        <w:t xml:space="preserve"> Muscat</w:t>
      </w:r>
      <w:r w:rsidRPr="002D5B2E">
        <w:rPr>
          <w:rFonts w:ascii="Times New Roman" w:hAnsi="Times New Roman" w:cs="Times New Roman"/>
        </w:rPr>
        <w:t xml:space="preserve"> </w:t>
      </w:r>
      <w:r w:rsidR="004E5ECF">
        <w:rPr>
          <w:rFonts w:ascii="Times New Roman" w:hAnsi="Times New Roman" w:cs="Times New Roman"/>
        </w:rPr>
        <w:t xml:space="preserve">Office, </w:t>
      </w:r>
      <w:r w:rsidR="002D5B2E" w:rsidRPr="002D5B2E">
        <w:rPr>
          <w:rFonts w:ascii="Times New Roman" w:hAnsi="Times New Roman" w:cs="Times New Roman"/>
        </w:rPr>
        <w:t xml:space="preserve">seconded </w:t>
      </w:r>
      <w:r w:rsidRPr="002D5B2E">
        <w:rPr>
          <w:rFonts w:ascii="Times New Roman" w:hAnsi="Times New Roman" w:cs="Times New Roman"/>
        </w:rPr>
        <w:t xml:space="preserve">to </w:t>
      </w:r>
      <w:r w:rsidR="002D5B2E" w:rsidRPr="002D5B2E">
        <w:rPr>
          <w:rFonts w:ascii="Times New Roman" w:hAnsi="Times New Roman" w:cs="Times New Roman"/>
        </w:rPr>
        <w:t xml:space="preserve">Public Authority for Civil Aviation (PACA) for Ministry of Transport and Communications – Civil Aviation Affairs (MOTC). Management of construction contract claims and provision of contractual and legal advice for the Development of Muscat International and </w:t>
      </w:r>
      <w:proofErr w:type="spellStart"/>
      <w:r w:rsidR="002D5B2E" w:rsidRPr="002D5B2E">
        <w:rPr>
          <w:rFonts w:ascii="Times New Roman" w:hAnsi="Times New Roman" w:cs="Times New Roman"/>
        </w:rPr>
        <w:t>Salalah</w:t>
      </w:r>
      <w:proofErr w:type="spellEnd"/>
      <w:r w:rsidR="002D5B2E" w:rsidRPr="002D5B2E">
        <w:rPr>
          <w:rFonts w:ascii="Times New Roman" w:hAnsi="Times New Roman" w:cs="Times New Roman"/>
        </w:rPr>
        <w:t xml:space="preserve"> International Airports, Muscat, Sultanate of Oman</w:t>
      </w:r>
    </w:p>
    <w:p w:rsidR="00E851F3" w:rsidRDefault="002D5B2E" w:rsidP="002D5B2E">
      <w:pPr>
        <w:pStyle w:val="ListParagraph"/>
        <w:spacing w:line="276" w:lineRule="auto"/>
        <w:ind w:left="2160" w:right="576" w:hanging="2160"/>
        <w:rPr>
          <w:rFonts w:ascii="Times New Roman" w:hAnsi="Times New Roman" w:cs="Times New Roman"/>
        </w:rPr>
      </w:pPr>
      <w:r>
        <w:rPr>
          <w:rFonts w:ascii="Times New Roman" w:hAnsi="Times New Roman" w:cs="Times New Roman"/>
        </w:rPr>
        <w:t xml:space="preserve"> </w:t>
      </w:r>
    </w:p>
    <w:p w:rsidR="004615BC" w:rsidRDefault="00E851F3" w:rsidP="004615BC">
      <w:pPr>
        <w:pStyle w:val="ListParagraph"/>
        <w:spacing w:line="276" w:lineRule="auto"/>
        <w:ind w:left="2160" w:right="576" w:hanging="2160"/>
        <w:rPr>
          <w:rFonts w:ascii="Times New Roman" w:hAnsi="Times New Roman" w:cs="Times New Roman"/>
        </w:rPr>
      </w:pPr>
      <w:r>
        <w:rPr>
          <w:rFonts w:ascii="Times New Roman" w:hAnsi="Times New Roman" w:cs="Times New Roman"/>
        </w:rPr>
        <w:t>2014 – 2015</w:t>
      </w:r>
      <w:r w:rsidR="004615BC">
        <w:rPr>
          <w:rFonts w:ascii="Times New Roman" w:hAnsi="Times New Roman" w:cs="Times New Roman"/>
        </w:rPr>
        <w:tab/>
        <w:t xml:space="preserve">Claims Manager, Logic International LLC, Muscat, </w:t>
      </w:r>
      <w:r w:rsidR="004E5ECF">
        <w:rPr>
          <w:rFonts w:ascii="Times New Roman" w:hAnsi="Times New Roman" w:cs="Times New Roman"/>
        </w:rPr>
        <w:t xml:space="preserve">Sultanate of </w:t>
      </w:r>
      <w:r w:rsidR="004615BC">
        <w:rPr>
          <w:rFonts w:ascii="Times New Roman" w:hAnsi="Times New Roman" w:cs="Times New Roman"/>
        </w:rPr>
        <w:t xml:space="preserve">Oman on behalf of </w:t>
      </w:r>
      <w:r w:rsidR="004E5ECF">
        <w:rPr>
          <w:rFonts w:ascii="Times New Roman" w:hAnsi="Times New Roman" w:cs="Times New Roman"/>
          <w:iCs/>
        </w:rPr>
        <w:t>ADPI</w:t>
      </w:r>
      <w:r w:rsidR="004615BC">
        <w:rPr>
          <w:rFonts w:ascii="Times New Roman" w:hAnsi="Times New Roman" w:cs="Times New Roman"/>
          <w:i/>
        </w:rPr>
        <w:t xml:space="preserve"> </w:t>
      </w:r>
      <w:r w:rsidR="004615BC">
        <w:rPr>
          <w:rFonts w:ascii="Times New Roman" w:hAnsi="Times New Roman" w:cs="Times New Roman"/>
        </w:rPr>
        <w:t xml:space="preserve">Oman Branch (a member of </w:t>
      </w:r>
      <w:proofErr w:type="spellStart"/>
      <w:r w:rsidR="004615BC">
        <w:rPr>
          <w:rFonts w:ascii="Times New Roman" w:hAnsi="Times New Roman" w:cs="Times New Roman"/>
        </w:rPr>
        <w:t>Aeroports</w:t>
      </w:r>
      <w:proofErr w:type="spellEnd"/>
      <w:r w:rsidR="004615BC">
        <w:rPr>
          <w:rFonts w:ascii="Times New Roman" w:hAnsi="Times New Roman" w:cs="Times New Roman"/>
        </w:rPr>
        <w:t xml:space="preserve"> de Paris Group)</w:t>
      </w:r>
    </w:p>
    <w:p w:rsidR="004615BC" w:rsidRDefault="004615BC" w:rsidP="004E5ECF">
      <w:pPr>
        <w:pStyle w:val="ListParagraph"/>
        <w:numPr>
          <w:ilvl w:val="0"/>
          <w:numId w:val="29"/>
        </w:numPr>
        <w:spacing w:line="276" w:lineRule="auto"/>
        <w:ind w:right="576"/>
        <w:rPr>
          <w:rFonts w:ascii="Times New Roman" w:hAnsi="Times New Roman" w:cs="Times New Roman"/>
        </w:rPr>
      </w:pPr>
      <w:r>
        <w:rPr>
          <w:rFonts w:ascii="Times New Roman" w:hAnsi="Times New Roman" w:cs="Times New Roman"/>
        </w:rPr>
        <w:t>Advising on a final account fee c</w:t>
      </w:r>
      <w:r w:rsidR="004E5ECF">
        <w:rPr>
          <w:rFonts w:ascii="Times New Roman" w:hAnsi="Times New Roman" w:cs="Times New Roman"/>
        </w:rPr>
        <w:t xml:space="preserve">laim (OMR199 million value), </w:t>
      </w:r>
      <w:r>
        <w:rPr>
          <w:rFonts w:ascii="Times New Roman" w:hAnsi="Times New Roman" w:cs="Times New Roman"/>
        </w:rPr>
        <w:t>from a</w:t>
      </w:r>
      <w:r w:rsidR="002D5B2E">
        <w:rPr>
          <w:rFonts w:ascii="Times New Roman" w:hAnsi="Times New Roman" w:cs="Times New Roman"/>
        </w:rPr>
        <w:t>n international practice of</w:t>
      </w:r>
      <w:r>
        <w:rPr>
          <w:rFonts w:ascii="Times New Roman" w:hAnsi="Times New Roman" w:cs="Times New Roman"/>
        </w:rPr>
        <w:t xml:space="preserve"> Consulting Engineer</w:t>
      </w:r>
      <w:r w:rsidR="002D5B2E">
        <w:rPr>
          <w:rFonts w:ascii="Times New Roman" w:hAnsi="Times New Roman" w:cs="Times New Roman"/>
        </w:rPr>
        <w:t>s</w:t>
      </w:r>
      <w:r>
        <w:rPr>
          <w:rFonts w:ascii="Times New Roman" w:hAnsi="Times New Roman" w:cs="Times New Roman"/>
        </w:rPr>
        <w:t xml:space="preserve"> whose appointment was terminated</w:t>
      </w:r>
      <w:r w:rsidR="004E5ECF">
        <w:rPr>
          <w:rFonts w:ascii="Times New Roman" w:hAnsi="Times New Roman" w:cs="Times New Roman"/>
        </w:rPr>
        <w:t>, drafting contractual rebuttal and counterclaims</w:t>
      </w:r>
      <w:r>
        <w:rPr>
          <w:rFonts w:ascii="Times New Roman" w:hAnsi="Times New Roman" w:cs="Times New Roman"/>
        </w:rPr>
        <w:t xml:space="preserve">. </w:t>
      </w:r>
      <w:r w:rsidR="002D5B2E">
        <w:rPr>
          <w:rFonts w:ascii="Times New Roman" w:hAnsi="Times New Roman" w:cs="Times New Roman"/>
        </w:rPr>
        <w:t xml:space="preserve">Development of </w:t>
      </w:r>
      <w:r>
        <w:rPr>
          <w:rFonts w:ascii="Times New Roman" w:hAnsi="Times New Roman" w:cs="Times New Roman"/>
        </w:rPr>
        <w:t xml:space="preserve">Muscat </w:t>
      </w:r>
      <w:r w:rsidR="002D5B2E">
        <w:rPr>
          <w:rFonts w:ascii="Times New Roman" w:hAnsi="Times New Roman" w:cs="Times New Roman"/>
        </w:rPr>
        <w:t xml:space="preserve">International </w:t>
      </w:r>
      <w:r>
        <w:rPr>
          <w:rFonts w:ascii="Times New Roman" w:hAnsi="Times New Roman" w:cs="Times New Roman"/>
        </w:rPr>
        <w:t xml:space="preserve">and </w:t>
      </w:r>
      <w:proofErr w:type="spellStart"/>
      <w:r>
        <w:rPr>
          <w:rFonts w:ascii="Times New Roman" w:hAnsi="Times New Roman" w:cs="Times New Roman"/>
        </w:rPr>
        <w:t>Salalah</w:t>
      </w:r>
      <w:proofErr w:type="spellEnd"/>
      <w:r>
        <w:rPr>
          <w:rFonts w:ascii="Times New Roman" w:hAnsi="Times New Roman" w:cs="Times New Roman"/>
        </w:rPr>
        <w:t xml:space="preserve"> International Airports</w:t>
      </w:r>
      <w:r w:rsidR="002D5B2E">
        <w:rPr>
          <w:rFonts w:ascii="Times New Roman" w:hAnsi="Times New Roman" w:cs="Times New Roman"/>
        </w:rPr>
        <w:t>, Muscat, Sultanate of Oman</w:t>
      </w:r>
    </w:p>
    <w:p w:rsidR="009A04E6" w:rsidRDefault="009A04E6" w:rsidP="004615BC">
      <w:pPr>
        <w:pStyle w:val="ListParagraph"/>
        <w:numPr>
          <w:ilvl w:val="0"/>
          <w:numId w:val="29"/>
        </w:numPr>
        <w:spacing w:line="276" w:lineRule="auto"/>
        <w:ind w:right="576"/>
        <w:rPr>
          <w:rFonts w:ascii="Times New Roman" w:hAnsi="Times New Roman" w:cs="Times New Roman"/>
        </w:rPr>
      </w:pPr>
      <w:r>
        <w:rPr>
          <w:rFonts w:ascii="Times New Roman" w:hAnsi="Times New Roman" w:cs="Times New Roman"/>
        </w:rPr>
        <w:t>Management of construction contract claims</w:t>
      </w:r>
    </w:p>
    <w:p w:rsidR="00E851F3" w:rsidRPr="00501F52" w:rsidRDefault="00E851F3" w:rsidP="004615BC">
      <w:pPr>
        <w:pStyle w:val="ListParagraph"/>
        <w:numPr>
          <w:ilvl w:val="0"/>
          <w:numId w:val="29"/>
        </w:numPr>
        <w:spacing w:line="276" w:lineRule="auto"/>
        <w:ind w:right="576"/>
        <w:rPr>
          <w:rFonts w:ascii="Times New Roman" w:hAnsi="Times New Roman" w:cs="Times New Roman"/>
        </w:rPr>
      </w:pPr>
      <w:r>
        <w:rPr>
          <w:rFonts w:ascii="Times New Roman" w:hAnsi="Times New Roman" w:cs="Times New Roman"/>
        </w:rPr>
        <w:t>Provision of contractual and legal advice</w:t>
      </w:r>
    </w:p>
    <w:p w:rsidR="004615BC" w:rsidRDefault="004615BC" w:rsidP="0019721B">
      <w:pPr>
        <w:spacing w:line="276" w:lineRule="auto"/>
        <w:ind w:left="0" w:right="576" w:firstLine="0"/>
        <w:rPr>
          <w:rFonts w:ascii="Times New Roman" w:hAnsi="Times New Roman" w:cs="Times New Roman"/>
          <w:b/>
          <w:u w:val="single"/>
        </w:rPr>
      </w:pPr>
    </w:p>
    <w:p w:rsidR="004615BC" w:rsidRDefault="004615BC" w:rsidP="004615BC">
      <w:pPr>
        <w:pStyle w:val="ListParagraph"/>
        <w:spacing w:line="276" w:lineRule="auto"/>
        <w:ind w:left="2160" w:right="576" w:hanging="2160"/>
        <w:rPr>
          <w:rFonts w:ascii="Times New Roman" w:hAnsi="Times New Roman" w:cs="Times New Roman"/>
        </w:rPr>
      </w:pPr>
      <w:r>
        <w:rPr>
          <w:rFonts w:ascii="Times New Roman" w:hAnsi="Times New Roman" w:cs="Times New Roman"/>
        </w:rPr>
        <w:t>2012 – 2014</w:t>
      </w:r>
      <w:r>
        <w:rPr>
          <w:rFonts w:ascii="Times New Roman" w:hAnsi="Times New Roman" w:cs="Times New Roman"/>
        </w:rPr>
        <w:tab/>
        <w:t>Associate Director, Driver Consult, Dubai providing general contractual advice</w:t>
      </w:r>
    </w:p>
    <w:p w:rsidR="004615BC" w:rsidRDefault="004615BC" w:rsidP="004615BC">
      <w:pPr>
        <w:pStyle w:val="ListParagraph"/>
        <w:numPr>
          <w:ilvl w:val="0"/>
          <w:numId w:val="28"/>
        </w:numPr>
        <w:spacing w:line="276" w:lineRule="auto"/>
        <w:ind w:left="2880" w:right="576"/>
        <w:rPr>
          <w:rFonts w:ascii="Times New Roman" w:hAnsi="Times New Roman" w:cs="Times New Roman"/>
        </w:rPr>
      </w:pPr>
      <w:r>
        <w:rPr>
          <w:rFonts w:ascii="Times New Roman" w:hAnsi="Times New Roman" w:cs="Times New Roman"/>
        </w:rPr>
        <w:t xml:space="preserve">Reviewed a claim from a Contractor for damages, loss and expense in preparation for drafting the Defence to </w:t>
      </w:r>
      <w:proofErr w:type="gramStart"/>
      <w:r>
        <w:rPr>
          <w:rFonts w:ascii="Times New Roman" w:hAnsi="Times New Roman" w:cs="Times New Roman"/>
        </w:rPr>
        <w:t>a DIAC</w:t>
      </w:r>
      <w:proofErr w:type="gramEnd"/>
      <w:r>
        <w:rPr>
          <w:rFonts w:ascii="Times New Roman" w:hAnsi="Times New Roman" w:cs="Times New Roman"/>
        </w:rPr>
        <w:t xml:space="preserve"> arbitration Statement of Claim</w:t>
      </w:r>
      <w:r w:rsidR="00F00C14">
        <w:rPr>
          <w:rFonts w:ascii="Times New Roman" w:hAnsi="Times New Roman" w:cs="Times New Roman"/>
        </w:rPr>
        <w:t xml:space="preserve"> on </w:t>
      </w:r>
      <w:proofErr w:type="spellStart"/>
      <w:r w:rsidR="00F00C14">
        <w:rPr>
          <w:rFonts w:ascii="Times New Roman" w:hAnsi="Times New Roman" w:cs="Times New Roman"/>
        </w:rPr>
        <w:t>Burj</w:t>
      </w:r>
      <w:proofErr w:type="spellEnd"/>
      <w:r w:rsidR="00F00C14">
        <w:rPr>
          <w:rFonts w:ascii="Times New Roman" w:hAnsi="Times New Roman" w:cs="Times New Roman"/>
        </w:rPr>
        <w:t xml:space="preserve"> </w:t>
      </w:r>
      <w:proofErr w:type="spellStart"/>
      <w:r w:rsidR="00F00C14">
        <w:rPr>
          <w:rFonts w:ascii="Times New Roman" w:hAnsi="Times New Roman" w:cs="Times New Roman"/>
        </w:rPr>
        <w:t>Khalifa</w:t>
      </w:r>
      <w:proofErr w:type="spellEnd"/>
      <w:r w:rsidR="00F00C14">
        <w:rPr>
          <w:rFonts w:ascii="Times New Roman" w:hAnsi="Times New Roman" w:cs="Times New Roman"/>
        </w:rPr>
        <w:t>, Dubai</w:t>
      </w:r>
      <w:r>
        <w:rPr>
          <w:rFonts w:ascii="Times New Roman" w:hAnsi="Times New Roman" w:cs="Times New Roman"/>
        </w:rPr>
        <w:t>. The dispute stalled due to Client inaction</w:t>
      </w:r>
    </w:p>
    <w:p w:rsidR="004615BC" w:rsidRDefault="004615BC" w:rsidP="004615BC">
      <w:pPr>
        <w:pStyle w:val="ListParagraph"/>
        <w:numPr>
          <w:ilvl w:val="0"/>
          <w:numId w:val="28"/>
        </w:numPr>
        <w:spacing w:line="276" w:lineRule="auto"/>
        <w:ind w:left="2880" w:right="576"/>
        <w:rPr>
          <w:rFonts w:ascii="Times New Roman" w:hAnsi="Times New Roman" w:cs="Times New Roman"/>
        </w:rPr>
      </w:pPr>
      <w:r w:rsidRPr="00501F52">
        <w:rPr>
          <w:rFonts w:ascii="Times New Roman" w:hAnsi="Times New Roman" w:cs="Times New Roman"/>
        </w:rPr>
        <w:t xml:space="preserve">Reviewed contractual documents and correspondence files from a Contractor on a large residential villas project in </w:t>
      </w:r>
      <w:r w:rsidRPr="00501F52">
        <w:rPr>
          <w:rFonts w:ascii="Times New Roman" w:hAnsi="Times New Roman" w:cs="Times New Roman"/>
        </w:rPr>
        <w:lastRenderedPageBreak/>
        <w:t>preparation for submission of a claim by the Contractor in DIAC arbitration</w:t>
      </w:r>
    </w:p>
    <w:p w:rsidR="004615BC" w:rsidRPr="00501F52" w:rsidRDefault="004615BC" w:rsidP="004615BC">
      <w:pPr>
        <w:pStyle w:val="ListParagraph"/>
        <w:numPr>
          <w:ilvl w:val="0"/>
          <w:numId w:val="28"/>
        </w:numPr>
        <w:spacing w:line="276" w:lineRule="auto"/>
        <w:ind w:left="2880" w:right="576"/>
        <w:rPr>
          <w:rFonts w:ascii="Times New Roman" w:hAnsi="Times New Roman" w:cs="Times New Roman"/>
        </w:rPr>
      </w:pPr>
      <w:r w:rsidRPr="00501F52">
        <w:rPr>
          <w:rFonts w:ascii="Times New Roman" w:hAnsi="Times New Roman" w:cs="Times New Roman"/>
        </w:rPr>
        <w:t>Reviewed contractual documents and correspondence files from a Contractor on a large waste water project in Oman under Government of Oman standard conditions of contract in preparation for submission of a claim in arbitration in the Oman Commercial Court</w:t>
      </w:r>
    </w:p>
    <w:p w:rsidR="004615BC" w:rsidRPr="001D22FB" w:rsidRDefault="004615BC" w:rsidP="004615BC">
      <w:pPr>
        <w:pStyle w:val="ListParagraph"/>
        <w:spacing w:line="276" w:lineRule="auto"/>
        <w:ind w:left="2160" w:right="576" w:hanging="2160"/>
        <w:rPr>
          <w:rFonts w:ascii="Times New Roman" w:hAnsi="Times New Roman" w:cs="Times New Roman"/>
        </w:rPr>
      </w:pPr>
    </w:p>
    <w:p w:rsidR="004615BC" w:rsidRDefault="004615BC" w:rsidP="004615BC">
      <w:pPr>
        <w:spacing w:line="276" w:lineRule="auto"/>
        <w:ind w:left="2127" w:right="576" w:hanging="2127"/>
        <w:rPr>
          <w:rFonts w:ascii="Times New Roman" w:hAnsi="Times New Roman" w:cs="Times New Roman"/>
        </w:rPr>
      </w:pPr>
      <w:r>
        <w:rPr>
          <w:rFonts w:ascii="Times New Roman" w:hAnsi="Times New Roman" w:cs="Times New Roman"/>
        </w:rPr>
        <w:t>2011 – 2012</w:t>
      </w:r>
      <w:r>
        <w:rPr>
          <w:rFonts w:ascii="Times New Roman" w:hAnsi="Times New Roman" w:cs="Times New Roman"/>
        </w:rPr>
        <w:tab/>
        <w:t xml:space="preserve">Director of </w:t>
      </w:r>
      <w:proofErr w:type="spellStart"/>
      <w:r>
        <w:rPr>
          <w:rFonts w:ascii="Times New Roman" w:hAnsi="Times New Roman" w:cs="Times New Roman"/>
        </w:rPr>
        <w:t>Systech</w:t>
      </w:r>
      <w:proofErr w:type="spellEnd"/>
      <w:r>
        <w:rPr>
          <w:rFonts w:ascii="Times New Roman" w:hAnsi="Times New Roman" w:cs="Times New Roman"/>
        </w:rPr>
        <w:t xml:space="preserve"> Solicitors </w:t>
      </w:r>
      <w:r w:rsidR="004333F2">
        <w:rPr>
          <w:rFonts w:ascii="Times New Roman" w:hAnsi="Times New Roman" w:cs="Times New Roman"/>
        </w:rPr>
        <w:t>(</w:t>
      </w:r>
      <w:r>
        <w:rPr>
          <w:rFonts w:ascii="Times New Roman" w:hAnsi="Times New Roman" w:cs="Times New Roman"/>
        </w:rPr>
        <w:t xml:space="preserve">and Director of </w:t>
      </w:r>
      <w:proofErr w:type="spellStart"/>
      <w:r>
        <w:rPr>
          <w:rFonts w:ascii="Times New Roman" w:hAnsi="Times New Roman" w:cs="Times New Roman"/>
        </w:rPr>
        <w:t>Systech</w:t>
      </w:r>
      <w:proofErr w:type="spellEnd"/>
      <w:r>
        <w:rPr>
          <w:rFonts w:ascii="Times New Roman" w:hAnsi="Times New Roman" w:cs="Times New Roman"/>
        </w:rPr>
        <w:t xml:space="preserve"> International</w:t>
      </w:r>
      <w:r w:rsidR="004333F2">
        <w:rPr>
          <w:rFonts w:ascii="Times New Roman" w:hAnsi="Times New Roman" w:cs="Times New Roman"/>
        </w:rPr>
        <w:t>)</w:t>
      </w:r>
      <w:r>
        <w:rPr>
          <w:rFonts w:ascii="Times New Roman" w:hAnsi="Times New Roman" w:cs="Times New Roman"/>
        </w:rPr>
        <w:t xml:space="preserve">, </w:t>
      </w:r>
      <w:r w:rsidR="00D75E0A">
        <w:rPr>
          <w:rFonts w:ascii="Times New Roman" w:hAnsi="Times New Roman" w:cs="Times New Roman"/>
        </w:rPr>
        <w:t xml:space="preserve">Dubai, </w:t>
      </w:r>
      <w:r>
        <w:rPr>
          <w:rFonts w:ascii="Times New Roman" w:hAnsi="Times New Roman" w:cs="Times New Roman"/>
        </w:rPr>
        <w:t xml:space="preserve">legal/commercial advisor. </w:t>
      </w:r>
      <w:proofErr w:type="spellStart"/>
      <w:r>
        <w:rPr>
          <w:rFonts w:ascii="Times New Roman" w:hAnsi="Times New Roman" w:cs="Times New Roman"/>
        </w:rPr>
        <w:t>Systech</w:t>
      </w:r>
      <w:proofErr w:type="spellEnd"/>
      <w:r>
        <w:rPr>
          <w:rFonts w:ascii="Times New Roman" w:hAnsi="Times New Roman" w:cs="Times New Roman"/>
        </w:rPr>
        <w:t xml:space="preserve"> Solicitors is a discrete legal practice operated from UK</w:t>
      </w:r>
      <w:r w:rsidR="004333F2">
        <w:rPr>
          <w:rFonts w:ascii="Times New Roman" w:hAnsi="Times New Roman" w:cs="Times New Roman"/>
        </w:rPr>
        <w:t>, administered by the Law Society in UK.</w:t>
      </w:r>
    </w:p>
    <w:p w:rsidR="004615BC" w:rsidRDefault="004615BC" w:rsidP="004615BC">
      <w:pPr>
        <w:spacing w:line="276" w:lineRule="auto"/>
        <w:ind w:left="2127" w:right="576" w:hanging="2127"/>
        <w:rPr>
          <w:rFonts w:ascii="Times New Roman" w:hAnsi="Times New Roman" w:cs="Times New Roman"/>
        </w:rPr>
      </w:pPr>
    </w:p>
    <w:p w:rsidR="004615BC" w:rsidRDefault="004615BC" w:rsidP="004615BC">
      <w:pPr>
        <w:spacing w:line="276" w:lineRule="auto"/>
        <w:ind w:left="2127" w:right="576" w:hanging="2127"/>
        <w:rPr>
          <w:rFonts w:ascii="Times New Roman" w:hAnsi="Times New Roman" w:cs="Times New Roman"/>
        </w:rPr>
      </w:pPr>
      <w:r>
        <w:rPr>
          <w:rFonts w:ascii="Times New Roman" w:hAnsi="Times New Roman" w:cs="Times New Roman"/>
        </w:rPr>
        <w:tab/>
        <w:t>A selection of assignments:</w:t>
      </w:r>
    </w:p>
    <w:p w:rsidR="004615BC" w:rsidRDefault="004615BC" w:rsidP="004615BC">
      <w:pPr>
        <w:pStyle w:val="ListParagraph"/>
        <w:numPr>
          <w:ilvl w:val="0"/>
          <w:numId w:val="27"/>
        </w:numPr>
        <w:spacing w:line="276" w:lineRule="auto"/>
        <w:ind w:right="576"/>
        <w:rPr>
          <w:rFonts w:ascii="Times New Roman" w:hAnsi="Times New Roman" w:cs="Times New Roman"/>
        </w:rPr>
      </w:pPr>
      <w:r w:rsidRPr="007E5B45">
        <w:rPr>
          <w:rFonts w:ascii="Times New Roman" w:hAnsi="Times New Roman" w:cs="Times New Roman"/>
        </w:rPr>
        <w:t>Advised a MEP JV Sub-C</w:t>
      </w:r>
      <w:r>
        <w:rPr>
          <w:rFonts w:ascii="Times New Roman" w:hAnsi="Times New Roman" w:cs="Times New Roman"/>
        </w:rPr>
        <w:t>ontractor on matters in</w:t>
      </w:r>
      <w:r w:rsidRPr="007E5B45">
        <w:rPr>
          <w:rFonts w:ascii="Times New Roman" w:hAnsi="Times New Roman" w:cs="Times New Roman"/>
        </w:rPr>
        <w:t xml:space="preserve"> dispute on a new </w:t>
      </w:r>
      <w:proofErr w:type="spellStart"/>
      <w:r w:rsidR="00C725A8">
        <w:rPr>
          <w:rFonts w:ascii="Times New Roman" w:hAnsi="Times New Roman" w:cs="Times New Roman"/>
        </w:rPr>
        <w:t>Zayed</w:t>
      </w:r>
      <w:proofErr w:type="spellEnd"/>
      <w:r w:rsidR="00C725A8">
        <w:rPr>
          <w:rFonts w:ascii="Times New Roman" w:hAnsi="Times New Roman" w:cs="Times New Roman"/>
        </w:rPr>
        <w:t xml:space="preserve"> </w:t>
      </w:r>
      <w:r w:rsidRPr="007E5B45">
        <w:rPr>
          <w:rFonts w:ascii="Times New Roman" w:hAnsi="Times New Roman" w:cs="Times New Roman"/>
        </w:rPr>
        <w:t>University Campus project in Abu Dhabi involving extensions of time and quantum issues (non-payment, variations, prolongation, acceleration and lost opportunity claims). D</w:t>
      </w:r>
      <w:r>
        <w:rPr>
          <w:rFonts w:ascii="Times New Roman" w:hAnsi="Times New Roman" w:cs="Times New Roman"/>
        </w:rPr>
        <w:t>efended</w:t>
      </w:r>
      <w:r w:rsidRPr="007E5B45">
        <w:rPr>
          <w:rFonts w:ascii="Times New Roman" w:hAnsi="Times New Roman" w:cs="Times New Roman"/>
        </w:rPr>
        <w:t xml:space="preserve"> calls on JV Sub-Contractor’s Performance Bond and Parent Company Guarantee. </w:t>
      </w:r>
      <w:r>
        <w:rPr>
          <w:rFonts w:ascii="Times New Roman" w:hAnsi="Times New Roman" w:cs="Times New Roman"/>
        </w:rPr>
        <w:t>Member of a team making a Presentation to</w:t>
      </w:r>
      <w:r w:rsidRPr="007E5B45">
        <w:rPr>
          <w:rFonts w:ascii="Times New Roman" w:hAnsi="Times New Roman" w:cs="Times New Roman"/>
        </w:rPr>
        <w:t xml:space="preserve"> JV Main Con</w:t>
      </w:r>
      <w:r>
        <w:rPr>
          <w:rFonts w:ascii="Times New Roman" w:hAnsi="Times New Roman" w:cs="Times New Roman"/>
        </w:rPr>
        <w:t>tractor and JV Sub-Contractor</w:t>
      </w:r>
      <w:r w:rsidRPr="007E5B45">
        <w:rPr>
          <w:rFonts w:ascii="Times New Roman" w:hAnsi="Times New Roman" w:cs="Times New Roman"/>
        </w:rPr>
        <w:t xml:space="preserve"> Board</w:t>
      </w:r>
      <w:r>
        <w:rPr>
          <w:rFonts w:ascii="Times New Roman" w:hAnsi="Times New Roman" w:cs="Times New Roman"/>
        </w:rPr>
        <w:t>s on contractual issues.</w:t>
      </w:r>
      <w:r w:rsidRPr="007E5B45">
        <w:rPr>
          <w:rFonts w:ascii="Times New Roman" w:hAnsi="Times New Roman" w:cs="Times New Roman"/>
        </w:rPr>
        <w:t xml:space="preserve"> Drafted Submissions to present claims to an </w:t>
      </w:r>
      <w:r>
        <w:rPr>
          <w:rFonts w:ascii="Times New Roman" w:hAnsi="Times New Roman" w:cs="Times New Roman"/>
        </w:rPr>
        <w:t xml:space="preserve">Independent </w:t>
      </w:r>
      <w:r w:rsidRPr="007E5B45">
        <w:rPr>
          <w:rFonts w:ascii="Times New Roman" w:hAnsi="Times New Roman" w:cs="Times New Roman"/>
        </w:rPr>
        <w:t xml:space="preserve">Evaluator </w:t>
      </w:r>
      <w:r>
        <w:rPr>
          <w:rFonts w:ascii="Times New Roman" w:hAnsi="Times New Roman" w:cs="Times New Roman"/>
        </w:rPr>
        <w:t>for an opinion on</w:t>
      </w:r>
      <w:r w:rsidRPr="007E5B45">
        <w:rPr>
          <w:rFonts w:ascii="Times New Roman" w:hAnsi="Times New Roman" w:cs="Times New Roman"/>
        </w:rPr>
        <w:t xml:space="preserve"> liability and </w:t>
      </w:r>
      <w:r>
        <w:rPr>
          <w:rFonts w:ascii="Times New Roman" w:hAnsi="Times New Roman" w:cs="Times New Roman"/>
        </w:rPr>
        <w:t>quantum</w:t>
      </w:r>
    </w:p>
    <w:p w:rsidR="004615BC" w:rsidRDefault="004615BC" w:rsidP="004615BC">
      <w:pPr>
        <w:pStyle w:val="ListParagraph"/>
        <w:numPr>
          <w:ilvl w:val="0"/>
          <w:numId w:val="27"/>
        </w:numPr>
        <w:spacing w:line="276" w:lineRule="auto"/>
        <w:ind w:right="576"/>
        <w:rPr>
          <w:rFonts w:ascii="Times New Roman" w:hAnsi="Times New Roman" w:cs="Times New Roman"/>
        </w:rPr>
      </w:pPr>
      <w:r>
        <w:rPr>
          <w:rFonts w:ascii="Times New Roman" w:hAnsi="Times New Roman" w:cs="Times New Roman"/>
        </w:rPr>
        <w:t>Appointed to advise an</w:t>
      </w:r>
      <w:r w:rsidRPr="007E5B45">
        <w:rPr>
          <w:rFonts w:ascii="Times New Roman" w:hAnsi="Times New Roman" w:cs="Times New Roman"/>
        </w:rPr>
        <w:t xml:space="preserve"> </w:t>
      </w:r>
      <w:r>
        <w:rPr>
          <w:rFonts w:ascii="Times New Roman" w:hAnsi="Times New Roman" w:cs="Times New Roman"/>
        </w:rPr>
        <w:t>international JV Contractor</w:t>
      </w:r>
      <w:r w:rsidRPr="007E5B45">
        <w:rPr>
          <w:rFonts w:ascii="Times New Roman" w:hAnsi="Times New Roman" w:cs="Times New Roman"/>
        </w:rPr>
        <w:t xml:space="preserve"> on claims to be referred to LCIA-DIFC Arbitration in Dubai on a luxury hotel project in Dubai</w:t>
      </w:r>
      <w:r w:rsidR="00C725A8">
        <w:rPr>
          <w:rFonts w:ascii="Times New Roman" w:hAnsi="Times New Roman" w:cs="Times New Roman"/>
        </w:rPr>
        <w:t xml:space="preserve">, </w:t>
      </w:r>
      <w:proofErr w:type="spellStart"/>
      <w:r w:rsidR="00C725A8">
        <w:rPr>
          <w:rFonts w:ascii="Times New Roman" w:hAnsi="Times New Roman" w:cs="Times New Roman"/>
        </w:rPr>
        <w:t>Kempinski</w:t>
      </w:r>
      <w:proofErr w:type="spellEnd"/>
      <w:r w:rsidR="00C725A8">
        <w:rPr>
          <w:rFonts w:ascii="Times New Roman" w:hAnsi="Times New Roman" w:cs="Times New Roman"/>
        </w:rPr>
        <w:t xml:space="preserve"> on the Palm Dubai,</w:t>
      </w:r>
      <w:r w:rsidRPr="007E5B45">
        <w:rPr>
          <w:rFonts w:ascii="Times New Roman" w:hAnsi="Times New Roman" w:cs="Times New Roman"/>
        </w:rPr>
        <w:t xml:space="preserve"> concerning non-payment, extension of time, quantum and defective works. Partly drafted Statement of Case but the disputes were se</w:t>
      </w:r>
      <w:r>
        <w:rPr>
          <w:rFonts w:ascii="Times New Roman" w:hAnsi="Times New Roman" w:cs="Times New Roman"/>
        </w:rPr>
        <w:t>ttled by commercial negotiation between the Parties</w:t>
      </w:r>
    </w:p>
    <w:p w:rsidR="004615BC" w:rsidRDefault="004615BC" w:rsidP="004615BC">
      <w:pPr>
        <w:pStyle w:val="ListParagraph"/>
        <w:numPr>
          <w:ilvl w:val="0"/>
          <w:numId w:val="27"/>
        </w:numPr>
        <w:spacing w:line="276" w:lineRule="auto"/>
        <w:ind w:right="576"/>
        <w:rPr>
          <w:rFonts w:ascii="Times New Roman" w:hAnsi="Times New Roman" w:cs="Times New Roman"/>
        </w:rPr>
      </w:pPr>
      <w:r w:rsidRPr="007E5B45">
        <w:rPr>
          <w:rFonts w:ascii="Times New Roman" w:hAnsi="Times New Roman" w:cs="Times New Roman"/>
        </w:rPr>
        <w:t xml:space="preserve">Advised a MEP Sub-Contractor on various issues involving claims for extensions of time, non-payment and quantum (prolongation, acceleration and variations). Advised on defences against calls on Performance Bonds, involving two hotel projects Dubai </w:t>
      </w:r>
      <w:r w:rsidR="00C725A8">
        <w:rPr>
          <w:rFonts w:ascii="Times New Roman" w:hAnsi="Times New Roman" w:cs="Times New Roman"/>
        </w:rPr>
        <w:t>(</w:t>
      </w:r>
      <w:proofErr w:type="spellStart"/>
      <w:r w:rsidR="00C725A8">
        <w:rPr>
          <w:rFonts w:ascii="Times New Roman" w:hAnsi="Times New Roman" w:cs="Times New Roman"/>
        </w:rPr>
        <w:t>Novotel</w:t>
      </w:r>
      <w:proofErr w:type="spellEnd"/>
      <w:r w:rsidR="00C725A8">
        <w:rPr>
          <w:rFonts w:ascii="Times New Roman" w:hAnsi="Times New Roman" w:cs="Times New Roman"/>
        </w:rPr>
        <w:t xml:space="preserve"> and Ibis) </w:t>
      </w:r>
      <w:r w:rsidRPr="007E5B45">
        <w:rPr>
          <w:rFonts w:ascii="Times New Roman" w:hAnsi="Times New Roman" w:cs="Times New Roman"/>
        </w:rPr>
        <w:t>and a medical complex development in Abu Dhabi</w:t>
      </w:r>
    </w:p>
    <w:p w:rsidR="004615BC" w:rsidRDefault="004615BC" w:rsidP="004615BC">
      <w:pPr>
        <w:pStyle w:val="ListParagraph"/>
        <w:numPr>
          <w:ilvl w:val="0"/>
          <w:numId w:val="27"/>
        </w:numPr>
        <w:spacing w:line="276" w:lineRule="auto"/>
        <w:ind w:right="576"/>
        <w:rPr>
          <w:rFonts w:ascii="Times New Roman" w:hAnsi="Times New Roman" w:cs="Times New Roman"/>
        </w:rPr>
      </w:pPr>
      <w:r w:rsidRPr="007E5B45">
        <w:rPr>
          <w:rFonts w:ascii="Times New Roman" w:hAnsi="Times New Roman" w:cs="Times New Roman"/>
        </w:rPr>
        <w:t xml:space="preserve">Advised a Contractor on a number of contractual </w:t>
      </w:r>
      <w:r>
        <w:rPr>
          <w:rFonts w:ascii="Times New Roman" w:hAnsi="Times New Roman" w:cs="Times New Roman"/>
        </w:rPr>
        <w:t xml:space="preserve">issues in dispute involving non </w:t>
      </w:r>
      <w:r w:rsidRPr="007E5B45">
        <w:rPr>
          <w:rFonts w:ascii="Times New Roman" w:hAnsi="Times New Roman" w:cs="Times New Roman"/>
        </w:rPr>
        <w:t xml:space="preserve">payment, quantum and extension of time on a project at a UAE Air Force Base in Abu Dhabi. Drafted general </w:t>
      </w:r>
      <w:r>
        <w:rPr>
          <w:rFonts w:ascii="Times New Roman" w:hAnsi="Times New Roman" w:cs="Times New Roman"/>
        </w:rPr>
        <w:t>correspondence in the exchanges</w:t>
      </w:r>
      <w:r w:rsidR="00C725A8">
        <w:rPr>
          <w:rFonts w:ascii="Times New Roman" w:hAnsi="Times New Roman" w:cs="Times New Roman"/>
        </w:rPr>
        <w:t xml:space="preserve"> (Classified Project)</w:t>
      </w:r>
    </w:p>
    <w:p w:rsidR="004615BC" w:rsidRDefault="004615BC" w:rsidP="004615BC">
      <w:pPr>
        <w:pStyle w:val="ListParagraph"/>
        <w:numPr>
          <w:ilvl w:val="0"/>
          <w:numId w:val="27"/>
        </w:numPr>
        <w:spacing w:line="276" w:lineRule="auto"/>
        <w:ind w:right="576"/>
        <w:rPr>
          <w:rFonts w:ascii="Times New Roman" w:hAnsi="Times New Roman" w:cs="Times New Roman"/>
        </w:rPr>
      </w:pPr>
      <w:r>
        <w:rPr>
          <w:rFonts w:ascii="Times New Roman" w:hAnsi="Times New Roman" w:cs="Times New Roman"/>
        </w:rPr>
        <w:t>Advised a MEP Sub-Contractor on</w:t>
      </w:r>
      <w:r w:rsidRPr="007E5B45">
        <w:rPr>
          <w:rFonts w:ascii="Times New Roman" w:hAnsi="Times New Roman" w:cs="Times New Roman"/>
        </w:rPr>
        <w:t xml:space="preserve"> dispute</w:t>
      </w:r>
      <w:r>
        <w:rPr>
          <w:rFonts w:ascii="Times New Roman" w:hAnsi="Times New Roman" w:cs="Times New Roman"/>
        </w:rPr>
        <w:t xml:space="preserve">s requiring </w:t>
      </w:r>
      <w:r w:rsidRPr="007E5B45">
        <w:rPr>
          <w:rFonts w:ascii="Times New Roman" w:hAnsi="Times New Roman" w:cs="Times New Roman"/>
        </w:rPr>
        <w:t>Engineer’s Decisions</w:t>
      </w:r>
      <w:r>
        <w:rPr>
          <w:rFonts w:ascii="Times New Roman" w:hAnsi="Times New Roman" w:cs="Times New Roman"/>
        </w:rPr>
        <w:t>. D</w:t>
      </w:r>
      <w:r w:rsidRPr="007E5B45">
        <w:rPr>
          <w:rFonts w:ascii="Times New Roman" w:hAnsi="Times New Roman" w:cs="Times New Roman"/>
        </w:rPr>
        <w:t>rafted Not</w:t>
      </w:r>
      <w:r>
        <w:rPr>
          <w:rFonts w:ascii="Times New Roman" w:hAnsi="Times New Roman" w:cs="Times New Roman"/>
        </w:rPr>
        <w:t>ices and correspondence</w:t>
      </w:r>
      <w:r w:rsidRPr="007E5B45">
        <w:rPr>
          <w:rFonts w:ascii="Times New Roman" w:hAnsi="Times New Roman" w:cs="Times New Roman"/>
        </w:rPr>
        <w:t xml:space="preserve"> on a passenger terminal project at New Doha International Airport in Qatar. Advised on the basis of the contract and generally under Qatar Civil Cod</w:t>
      </w:r>
      <w:r>
        <w:rPr>
          <w:rFonts w:ascii="Times New Roman" w:hAnsi="Times New Roman" w:cs="Times New Roman"/>
        </w:rPr>
        <w:t>e.</w:t>
      </w:r>
    </w:p>
    <w:p w:rsidR="004615BC" w:rsidRDefault="004615BC" w:rsidP="0019721B">
      <w:pPr>
        <w:spacing w:line="276" w:lineRule="auto"/>
        <w:ind w:left="0" w:right="576" w:firstLine="0"/>
        <w:rPr>
          <w:rFonts w:ascii="Times New Roman" w:hAnsi="Times New Roman" w:cs="Times New Roman"/>
          <w:b/>
          <w:u w:val="single"/>
        </w:rPr>
      </w:pPr>
    </w:p>
    <w:p w:rsidR="004615BC" w:rsidRDefault="004615BC" w:rsidP="004615BC">
      <w:pPr>
        <w:spacing w:line="276" w:lineRule="auto"/>
        <w:ind w:left="2127" w:right="576" w:hanging="2127"/>
        <w:rPr>
          <w:rFonts w:ascii="Times New Roman" w:hAnsi="Times New Roman" w:cs="Times New Roman"/>
        </w:rPr>
      </w:pPr>
      <w:r>
        <w:rPr>
          <w:rFonts w:ascii="Times New Roman" w:hAnsi="Times New Roman" w:cs="Times New Roman"/>
        </w:rPr>
        <w:lastRenderedPageBreak/>
        <w:t>2010 – 2011</w:t>
      </w:r>
      <w:r>
        <w:rPr>
          <w:rFonts w:ascii="Times New Roman" w:hAnsi="Times New Roman" w:cs="Times New Roman"/>
        </w:rPr>
        <w:tab/>
        <w:t xml:space="preserve">Freelance Consultant, provided contractual advice on a freelance basis to Claims Consultancies and acted as a </w:t>
      </w:r>
      <w:r w:rsidRPr="004803C2">
        <w:rPr>
          <w:rFonts w:ascii="Times New Roman" w:hAnsi="Times New Roman" w:cs="Times New Roman"/>
          <w:i/>
        </w:rPr>
        <w:t>locum tenens</w:t>
      </w:r>
      <w:r>
        <w:rPr>
          <w:rFonts w:ascii="Times New Roman" w:hAnsi="Times New Roman" w:cs="Times New Roman"/>
        </w:rPr>
        <w:t xml:space="preserve"> in Dubai whilst seeking a new professional opportunity and challenge following the downturn in the construction market in UAE</w:t>
      </w:r>
    </w:p>
    <w:p w:rsidR="004615BC" w:rsidRDefault="004615BC" w:rsidP="0019721B">
      <w:pPr>
        <w:spacing w:line="276" w:lineRule="auto"/>
        <w:ind w:left="0" w:right="576" w:firstLine="0"/>
        <w:rPr>
          <w:rFonts w:ascii="Times New Roman" w:hAnsi="Times New Roman" w:cs="Times New Roman"/>
          <w:b/>
          <w:u w:val="single"/>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2007 – 2010</w:t>
      </w:r>
      <w:r>
        <w:rPr>
          <w:rFonts w:ascii="Times New Roman" w:hAnsi="Times New Roman" w:cs="Times New Roman"/>
        </w:rPr>
        <w:tab/>
        <w:t>Senior Consultant, Brewer Consulting (subsequently FTI Consulting) in Dubai, UAE providing contractual and commercial advice on claims</w:t>
      </w:r>
      <w:r w:rsidR="004333F2">
        <w:rPr>
          <w:rFonts w:ascii="Times New Roman" w:hAnsi="Times New Roman" w:cs="Times New Roman"/>
        </w:rPr>
        <w:t xml:space="preserve"> and construction </w:t>
      </w:r>
      <w:r w:rsidR="002A62D2">
        <w:rPr>
          <w:rFonts w:ascii="Times New Roman" w:hAnsi="Times New Roman" w:cs="Times New Roman"/>
        </w:rPr>
        <w:t xml:space="preserve">contract </w:t>
      </w:r>
      <w:r w:rsidR="004333F2">
        <w:rPr>
          <w:rFonts w:ascii="Times New Roman" w:hAnsi="Times New Roman" w:cs="Times New Roman"/>
        </w:rPr>
        <w:t>disputes</w:t>
      </w:r>
    </w:p>
    <w:p w:rsidR="00B00F9C" w:rsidRDefault="00B00F9C" w:rsidP="00B00F9C">
      <w:pPr>
        <w:spacing w:line="276" w:lineRule="auto"/>
        <w:ind w:left="2127" w:right="576" w:hanging="2127"/>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ab/>
        <w:t>A selection of assignments:</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Pr>
          <w:rFonts w:ascii="Times New Roman" w:hAnsi="Times New Roman" w:cs="Times New Roman"/>
        </w:rPr>
        <w:t>Drafted</w:t>
      </w:r>
      <w:r w:rsidRPr="007E5B45">
        <w:rPr>
          <w:rFonts w:ascii="Times New Roman" w:hAnsi="Times New Roman" w:cs="Times New Roman"/>
        </w:rPr>
        <w:t xml:space="preserve"> Statement of Claim for quantum</w:t>
      </w:r>
      <w:r>
        <w:rPr>
          <w:rFonts w:ascii="Times New Roman" w:hAnsi="Times New Roman" w:cs="Times New Roman"/>
        </w:rPr>
        <w:t xml:space="preserve"> and extension of time for MEP Sub-Contractor for a project of</w:t>
      </w:r>
      <w:r w:rsidRPr="007E5B45">
        <w:rPr>
          <w:rFonts w:ascii="Times New Roman" w:hAnsi="Times New Roman" w:cs="Times New Roman"/>
        </w:rPr>
        <w:t xml:space="preserve"> 8 residential tower blocks of a major residential</w:t>
      </w:r>
      <w:r>
        <w:rPr>
          <w:rFonts w:ascii="Times New Roman" w:hAnsi="Times New Roman" w:cs="Times New Roman"/>
        </w:rPr>
        <w:t xml:space="preserve"> apartment development</w:t>
      </w:r>
      <w:r w:rsidR="00CA3AEF">
        <w:rPr>
          <w:rFonts w:ascii="Times New Roman" w:hAnsi="Times New Roman" w:cs="Times New Roman"/>
        </w:rPr>
        <w:t xml:space="preserve"> of 40 towers</w:t>
      </w:r>
      <w:r>
        <w:rPr>
          <w:rFonts w:ascii="Times New Roman" w:hAnsi="Times New Roman" w:cs="Times New Roman"/>
        </w:rPr>
        <w:t xml:space="preserve"> in Dubai</w:t>
      </w:r>
      <w:r w:rsidR="00C725A8">
        <w:rPr>
          <w:rFonts w:ascii="Times New Roman" w:hAnsi="Times New Roman" w:cs="Times New Roman"/>
        </w:rPr>
        <w:t xml:space="preserve"> </w:t>
      </w:r>
      <w:r w:rsidR="00CA3AEF">
        <w:rPr>
          <w:rFonts w:ascii="Times New Roman" w:hAnsi="Times New Roman" w:cs="Times New Roman"/>
        </w:rPr>
        <w:t xml:space="preserve">Marina </w:t>
      </w:r>
      <w:r w:rsidR="00C725A8">
        <w:rPr>
          <w:rFonts w:ascii="Times New Roman" w:hAnsi="Times New Roman" w:cs="Times New Roman"/>
        </w:rPr>
        <w:t>(Jumeira Beach Residence)</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Pr>
          <w:rFonts w:ascii="Times New Roman" w:hAnsi="Times New Roman" w:cs="Times New Roman"/>
        </w:rPr>
        <w:t xml:space="preserve">Drafted Review Report for Employer </w:t>
      </w:r>
      <w:r w:rsidRPr="007E5B45">
        <w:rPr>
          <w:rFonts w:ascii="Times New Roman" w:hAnsi="Times New Roman" w:cs="Times New Roman"/>
        </w:rPr>
        <w:t>to review the Employer’s Representative’s Determinations on Contractor’s claims for quantum and extension of time on a project comprising 7 resident</w:t>
      </w:r>
      <w:r>
        <w:rPr>
          <w:rFonts w:ascii="Times New Roman" w:hAnsi="Times New Roman" w:cs="Times New Roman"/>
        </w:rPr>
        <w:t>ial condominium blocks in Dubai</w:t>
      </w:r>
      <w:r w:rsidR="00C725A8">
        <w:rPr>
          <w:rFonts w:ascii="Times New Roman" w:hAnsi="Times New Roman" w:cs="Times New Roman"/>
        </w:rPr>
        <w:t xml:space="preserve"> (Hillside Condominiums Dubai Festival City)</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sidRPr="007E5B45">
        <w:rPr>
          <w:rFonts w:ascii="Times New Roman" w:hAnsi="Times New Roman" w:cs="Times New Roman"/>
        </w:rPr>
        <w:t>Drafted Review Report for Employer to review Contractor’s claims for extension of time and prolongation costs on a luxury residential tower b</w:t>
      </w:r>
      <w:r>
        <w:rPr>
          <w:rFonts w:ascii="Times New Roman" w:hAnsi="Times New Roman" w:cs="Times New Roman"/>
        </w:rPr>
        <w:t>lock in Dubai</w:t>
      </w:r>
      <w:r w:rsidR="00C725A8">
        <w:rPr>
          <w:rFonts w:ascii="Times New Roman" w:hAnsi="Times New Roman" w:cs="Times New Roman"/>
        </w:rPr>
        <w:t xml:space="preserve"> (</w:t>
      </w:r>
      <w:proofErr w:type="spellStart"/>
      <w:r w:rsidR="00C725A8">
        <w:rPr>
          <w:rFonts w:ascii="Times New Roman" w:hAnsi="Times New Roman" w:cs="Times New Roman"/>
        </w:rPr>
        <w:t>Marsa</w:t>
      </w:r>
      <w:proofErr w:type="spellEnd"/>
      <w:r w:rsidR="00C725A8">
        <w:rPr>
          <w:rFonts w:ascii="Times New Roman" w:hAnsi="Times New Roman" w:cs="Times New Roman"/>
        </w:rPr>
        <w:t xml:space="preserve"> Plaza)</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Pr>
          <w:rFonts w:ascii="Times New Roman" w:hAnsi="Times New Roman" w:cs="Times New Roman"/>
        </w:rPr>
        <w:t>Member of</w:t>
      </w:r>
      <w:r w:rsidRPr="007E5B45">
        <w:rPr>
          <w:rFonts w:ascii="Times New Roman" w:hAnsi="Times New Roman" w:cs="Times New Roman"/>
        </w:rPr>
        <w:t xml:space="preserve"> a team appointed to carry out a commercial Review and Audit of</w:t>
      </w:r>
      <w:r>
        <w:rPr>
          <w:rFonts w:ascii="Times New Roman" w:hAnsi="Times New Roman" w:cs="Times New Roman"/>
        </w:rPr>
        <w:t xml:space="preserve"> Contractor’s final account of Sub-C</w:t>
      </w:r>
      <w:r w:rsidRPr="007E5B45">
        <w:rPr>
          <w:rFonts w:ascii="Times New Roman" w:hAnsi="Times New Roman" w:cs="Times New Roman"/>
        </w:rPr>
        <w:t>ontract packages on a major shopping mall project</w:t>
      </w:r>
      <w:r>
        <w:rPr>
          <w:rFonts w:ascii="Times New Roman" w:hAnsi="Times New Roman" w:cs="Times New Roman"/>
        </w:rPr>
        <w:t xml:space="preserve"> in Dubai</w:t>
      </w:r>
      <w:r w:rsidR="00C725A8">
        <w:rPr>
          <w:rFonts w:ascii="Times New Roman" w:hAnsi="Times New Roman" w:cs="Times New Roman"/>
        </w:rPr>
        <w:t xml:space="preserve"> (Festival City Mall multi usage commercial, retail, leisure, hotel)</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Pr>
          <w:rFonts w:ascii="Times New Roman" w:hAnsi="Times New Roman" w:cs="Times New Roman"/>
        </w:rPr>
        <w:t>Appointed on a one year long S</w:t>
      </w:r>
      <w:r w:rsidRPr="007E5B45">
        <w:rPr>
          <w:rFonts w:ascii="Times New Roman" w:hAnsi="Times New Roman" w:cs="Times New Roman"/>
        </w:rPr>
        <w:t>ec</w:t>
      </w:r>
      <w:r w:rsidR="004E5ECF">
        <w:rPr>
          <w:rFonts w:ascii="Times New Roman" w:hAnsi="Times New Roman" w:cs="Times New Roman"/>
        </w:rPr>
        <w:t xml:space="preserve">ondment Services Agreement to </w:t>
      </w:r>
      <w:proofErr w:type="spellStart"/>
      <w:r w:rsidR="004E5ECF">
        <w:rPr>
          <w:rFonts w:ascii="Times New Roman" w:hAnsi="Times New Roman" w:cs="Times New Roman"/>
        </w:rPr>
        <w:t>Nakheel</w:t>
      </w:r>
      <w:proofErr w:type="spellEnd"/>
      <w:r w:rsidR="004E5ECF">
        <w:rPr>
          <w:rFonts w:ascii="Times New Roman" w:hAnsi="Times New Roman" w:cs="Times New Roman"/>
        </w:rPr>
        <w:t>, Master D</w:t>
      </w:r>
      <w:r w:rsidRPr="007E5B45">
        <w:rPr>
          <w:rFonts w:ascii="Times New Roman" w:hAnsi="Times New Roman" w:cs="Times New Roman"/>
        </w:rPr>
        <w:t>eveloper in Dubai</w:t>
      </w:r>
      <w:r w:rsidR="004E5ECF">
        <w:rPr>
          <w:rFonts w:ascii="Times New Roman" w:hAnsi="Times New Roman" w:cs="Times New Roman"/>
        </w:rPr>
        <w:t>,</w:t>
      </w:r>
      <w:r w:rsidRPr="007E5B45">
        <w:rPr>
          <w:rFonts w:ascii="Times New Roman" w:hAnsi="Times New Roman" w:cs="Times New Roman"/>
        </w:rPr>
        <w:t xml:space="preserve"> as Contracts Adviser to the Procurement and Contracts Department dealing with Palm Jebel Ali and </w:t>
      </w:r>
      <w:r w:rsidR="002A62D2">
        <w:rPr>
          <w:rFonts w:ascii="Times New Roman" w:hAnsi="Times New Roman" w:cs="Times New Roman"/>
        </w:rPr>
        <w:t xml:space="preserve">The </w:t>
      </w:r>
      <w:r w:rsidRPr="007E5B45">
        <w:rPr>
          <w:rFonts w:ascii="Times New Roman" w:hAnsi="Times New Roman" w:cs="Times New Roman"/>
        </w:rPr>
        <w:t>Waterfront projects. Provided co</w:t>
      </w:r>
      <w:r>
        <w:rPr>
          <w:rFonts w:ascii="Times New Roman" w:hAnsi="Times New Roman" w:cs="Times New Roman"/>
        </w:rPr>
        <w:t>ntractual and commercial advice;</w:t>
      </w:r>
      <w:r w:rsidRPr="007E5B45">
        <w:rPr>
          <w:rFonts w:ascii="Times New Roman" w:hAnsi="Times New Roman" w:cs="Times New Roman"/>
        </w:rPr>
        <w:t xml:space="preserve"> reviewed tender documentation, consultancy agreements, concession agreements and other contractual arrangements; advised on and drafted bespoke contract conditions; drafted commercial and contractual correspondence; reviewed and responded to claims; r</w:t>
      </w:r>
      <w:r>
        <w:rPr>
          <w:rFonts w:ascii="Times New Roman" w:hAnsi="Times New Roman" w:cs="Times New Roman"/>
        </w:rPr>
        <w:t>eviewed provisions for</w:t>
      </w:r>
      <w:r w:rsidRPr="007E5B45">
        <w:rPr>
          <w:rFonts w:ascii="Times New Roman" w:hAnsi="Times New Roman" w:cs="Times New Roman"/>
        </w:rPr>
        <w:t xml:space="preserve"> </w:t>
      </w:r>
      <w:r>
        <w:rPr>
          <w:rFonts w:ascii="Times New Roman" w:hAnsi="Times New Roman" w:cs="Times New Roman"/>
        </w:rPr>
        <w:t>bespoke suite of i</w:t>
      </w:r>
      <w:r w:rsidRPr="007E5B45">
        <w:rPr>
          <w:rFonts w:ascii="Times New Roman" w:hAnsi="Times New Roman" w:cs="Times New Roman"/>
        </w:rPr>
        <w:t>n-house contracts suite derived from FIDIC 1999, including a Prime Cost Plus va</w:t>
      </w:r>
      <w:r>
        <w:rPr>
          <w:rFonts w:ascii="Times New Roman" w:hAnsi="Times New Roman" w:cs="Times New Roman"/>
        </w:rPr>
        <w:t>riant; provided</w:t>
      </w:r>
      <w:r w:rsidRPr="007E5B45">
        <w:rPr>
          <w:rFonts w:ascii="Times New Roman" w:hAnsi="Times New Roman" w:cs="Times New Roman"/>
        </w:rPr>
        <w:t xml:space="preserve"> contractual and commercial support to the Procurement and Contracts Department and liaison with Legal Department</w:t>
      </w:r>
    </w:p>
    <w:p w:rsidR="00B00F9C" w:rsidRDefault="00B00F9C" w:rsidP="00B00F9C">
      <w:pPr>
        <w:pStyle w:val="ListParagraph"/>
        <w:numPr>
          <w:ilvl w:val="0"/>
          <w:numId w:val="23"/>
        </w:numPr>
        <w:spacing w:line="276" w:lineRule="auto"/>
        <w:ind w:left="2835" w:right="576"/>
        <w:rPr>
          <w:rFonts w:ascii="Times New Roman" w:hAnsi="Times New Roman" w:cs="Times New Roman"/>
        </w:rPr>
      </w:pPr>
      <w:r w:rsidRPr="00B06D98">
        <w:rPr>
          <w:rFonts w:ascii="Times New Roman" w:hAnsi="Times New Roman" w:cs="Times New Roman"/>
        </w:rPr>
        <w:t>Provided contractual advice on discr</w:t>
      </w:r>
      <w:r>
        <w:rPr>
          <w:rFonts w:ascii="Times New Roman" w:hAnsi="Times New Roman" w:cs="Times New Roman"/>
        </w:rPr>
        <w:t>ete disputes to international</w:t>
      </w:r>
      <w:r w:rsidRPr="00B06D98">
        <w:rPr>
          <w:rFonts w:ascii="Times New Roman" w:hAnsi="Times New Roman" w:cs="Times New Roman"/>
        </w:rPr>
        <w:t xml:space="preserve"> Contractor on Dubai International Airpo</w:t>
      </w:r>
      <w:r>
        <w:rPr>
          <w:rFonts w:ascii="Times New Roman" w:hAnsi="Times New Roman" w:cs="Times New Roman"/>
        </w:rPr>
        <w:t>rt new terminal</w:t>
      </w:r>
      <w:r w:rsidRPr="00B06D98">
        <w:rPr>
          <w:rFonts w:ascii="Times New Roman" w:hAnsi="Times New Roman" w:cs="Times New Roman"/>
        </w:rPr>
        <w:t xml:space="preserve"> project. Advised on issues in dispute arising out </w:t>
      </w:r>
      <w:r>
        <w:rPr>
          <w:rFonts w:ascii="Times New Roman" w:hAnsi="Times New Roman" w:cs="Times New Roman"/>
        </w:rPr>
        <w:t>of Dubai Civil Aviation</w:t>
      </w:r>
      <w:r w:rsidR="002A62D2">
        <w:rPr>
          <w:rFonts w:ascii="Times New Roman" w:hAnsi="Times New Roman" w:cs="Times New Roman"/>
        </w:rPr>
        <w:t xml:space="preserve"> Form of C</w:t>
      </w:r>
      <w:r w:rsidRPr="00B06D98">
        <w:rPr>
          <w:rFonts w:ascii="Times New Roman" w:hAnsi="Times New Roman" w:cs="Times New Roman"/>
        </w:rPr>
        <w:t xml:space="preserve">ontract and claims arising from bespoke sub-contracts </w:t>
      </w:r>
      <w:r>
        <w:rPr>
          <w:rFonts w:ascii="Times New Roman" w:hAnsi="Times New Roman" w:cs="Times New Roman"/>
        </w:rPr>
        <w:t xml:space="preserve">of the Contractor </w:t>
      </w:r>
      <w:r w:rsidRPr="00B06D98">
        <w:rPr>
          <w:rFonts w:ascii="Times New Roman" w:hAnsi="Times New Roman" w:cs="Times New Roman"/>
        </w:rPr>
        <w:t>(domestic and nominated)</w:t>
      </w:r>
    </w:p>
    <w:p w:rsidR="00B00F9C" w:rsidRPr="00B06D98" w:rsidRDefault="004E5ECF" w:rsidP="00B00F9C">
      <w:pPr>
        <w:pStyle w:val="ListParagraph"/>
        <w:numPr>
          <w:ilvl w:val="0"/>
          <w:numId w:val="23"/>
        </w:numPr>
        <w:spacing w:line="276" w:lineRule="auto"/>
        <w:ind w:left="2835" w:right="576"/>
        <w:rPr>
          <w:rFonts w:ascii="Times New Roman" w:hAnsi="Times New Roman" w:cs="Times New Roman"/>
        </w:rPr>
      </w:pPr>
      <w:r>
        <w:rPr>
          <w:rFonts w:ascii="Times New Roman" w:hAnsi="Times New Roman" w:cs="Times New Roman"/>
        </w:rPr>
        <w:lastRenderedPageBreak/>
        <w:t>Appointed to</w:t>
      </w:r>
      <w:r w:rsidR="00B00F9C">
        <w:rPr>
          <w:rFonts w:ascii="Times New Roman" w:hAnsi="Times New Roman" w:cs="Times New Roman"/>
        </w:rPr>
        <w:t xml:space="preserve"> </w:t>
      </w:r>
      <w:proofErr w:type="spellStart"/>
      <w:r w:rsidR="00B00F9C">
        <w:rPr>
          <w:rFonts w:ascii="Times New Roman" w:hAnsi="Times New Roman" w:cs="Times New Roman"/>
        </w:rPr>
        <w:t>Meydan</w:t>
      </w:r>
      <w:proofErr w:type="spellEnd"/>
      <w:r w:rsidR="00B00F9C">
        <w:rPr>
          <w:rFonts w:ascii="Times New Roman" w:hAnsi="Times New Roman" w:cs="Times New Roman"/>
        </w:rPr>
        <w:t xml:space="preserve"> LLC on premier racecourse development in Dubai (international racecourse and associated equestrian facilities, 5 star hotel,</w:t>
      </w:r>
      <w:r w:rsidR="00C725A8">
        <w:rPr>
          <w:rFonts w:ascii="Times New Roman" w:hAnsi="Times New Roman" w:cs="Times New Roman"/>
        </w:rPr>
        <w:t xml:space="preserve"> commercial, retail,</w:t>
      </w:r>
      <w:r w:rsidR="00B00F9C">
        <w:rPr>
          <w:rFonts w:ascii="Times New Roman" w:hAnsi="Times New Roman" w:cs="Times New Roman"/>
        </w:rPr>
        <w:t xml:space="preserve"> restaurants and leisure facilities), draf</w:t>
      </w:r>
      <w:r>
        <w:rPr>
          <w:rFonts w:ascii="Times New Roman" w:hAnsi="Times New Roman" w:cs="Times New Roman"/>
        </w:rPr>
        <w:t xml:space="preserve">ted Answer to Statement of Case arbitration </w:t>
      </w:r>
      <w:r w:rsidR="00B00F9C">
        <w:rPr>
          <w:rFonts w:ascii="Times New Roman" w:hAnsi="Times New Roman" w:cs="Times New Roman"/>
        </w:rPr>
        <w:t xml:space="preserve">claim submitted by the </w:t>
      </w:r>
      <w:r w:rsidR="002A62D2">
        <w:rPr>
          <w:rFonts w:ascii="Times New Roman" w:hAnsi="Times New Roman" w:cs="Times New Roman"/>
        </w:rPr>
        <w:t>premier</w:t>
      </w:r>
      <w:r w:rsidR="00B00F9C">
        <w:rPr>
          <w:rFonts w:ascii="Times New Roman" w:hAnsi="Times New Roman" w:cs="Times New Roman"/>
        </w:rPr>
        <w:t xml:space="preserve"> Contractor in the Middle East in preparation for a DIAC arbitration on disputes involving underpayment, delay / extension o</w:t>
      </w:r>
      <w:r w:rsidR="002A62D2">
        <w:rPr>
          <w:rFonts w:ascii="Times New Roman" w:hAnsi="Times New Roman" w:cs="Times New Roman"/>
        </w:rPr>
        <w:t>f time and defective work</w:t>
      </w:r>
    </w:p>
    <w:p w:rsidR="00B00F9C" w:rsidRDefault="00B00F9C" w:rsidP="0019721B">
      <w:pPr>
        <w:spacing w:line="276" w:lineRule="auto"/>
        <w:ind w:left="0" w:right="576" w:firstLine="0"/>
        <w:rPr>
          <w:rFonts w:ascii="Times New Roman" w:hAnsi="Times New Roman" w:cs="Times New Roman"/>
          <w:b/>
          <w:u w:val="single"/>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2005 – 2007</w:t>
      </w:r>
      <w:r>
        <w:rPr>
          <w:rFonts w:ascii="Times New Roman" w:hAnsi="Times New Roman" w:cs="Times New Roman"/>
        </w:rPr>
        <w:tab/>
        <w:t>Consultant Contract Administrator to Property Department at a</w:t>
      </w:r>
      <w:r w:rsidR="002A62D2">
        <w:rPr>
          <w:rFonts w:ascii="Times New Roman" w:hAnsi="Times New Roman" w:cs="Times New Roman"/>
        </w:rPr>
        <w:t>n international</w:t>
      </w:r>
      <w:r>
        <w:rPr>
          <w:rFonts w:ascii="Times New Roman" w:hAnsi="Times New Roman" w:cs="Times New Roman"/>
        </w:rPr>
        <w:t xml:space="preserve"> newspaper publishing group, London, advised senior management team on commercial strategy for procurement for the redevelopment of newspaper printing facilities in London, Liverpool and Glasgow (UK) and </w:t>
      </w:r>
      <w:proofErr w:type="spellStart"/>
      <w:r>
        <w:rPr>
          <w:rFonts w:ascii="Times New Roman" w:hAnsi="Times New Roman" w:cs="Times New Roman"/>
        </w:rPr>
        <w:t>Kells</w:t>
      </w:r>
      <w:proofErr w:type="spellEnd"/>
      <w:r>
        <w:rPr>
          <w:rFonts w:ascii="Times New Roman" w:hAnsi="Times New Roman" w:cs="Times New Roman"/>
        </w:rPr>
        <w:t xml:space="preserve"> (Ireland)</w:t>
      </w:r>
      <w:r w:rsidR="00C725A8">
        <w:rPr>
          <w:rFonts w:ascii="Times New Roman" w:hAnsi="Times New Roman" w:cs="Times New Roman"/>
        </w:rPr>
        <w:t xml:space="preserve"> for major UK daily newspaper titles</w:t>
      </w:r>
    </w:p>
    <w:p w:rsidR="00B00F9C" w:rsidRPr="00B00F9C" w:rsidRDefault="00B00F9C" w:rsidP="0019721B">
      <w:pPr>
        <w:spacing w:line="276" w:lineRule="auto"/>
        <w:ind w:left="0" w:right="576" w:firstLine="0"/>
        <w:rPr>
          <w:rFonts w:ascii="Times New Roman" w:hAnsi="Times New Roman" w:cs="Times New Roman"/>
          <w:u w:val="single"/>
        </w:rPr>
      </w:pPr>
    </w:p>
    <w:p w:rsidR="00B00F9C" w:rsidRDefault="00B00F9C" w:rsidP="00290F44">
      <w:pPr>
        <w:spacing w:line="276" w:lineRule="auto"/>
        <w:ind w:left="2127" w:right="576" w:hanging="2127"/>
        <w:rPr>
          <w:rFonts w:ascii="Times New Roman" w:hAnsi="Times New Roman" w:cs="Times New Roman"/>
        </w:rPr>
      </w:pPr>
      <w:r>
        <w:rPr>
          <w:rFonts w:ascii="Times New Roman" w:hAnsi="Times New Roman" w:cs="Times New Roman"/>
        </w:rPr>
        <w:t>1995 – 2005</w:t>
      </w:r>
      <w:r>
        <w:rPr>
          <w:rFonts w:ascii="Times New Roman" w:hAnsi="Times New Roman" w:cs="Times New Roman"/>
        </w:rPr>
        <w:tab/>
        <w:t xml:space="preserve">Head of Claims for </w:t>
      </w:r>
      <w:r w:rsidR="002A62D2">
        <w:rPr>
          <w:rFonts w:ascii="Times New Roman" w:hAnsi="Times New Roman" w:cs="Times New Roman"/>
        </w:rPr>
        <w:t xml:space="preserve">a </w:t>
      </w:r>
      <w:r>
        <w:rPr>
          <w:rFonts w:ascii="Times New Roman" w:hAnsi="Times New Roman" w:cs="Times New Roman"/>
        </w:rPr>
        <w:t xml:space="preserve">major Contractor, Taylor Woodrow International, reporting to Board of Directors and Chairman. Management of </w:t>
      </w:r>
      <w:r w:rsidR="004E5ECF">
        <w:rPr>
          <w:rFonts w:ascii="Times New Roman" w:hAnsi="Times New Roman" w:cs="Times New Roman"/>
        </w:rPr>
        <w:t xml:space="preserve">all </w:t>
      </w:r>
      <w:r>
        <w:rPr>
          <w:rFonts w:ascii="Times New Roman" w:hAnsi="Times New Roman" w:cs="Times New Roman"/>
        </w:rPr>
        <w:t>overseas and UK commercial claims and disputes on JCT, ICE, NEC and FIDIC Standard Forms and their variants and other bespoke agreements; advised on, drafted and negotiated contract terms; advised on performance bonds; selected and instructed external Solicitors and Counsel; appointed, instructed and managed technical experts; liaised with in-house legal, design and commercial teams</w:t>
      </w:r>
      <w:r w:rsidR="002A62D2">
        <w:rPr>
          <w:rFonts w:ascii="Times New Roman" w:hAnsi="Times New Roman" w:cs="Times New Roman"/>
        </w:rPr>
        <w:t xml:space="preserve"> in international litigation and arbitration </w:t>
      </w:r>
      <w:proofErr w:type="spellStart"/>
      <w:r w:rsidR="004E5ECF">
        <w:rPr>
          <w:rFonts w:ascii="Times New Roman" w:hAnsi="Times New Roman" w:cs="Times New Roman"/>
        </w:rPr>
        <w:t>fora</w:t>
      </w:r>
      <w:proofErr w:type="spellEnd"/>
      <w:r w:rsidR="004E5ECF">
        <w:rPr>
          <w:rFonts w:ascii="Times New Roman" w:hAnsi="Times New Roman" w:cs="Times New Roman"/>
        </w:rPr>
        <w:t>.</w:t>
      </w:r>
    </w:p>
    <w:p w:rsidR="003814C6" w:rsidRDefault="003814C6" w:rsidP="00290F44">
      <w:pPr>
        <w:spacing w:line="276" w:lineRule="auto"/>
        <w:ind w:left="2127" w:right="576" w:hanging="2127"/>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ab/>
        <w:t>A selection of assignments:</w:t>
      </w:r>
    </w:p>
    <w:p w:rsidR="00B00F9C" w:rsidRDefault="00B00F9C" w:rsidP="00B00F9C">
      <w:pPr>
        <w:pStyle w:val="ListParagraph"/>
        <w:numPr>
          <w:ilvl w:val="0"/>
          <w:numId w:val="21"/>
        </w:numPr>
        <w:spacing w:line="276" w:lineRule="auto"/>
        <w:ind w:right="576"/>
        <w:rPr>
          <w:rFonts w:ascii="Times New Roman" w:hAnsi="Times New Roman" w:cs="Times New Roman"/>
        </w:rPr>
      </w:pPr>
      <w:r>
        <w:rPr>
          <w:rFonts w:ascii="Times New Roman" w:hAnsi="Times New Roman" w:cs="Times New Roman"/>
        </w:rPr>
        <w:t>Management of a complex ICC international arbitration on a signature residential development of luxury apartments at Queensway Quay in Gibraltar on behalf of Taylor Woodrow Property Company (Client) and was Client representative for Taylor Woodrow International (Developer) in a ICC international arbitration against a consortium of 7 Portuguese Contractors. Drafted Answer to ICC arbitration claim and drafted Counterclaims for defective work and delayed completion. Instructed external Solicitors and Counsel (Queen’s Counsel and Junior Counsel). Instructed technical experts in Quantum, Delay and Defective Works. The arbitration ran over 7 years during which time our first appointed QC died and our party Arbitrator died which created a number of unexpected procedural complications. Outcome of the arbitration was an Award in favour of the Developer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Management of litigation in the Courts of Gibraltar and Lisbon to enforce the latter arbitral Award under New York Convention. Court Order obtained in Gibraltar but was not recognised in Lisbon due to political differences between Spain and UK over the sovereignty of Gibraltar. Award </w:t>
      </w:r>
      <w:r>
        <w:rPr>
          <w:rFonts w:ascii="Times New Roman" w:hAnsi="Times New Roman" w:cs="Times New Roman"/>
        </w:rPr>
        <w:lastRenderedPageBreak/>
        <w:t>ultimately successfully enforced against Contractor in Lisbon after political policies were partly relaxed and Spain and Portugal recognised Gibraltar as part of the EU and New York Convention enforcement was applied</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Management of litigation in Courts of Gibraltar and Lisbon ag</w:t>
      </w:r>
      <w:r w:rsidR="002A62D2">
        <w:rPr>
          <w:rFonts w:ascii="Times New Roman" w:hAnsi="Times New Roman" w:cs="Times New Roman"/>
        </w:rPr>
        <w:t>ainst Portugal’s largest insurance company</w:t>
      </w:r>
      <w:r>
        <w:rPr>
          <w:rFonts w:ascii="Times New Roman" w:hAnsi="Times New Roman" w:cs="Times New Roman"/>
        </w:rPr>
        <w:t xml:space="preserve"> in respect of the enforcement of an unpaid on-demand Performance Bond for the latter arbitral Award in favour of Developer. Order obtained in Gibraltar Court was not recognised in Portugal. Commercial negotiations ultimately achieved a favourable settlement and payment of the Bond for the Developer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Management of a team to present contractual claims for quantum and extension of time on </w:t>
      </w:r>
      <w:r w:rsidR="002A62D2">
        <w:rPr>
          <w:rFonts w:ascii="Times New Roman" w:hAnsi="Times New Roman" w:cs="Times New Roman"/>
        </w:rPr>
        <w:t xml:space="preserve">the </w:t>
      </w:r>
      <w:r>
        <w:rPr>
          <w:rFonts w:ascii="Times New Roman" w:hAnsi="Times New Roman" w:cs="Times New Roman"/>
        </w:rPr>
        <w:t>new British Embassy building in Moscow on behalf of international JV Contractor (</w:t>
      </w:r>
      <w:r w:rsidR="00C725A8">
        <w:rPr>
          <w:rFonts w:ascii="Times New Roman" w:hAnsi="Times New Roman" w:cs="Times New Roman"/>
        </w:rPr>
        <w:t>Taylor Woodrow International and Skanska</w:t>
      </w:r>
      <w:r>
        <w:rPr>
          <w:rFonts w:ascii="Times New Roman" w:hAnsi="Times New Roman" w:cs="Times New Roman"/>
        </w:rPr>
        <w:t xml:space="preserve">). Claims negotiated to favourable settlement </w:t>
      </w:r>
      <w:r w:rsidR="004E3423">
        <w:rPr>
          <w:rFonts w:ascii="Times New Roman" w:hAnsi="Times New Roman" w:cs="Times New Roman"/>
        </w:rPr>
        <w:t xml:space="preserve">with the UK Foreign and Commonwealth Office </w:t>
      </w:r>
      <w:r>
        <w:rPr>
          <w:rFonts w:ascii="Times New Roman" w:hAnsi="Times New Roman" w:cs="Times New Roman"/>
        </w:rPr>
        <w:t>for the JV Contractor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Management of a team to present contractual claims for a </w:t>
      </w:r>
      <w:r w:rsidR="004E3423">
        <w:rPr>
          <w:rFonts w:ascii="Times New Roman" w:hAnsi="Times New Roman" w:cs="Times New Roman"/>
        </w:rPr>
        <w:t xml:space="preserve">specialist Civil Engineering </w:t>
      </w:r>
      <w:r>
        <w:rPr>
          <w:rFonts w:ascii="Times New Roman" w:hAnsi="Times New Roman" w:cs="Times New Roman"/>
        </w:rPr>
        <w:t xml:space="preserve">Sub-Contractor for quantum and extension of time on a concrete gravity base </w:t>
      </w:r>
      <w:r w:rsidR="002A62D2">
        <w:rPr>
          <w:rFonts w:ascii="Times New Roman" w:hAnsi="Times New Roman" w:cs="Times New Roman"/>
        </w:rPr>
        <w:t xml:space="preserve">structure </w:t>
      </w:r>
      <w:r>
        <w:rPr>
          <w:rFonts w:ascii="Times New Roman" w:hAnsi="Times New Roman" w:cs="Times New Roman"/>
        </w:rPr>
        <w:t>for an oil drilling platform located in South Arne sector of the Danish North Sea. Disputes negotiated to satisfactory settlement with the Contractor, an Americ</w:t>
      </w:r>
      <w:r w:rsidR="002A62D2">
        <w:rPr>
          <w:rFonts w:ascii="Times New Roman" w:hAnsi="Times New Roman" w:cs="Times New Roman"/>
        </w:rPr>
        <w:t>an petroleum engineering</w:t>
      </w:r>
      <w:r>
        <w:rPr>
          <w:rFonts w:ascii="Times New Roman" w:hAnsi="Times New Roman" w:cs="Times New Roman"/>
        </w:rPr>
        <w:t xml:space="preserve"> Contractor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Advised specialist </w:t>
      </w:r>
      <w:r w:rsidR="004E3423">
        <w:rPr>
          <w:rFonts w:ascii="Times New Roman" w:hAnsi="Times New Roman" w:cs="Times New Roman"/>
        </w:rPr>
        <w:t xml:space="preserve">Precast Concrete </w:t>
      </w:r>
      <w:r>
        <w:rPr>
          <w:rFonts w:ascii="Times New Roman" w:hAnsi="Times New Roman" w:cs="Times New Roman"/>
        </w:rPr>
        <w:t>Supplier on contractual claims for quantum in respect of breaches of an agreement for the supply of precast concrete tunnel segments for Copenhagen Metro. Claims negotiated to favourable settlement for Supplier</w:t>
      </w:r>
    </w:p>
    <w:p w:rsidR="00B00F9C" w:rsidRDefault="004E3423"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Advised </w:t>
      </w:r>
      <w:r w:rsidR="00B00F9C">
        <w:rPr>
          <w:rFonts w:ascii="Times New Roman" w:hAnsi="Times New Roman" w:cs="Times New Roman"/>
        </w:rPr>
        <w:t>Contractor on defence against claims for quantum and extension of time from an international specialist piling Sub-Contractor on Kuala Lumpur Metro. Claims negotiated to favourable commercial settlement</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Advised specialist civil engineering Sub-Contractor on presentation of claims for quantum and extension of time on major highway works project including tunnels in UK. Claims negotiated to favourable commercial settlement for Sub-Contractor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Advised specialist civil engineering Sub-Contractor on preparation of claims for quantum and extension of time for major highway works project including diaphragm walling in UK. Claims partly litigated in London (Technology and Construction Court) and subsequently negotiated to favourable commercial settlement for Contractor</w:t>
      </w:r>
    </w:p>
    <w:p w:rsidR="00B00F9C" w:rsidRDefault="00B00F9C" w:rsidP="00B00F9C">
      <w:pPr>
        <w:pStyle w:val="ListParagraph"/>
        <w:numPr>
          <w:ilvl w:val="0"/>
          <w:numId w:val="18"/>
        </w:numPr>
        <w:spacing w:line="276" w:lineRule="auto"/>
        <w:ind w:right="576"/>
        <w:rPr>
          <w:rFonts w:ascii="Times New Roman" w:hAnsi="Times New Roman" w:cs="Times New Roman"/>
        </w:rPr>
      </w:pPr>
      <w:r>
        <w:rPr>
          <w:rFonts w:ascii="Times New Roman" w:hAnsi="Times New Roman" w:cs="Times New Roman"/>
        </w:rPr>
        <w:t xml:space="preserve">Advised Contractor on defence to claims for defective works and late completion and on preparation of counterclaims for extension of time and quantum in UK on sewage treatment </w:t>
      </w:r>
      <w:r>
        <w:rPr>
          <w:rFonts w:ascii="Times New Roman" w:hAnsi="Times New Roman" w:cs="Times New Roman"/>
        </w:rPr>
        <w:lastRenderedPageBreak/>
        <w:t>plant for major public utility Client</w:t>
      </w:r>
      <w:r w:rsidR="004E3423">
        <w:rPr>
          <w:rFonts w:ascii="Times New Roman" w:hAnsi="Times New Roman" w:cs="Times New Roman"/>
        </w:rPr>
        <w:t xml:space="preserve"> (Thames Water).</w:t>
      </w:r>
      <w:r>
        <w:rPr>
          <w:rFonts w:ascii="Times New Roman" w:hAnsi="Times New Roman" w:cs="Times New Roman"/>
        </w:rPr>
        <w:t xml:space="preserve"> Claims subsequently litigated to successful outcome for Contractor</w:t>
      </w:r>
    </w:p>
    <w:p w:rsidR="00B00F9C" w:rsidRDefault="00B00F9C" w:rsidP="00B00F9C">
      <w:pPr>
        <w:spacing w:line="276" w:lineRule="auto"/>
        <w:ind w:right="576"/>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1995 – 1995</w:t>
      </w:r>
      <w:r>
        <w:rPr>
          <w:rFonts w:ascii="Times New Roman" w:hAnsi="Times New Roman" w:cs="Times New Roman"/>
        </w:rPr>
        <w:tab/>
        <w:t>Senior Claims Consultant, James R Knowles Construction Contract Consultants, London, advised on defence and prosecution of various construction claims in disputes involving Adjudications, Mediations and Arbitration</w:t>
      </w:r>
    </w:p>
    <w:p w:rsidR="00B00F9C" w:rsidRDefault="00B00F9C" w:rsidP="00B00F9C">
      <w:pPr>
        <w:spacing w:line="276" w:lineRule="auto"/>
        <w:ind w:right="576"/>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1987 – 1995</w:t>
      </w:r>
      <w:r>
        <w:rPr>
          <w:rFonts w:ascii="Times New Roman" w:hAnsi="Times New Roman" w:cs="Times New Roman"/>
        </w:rPr>
        <w:tab/>
        <w:t>Sole Principal in private Quantity Surveying practice, UK, providing full range of Quantity Surveying and Contract Administration services on a range of projects including:</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Army base, Qatar, preparation of pre-contract documents (classified project)</w:t>
      </w:r>
    </w:p>
    <w:p w:rsidR="00B00F9C" w:rsidRPr="00775CE1" w:rsidRDefault="00B00F9C" w:rsidP="00B00F9C">
      <w:pPr>
        <w:pStyle w:val="ListParagraph"/>
        <w:numPr>
          <w:ilvl w:val="0"/>
          <w:numId w:val="17"/>
        </w:numPr>
        <w:spacing w:line="276" w:lineRule="auto"/>
        <w:ind w:right="576"/>
        <w:rPr>
          <w:rFonts w:ascii="Times New Roman" w:hAnsi="Times New Roman" w:cs="Times New Roman"/>
        </w:rPr>
      </w:pPr>
      <w:r w:rsidRPr="00775CE1">
        <w:rPr>
          <w:rFonts w:ascii="Times New Roman" w:hAnsi="Times New Roman" w:cs="Times New Roman"/>
        </w:rPr>
        <w:t xml:space="preserve">Hamilton, Bermuda, </w:t>
      </w:r>
      <w:r>
        <w:rPr>
          <w:rFonts w:ascii="Times New Roman" w:hAnsi="Times New Roman" w:cs="Times New Roman"/>
        </w:rPr>
        <w:t xml:space="preserve">for major Contractor, </w:t>
      </w:r>
      <w:r w:rsidRPr="00775CE1">
        <w:rPr>
          <w:rFonts w:ascii="Times New Roman" w:hAnsi="Times New Roman" w:cs="Times New Roman"/>
        </w:rPr>
        <w:t>hotel, leisure, shopping mall and office complex, provided post contract services, project completed and delivered on time and within budget</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Hamilton, Bermuda, for major Contractor, Bank of Bermuda building, provided post contract services, project completed and delivered on time and within budget</w:t>
      </w:r>
    </w:p>
    <w:p w:rsidR="00B00F9C" w:rsidRDefault="0011757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O</w:t>
      </w:r>
      <w:r w:rsidR="00B00F9C">
        <w:rPr>
          <w:rFonts w:ascii="Times New Roman" w:hAnsi="Times New Roman" w:cs="Times New Roman"/>
        </w:rPr>
        <w:t xml:space="preserve">ffice building, </w:t>
      </w:r>
      <w:r>
        <w:rPr>
          <w:rFonts w:ascii="Times New Roman" w:hAnsi="Times New Roman" w:cs="Times New Roman"/>
        </w:rPr>
        <w:t>for Riyad</w:t>
      </w:r>
      <w:r w:rsidR="00D0795D">
        <w:rPr>
          <w:rFonts w:ascii="Times New Roman" w:hAnsi="Times New Roman" w:cs="Times New Roman"/>
        </w:rPr>
        <w:t>h</w:t>
      </w:r>
      <w:r>
        <w:rPr>
          <w:rFonts w:ascii="Times New Roman" w:hAnsi="Times New Roman" w:cs="Times New Roman"/>
        </w:rPr>
        <w:t xml:space="preserve"> Bank, </w:t>
      </w:r>
      <w:r w:rsidR="00B00F9C">
        <w:rPr>
          <w:rFonts w:ascii="Times New Roman" w:hAnsi="Times New Roman" w:cs="Times New Roman"/>
        </w:rPr>
        <w:t>Riyad</w:t>
      </w:r>
      <w:r w:rsidR="00D0795D">
        <w:rPr>
          <w:rFonts w:ascii="Times New Roman" w:hAnsi="Times New Roman" w:cs="Times New Roman"/>
        </w:rPr>
        <w:t>h</w:t>
      </w:r>
      <w:r w:rsidR="00B00F9C">
        <w:rPr>
          <w:rFonts w:ascii="Times New Roman" w:hAnsi="Times New Roman" w:cs="Times New Roman"/>
        </w:rPr>
        <w:t>, Saudi Arabia, provided  post contract services</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 xml:space="preserve">For international Loss Adjusters, prepared assessments on insurance claims after first Gulf war in Kuwait, for submission to UN for </w:t>
      </w:r>
      <w:r w:rsidR="0011757C">
        <w:rPr>
          <w:rFonts w:ascii="Times New Roman" w:hAnsi="Times New Roman" w:cs="Times New Roman"/>
        </w:rPr>
        <w:t xml:space="preserve">financial </w:t>
      </w:r>
      <w:r>
        <w:rPr>
          <w:rFonts w:ascii="Times New Roman" w:hAnsi="Times New Roman" w:cs="Times New Roman"/>
        </w:rPr>
        <w:t>reparations against Iraq</w:t>
      </w:r>
    </w:p>
    <w:p w:rsidR="00B00F9C" w:rsidRPr="00986B4A" w:rsidRDefault="00B00F9C" w:rsidP="00B00F9C">
      <w:pPr>
        <w:pStyle w:val="ListParagraph"/>
        <w:numPr>
          <w:ilvl w:val="0"/>
          <w:numId w:val="17"/>
        </w:numPr>
        <w:spacing w:line="276" w:lineRule="auto"/>
        <w:ind w:right="576"/>
        <w:rPr>
          <w:rFonts w:ascii="Times New Roman" w:hAnsi="Times New Roman" w:cs="Times New Roman"/>
        </w:rPr>
      </w:pPr>
      <w:r w:rsidRPr="00986B4A">
        <w:rPr>
          <w:rFonts w:ascii="Times New Roman" w:hAnsi="Times New Roman" w:cs="Times New Roman"/>
        </w:rPr>
        <w:t xml:space="preserve">Hamilton, Bermuda, </w:t>
      </w:r>
      <w:r>
        <w:rPr>
          <w:rFonts w:ascii="Times New Roman" w:hAnsi="Times New Roman" w:cs="Times New Roman"/>
        </w:rPr>
        <w:t xml:space="preserve">for major Contractor, </w:t>
      </w:r>
      <w:r w:rsidRPr="00986B4A">
        <w:rPr>
          <w:rFonts w:ascii="Times New Roman" w:hAnsi="Times New Roman" w:cs="Times New Roman"/>
        </w:rPr>
        <w:t>new maximum security prison, drafted delay and loss and expense claim ag</w:t>
      </w:r>
      <w:r>
        <w:rPr>
          <w:rFonts w:ascii="Times New Roman" w:hAnsi="Times New Roman" w:cs="Times New Roman"/>
        </w:rPr>
        <w:t>ainst Bermuda Ministry of Works; claim</w:t>
      </w:r>
      <w:r w:rsidRPr="00986B4A">
        <w:rPr>
          <w:rFonts w:ascii="Times New Roman" w:hAnsi="Times New Roman" w:cs="Times New Roman"/>
        </w:rPr>
        <w:t xml:space="preserve"> negotiated and favourably settled for Contractor</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 xml:space="preserve">For a newspaper publishing group, UK, drafted bespoke construction contracts; provided pre and post contract administration services for 3 fast track projects (London, Watford and Oldham UK) for the refurbishment of and extensions to factory buildings and new build works, in a race against a major competitor, to provide modern printing press houses for the first colour printed </w:t>
      </w:r>
      <w:r w:rsidR="004E3423">
        <w:rPr>
          <w:rFonts w:ascii="Times New Roman" w:hAnsi="Times New Roman" w:cs="Times New Roman"/>
        </w:rPr>
        <w:t xml:space="preserve">daily </w:t>
      </w:r>
      <w:r>
        <w:rPr>
          <w:rFonts w:ascii="Times New Roman" w:hAnsi="Times New Roman" w:cs="Times New Roman"/>
        </w:rPr>
        <w:t>newspapers in the UK</w:t>
      </w:r>
    </w:p>
    <w:p w:rsidR="00B00F9C" w:rsidRPr="0050509D"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Royal Stock Exchange, London, preparation of pre-contract documents for refurbishment of the building following an IRA terrorist bombing. The project was carried out under strict security and to a highly demanding programme but it was completed within time and within budget</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t xml:space="preserve">For a newspaper publishing group, UK, compiled claims for relief of capital allowances, successfully negotiated significant project cost write down </w:t>
      </w:r>
      <w:r w:rsidR="0011757C">
        <w:rPr>
          <w:rFonts w:ascii="Times New Roman" w:hAnsi="Times New Roman" w:cs="Times New Roman"/>
        </w:rPr>
        <w:t xml:space="preserve">(£25 million) </w:t>
      </w:r>
      <w:r>
        <w:rPr>
          <w:rFonts w:ascii="Times New Roman" w:hAnsi="Times New Roman" w:cs="Times New Roman"/>
        </w:rPr>
        <w:t>for Client against UK Inland Revenue, the largest value claim the I</w:t>
      </w:r>
      <w:r w:rsidR="0011757C">
        <w:rPr>
          <w:rFonts w:ascii="Times New Roman" w:hAnsi="Times New Roman" w:cs="Times New Roman"/>
        </w:rPr>
        <w:t xml:space="preserve">nland Revenue </w:t>
      </w:r>
      <w:r>
        <w:rPr>
          <w:rFonts w:ascii="Times New Roman" w:hAnsi="Times New Roman" w:cs="Times New Roman"/>
        </w:rPr>
        <w:t>had</w:t>
      </w:r>
      <w:r w:rsidR="0011757C">
        <w:rPr>
          <w:rFonts w:ascii="Times New Roman" w:hAnsi="Times New Roman" w:cs="Times New Roman"/>
        </w:rPr>
        <w:t xml:space="preserve"> ever </w:t>
      </w:r>
      <w:r>
        <w:rPr>
          <w:rFonts w:ascii="Times New Roman" w:hAnsi="Times New Roman" w:cs="Times New Roman"/>
        </w:rPr>
        <w:t>deal</w:t>
      </w:r>
      <w:r w:rsidR="0011757C">
        <w:rPr>
          <w:rFonts w:ascii="Times New Roman" w:hAnsi="Times New Roman" w:cs="Times New Roman"/>
        </w:rPr>
        <w:t>t</w:t>
      </w:r>
      <w:r>
        <w:rPr>
          <w:rFonts w:ascii="Times New Roman" w:hAnsi="Times New Roman" w:cs="Times New Roman"/>
        </w:rPr>
        <w:t xml:space="preserve"> with</w:t>
      </w:r>
    </w:p>
    <w:p w:rsidR="00B00F9C" w:rsidRDefault="00B00F9C" w:rsidP="00B00F9C">
      <w:pPr>
        <w:pStyle w:val="ListParagraph"/>
        <w:numPr>
          <w:ilvl w:val="0"/>
          <w:numId w:val="17"/>
        </w:numPr>
        <w:spacing w:line="276" w:lineRule="auto"/>
        <w:ind w:right="576"/>
        <w:rPr>
          <w:rFonts w:ascii="Times New Roman" w:hAnsi="Times New Roman" w:cs="Times New Roman"/>
        </w:rPr>
      </w:pPr>
      <w:r>
        <w:rPr>
          <w:rFonts w:ascii="Times New Roman" w:hAnsi="Times New Roman" w:cs="Times New Roman"/>
        </w:rPr>
        <w:lastRenderedPageBreak/>
        <w:t>District General Hospital, UK, prepared pre-contract documents for specialist Psychiatry Wing</w:t>
      </w:r>
    </w:p>
    <w:p w:rsidR="00B00F9C" w:rsidRDefault="00B00F9C" w:rsidP="00B00F9C">
      <w:pPr>
        <w:pStyle w:val="ListParagraph"/>
        <w:spacing w:line="276" w:lineRule="auto"/>
        <w:ind w:left="2880" w:right="576" w:firstLine="0"/>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sidRPr="00C77085">
        <w:rPr>
          <w:rFonts w:ascii="Times New Roman" w:hAnsi="Times New Roman" w:cs="Times New Roman"/>
        </w:rPr>
        <w:t xml:space="preserve">1986 </w:t>
      </w:r>
      <w:r>
        <w:rPr>
          <w:rFonts w:ascii="Times New Roman" w:hAnsi="Times New Roman" w:cs="Times New Roman"/>
        </w:rPr>
        <w:t>–</w:t>
      </w:r>
      <w:r w:rsidRPr="00C77085">
        <w:rPr>
          <w:rFonts w:ascii="Times New Roman" w:hAnsi="Times New Roman" w:cs="Times New Roman"/>
        </w:rPr>
        <w:t xml:space="preserve"> 1987</w:t>
      </w:r>
      <w:r>
        <w:rPr>
          <w:rFonts w:ascii="Times New Roman" w:hAnsi="Times New Roman" w:cs="Times New Roman"/>
        </w:rPr>
        <w:tab/>
        <w:t>Commercial Vice President and General Manager of a Building Contractor, Nassau, Bahamas (Luxury Villas and Apartments, Commercial Developments, Offices, Shops, Leisure Facilities, Marine Works</w:t>
      </w:r>
      <w:r w:rsidR="0011757C">
        <w:rPr>
          <w:rFonts w:ascii="Times New Roman" w:hAnsi="Times New Roman" w:cs="Times New Roman"/>
        </w:rPr>
        <w:t xml:space="preserve"> – sub-sea observation tower with restaurant, island adventure park with shark and sting-ray tanks and aquarium exhibits, botanical gardens</w:t>
      </w:r>
      <w:r>
        <w:rPr>
          <w:rFonts w:ascii="Times New Roman" w:hAnsi="Times New Roman" w:cs="Times New Roman"/>
        </w:rPr>
        <w:t>)</w:t>
      </w:r>
    </w:p>
    <w:p w:rsidR="00B00F9C" w:rsidRDefault="00B00F9C" w:rsidP="00B00F9C">
      <w:pPr>
        <w:pStyle w:val="ListParagraph"/>
        <w:spacing w:line="276" w:lineRule="auto"/>
        <w:ind w:left="2880" w:right="576" w:firstLine="0"/>
        <w:rPr>
          <w:rFonts w:ascii="Times New Roman" w:hAnsi="Times New Roman" w:cs="Times New Roman"/>
        </w:rPr>
      </w:pPr>
    </w:p>
    <w:p w:rsidR="00B00F9C" w:rsidRDefault="00B00F9C" w:rsidP="00B00F9C">
      <w:pPr>
        <w:spacing w:line="276" w:lineRule="auto"/>
        <w:ind w:left="2127" w:right="576" w:hanging="2127"/>
        <w:rPr>
          <w:rFonts w:ascii="Times New Roman" w:hAnsi="Times New Roman" w:cs="Times New Roman"/>
        </w:rPr>
      </w:pPr>
      <w:r>
        <w:rPr>
          <w:rFonts w:ascii="Times New Roman" w:hAnsi="Times New Roman" w:cs="Times New Roman"/>
        </w:rPr>
        <w:t>1975 – 1986</w:t>
      </w:r>
      <w:r>
        <w:rPr>
          <w:rFonts w:ascii="Times New Roman" w:hAnsi="Times New Roman" w:cs="Times New Roman"/>
        </w:rPr>
        <w:tab/>
        <w:t xml:space="preserve">Principal Quantity Surveyor in local government, UK, (public buildings, Schools, Colleges, </w:t>
      </w:r>
      <w:r w:rsidR="0011757C">
        <w:rPr>
          <w:rFonts w:ascii="Times New Roman" w:hAnsi="Times New Roman" w:cs="Times New Roman"/>
        </w:rPr>
        <w:t xml:space="preserve">Social </w:t>
      </w:r>
      <w:r>
        <w:rPr>
          <w:rFonts w:ascii="Times New Roman" w:hAnsi="Times New Roman" w:cs="Times New Roman"/>
        </w:rPr>
        <w:t xml:space="preserve">Care Centres, Libraries, Police and </w:t>
      </w:r>
      <w:r w:rsidR="0011757C">
        <w:rPr>
          <w:rFonts w:ascii="Times New Roman" w:hAnsi="Times New Roman" w:cs="Times New Roman"/>
        </w:rPr>
        <w:t>Fire Service Facilities</w:t>
      </w:r>
      <w:r>
        <w:rPr>
          <w:rFonts w:ascii="Times New Roman" w:hAnsi="Times New Roman" w:cs="Times New Roman"/>
        </w:rPr>
        <w:t>, Leisure Facilities, Theatres, Urban Redevelopment, Highways and Bridges, Water Utilities, Sewerage and Drainage)</w:t>
      </w:r>
    </w:p>
    <w:p w:rsidR="00B00F9C" w:rsidRDefault="00B00F9C" w:rsidP="0019721B">
      <w:pPr>
        <w:spacing w:line="276" w:lineRule="auto"/>
        <w:ind w:left="0" w:right="576" w:firstLine="0"/>
        <w:rPr>
          <w:rFonts w:ascii="Times New Roman" w:hAnsi="Times New Roman" w:cs="Times New Roman"/>
          <w:b/>
          <w:u w:val="single"/>
        </w:rPr>
      </w:pPr>
    </w:p>
    <w:p w:rsidR="0019721B" w:rsidRDefault="0019721B" w:rsidP="00775CE1">
      <w:pPr>
        <w:spacing w:line="276" w:lineRule="auto"/>
        <w:ind w:left="2127" w:right="576" w:hanging="2127"/>
        <w:rPr>
          <w:rFonts w:ascii="Times New Roman" w:hAnsi="Times New Roman" w:cs="Times New Roman"/>
        </w:rPr>
      </w:pPr>
      <w:r>
        <w:rPr>
          <w:rFonts w:ascii="Times New Roman" w:hAnsi="Times New Roman" w:cs="Times New Roman"/>
        </w:rPr>
        <w:t>1971 – 1975</w:t>
      </w:r>
      <w:r>
        <w:rPr>
          <w:rFonts w:ascii="Times New Roman" w:hAnsi="Times New Roman" w:cs="Times New Roman"/>
        </w:rPr>
        <w:tab/>
      </w:r>
      <w:r w:rsidR="004615BC">
        <w:rPr>
          <w:rFonts w:ascii="Times New Roman" w:hAnsi="Times New Roman" w:cs="Times New Roman"/>
        </w:rPr>
        <w:t>Quantity Surveyor in</w:t>
      </w:r>
      <w:r w:rsidR="00053B62">
        <w:rPr>
          <w:rFonts w:ascii="Times New Roman" w:hAnsi="Times New Roman" w:cs="Times New Roman"/>
        </w:rPr>
        <w:t xml:space="preserve"> private practice, London UK, </w:t>
      </w:r>
      <w:r w:rsidR="00CF6F25">
        <w:rPr>
          <w:rFonts w:ascii="Times New Roman" w:hAnsi="Times New Roman" w:cs="Times New Roman"/>
        </w:rPr>
        <w:t xml:space="preserve">providing </w:t>
      </w:r>
      <w:r w:rsidR="006232D0">
        <w:rPr>
          <w:rFonts w:ascii="Times New Roman" w:hAnsi="Times New Roman" w:cs="Times New Roman"/>
        </w:rPr>
        <w:t xml:space="preserve">a </w:t>
      </w:r>
      <w:r w:rsidR="00053B62">
        <w:rPr>
          <w:rFonts w:ascii="Times New Roman" w:hAnsi="Times New Roman" w:cs="Times New Roman"/>
        </w:rPr>
        <w:t>full rang</w:t>
      </w:r>
      <w:r w:rsidR="00775CE1">
        <w:rPr>
          <w:rFonts w:ascii="Times New Roman" w:hAnsi="Times New Roman" w:cs="Times New Roman"/>
        </w:rPr>
        <w:t xml:space="preserve">e </w:t>
      </w:r>
      <w:r w:rsidR="006232D0">
        <w:rPr>
          <w:rFonts w:ascii="Times New Roman" w:hAnsi="Times New Roman" w:cs="Times New Roman"/>
        </w:rPr>
        <w:t xml:space="preserve">of </w:t>
      </w:r>
      <w:r w:rsidR="00775CE1">
        <w:rPr>
          <w:rFonts w:ascii="Times New Roman" w:hAnsi="Times New Roman" w:cs="Times New Roman"/>
        </w:rPr>
        <w:t>Quantity Surveying services</w:t>
      </w:r>
      <w:r w:rsidR="006232D0">
        <w:rPr>
          <w:rFonts w:ascii="Times New Roman" w:hAnsi="Times New Roman" w:cs="Times New Roman"/>
        </w:rPr>
        <w:t xml:space="preserve"> on a variety of projects</w:t>
      </w:r>
      <w:r w:rsidR="00775CE1">
        <w:rPr>
          <w:rFonts w:ascii="Times New Roman" w:hAnsi="Times New Roman" w:cs="Times New Roman"/>
        </w:rPr>
        <w:t xml:space="preserve"> </w:t>
      </w:r>
      <w:r w:rsidR="00053B62">
        <w:rPr>
          <w:rFonts w:ascii="Times New Roman" w:hAnsi="Times New Roman" w:cs="Times New Roman"/>
        </w:rPr>
        <w:t>(Churches, Hospitals and Healthcare Centres</w:t>
      </w:r>
      <w:r w:rsidR="00C77085">
        <w:rPr>
          <w:rFonts w:ascii="Times New Roman" w:hAnsi="Times New Roman" w:cs="Times New Roman"/>
        </w:rPr>
        <w:t xml:space="preserve">, </w:t>
      </w:r>
      <w:r w:rsidR="00CF6F25">
        <w:rPr>
          <w:rFonts w:ascii="Times New Roman" w:hAnsi="Times New Roman" w:cs="Times New Roman"/>
        </w:rPr>
        <w:t xml:space="preserve">Schools, Colleges, </w:t>
      </w:r>
      <w:r w:rsidR="00C77085">
        <w:rPr>
          <w:rFonts w:ascii="Times New Roman" w:hAnsi="Times New Roman" w:cs="Times New Roman"/>
        </w:rPr>
        <w:t>R</w:t>
      </w:r>
      <w:r w:rsidR="00CF6F25">
        <w:rPr>
          <w:rFonts w:ascii="Times New Roman" w:hAnsi="Times New Roman" w:cs="Times New Roman"/>
        </w:rPr>
        <w:t>esidential, Offices,</w:t>
      </w:r>
      <w:r w:rsidR="00775CE1">
        <w:rPr>
          <w:rFonts w:ascii="Times New Roman" w:hAnsi="Times New Roman" w:cs="Times New Roman"/>
        </w:rPr>
        <w:t xml:space="preserve"> </w:t>
      </w:r>
      <w:r w:rsidR="004D5A3A">
        <w:rPr>
          <w:rFonts w:ascii="Times New Roman" w:hAnsi="Times New Roman" w:cs="Times New Roman"/>
        </w:rPr>
        <w:t xml:space="preserve">Banks, </w:t>
      </w:r>
      <w:r w:rsidR="00C77085">
        <w:rPr>
          <w:rFonts w:ascii="Times New Roman" w:hAnsi="Times New Roman" w:cs="Times New Roman"/>
        </w:rPr>
        <w:t>Retail</w:t>
      </w:r>
      <w:r w:rsidR="00C125A7">
        <w:rPr>
          <w:rFonts w:ascii="Times New Roman" w:hAnsi="Times New Roman" w:cs="Times New Roman"/>
        </w:rPr>
        <w:t xml:space="preserve">, </w:t>
      </w:r>
      <w:r w:rsidR="00CF6F25">
        <w:rPr>
          <w:rFonts w:ascii="Times New Roman" w:hAnsi="Times New Roman" w:cs="Times New Roman"/>
        </w:rPr>
        <w:t>Prisons, Telephone Exchanges</w:t>
      </w:r>
      <w:r w:rsidR="00775CE1">
        <w:rPr>
          <w:rFonts w:ascii="Times New Roman" w:hAnsi="Times New Roman" w:cs="Times New Roman"/>
        </w:rPr>
        <w:t xml:space="preserve"> and </w:t>
      </w:r>
      <w:r w:rsidR="00CF6F25">
        <w:rPr>
          <w:rFonts w:ascii="Times New Roman" w:hAnsi="Times New Roman" w:cs="Times New Roman"/>
        </w:rPr>
        <w:t>other public facilities</w:t>
      </w:r>
      <w:r w:rsidR="00C125A7">
        <w:rPr>
          <w:rFonts w:ascii="Times New Roman" w:hAnsi="Times New Roman" w:cs="Times New Roman"/>
        </w:rPr>
        <w:t>)</w:t>
      </w:r>
    </w:p>
    <w:sectPr w:rsidR="0019721B" w:rsidSect="00986B4A">
      <w:footerReference w:type="default" r:id="rId9"/>
      <w:pgSz w:w="11906" w:h="16838"/>
      <w:pgMar w:top="1440" w:right="1440" w:bottom="1440" w:left="1440" w:header="0"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50" w:rsidRDefault="00F33D50" w:rsidP="00947422">
      <w:r>
        <w:separator/>
      </w:r>
    </w:p>
  </w:endnote>
  <w:endnote w:type="continuationSeparator" w:id="0">
    <w:p w:rsidR="00F33D50" w:rsidRDefault="00F33D50" w:rsidP="0094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6932"/>
      <w:docPartObj>
        <w:docPartGallery w:val="Page Numbers (Bottom of Page)"/>
        <w:docPartUnique/>
      </w:docPartObj>
    </w:sdtPr>
    <w:sdtEndPr/>
    <w:sdtContent>
      <w:p w:rsidR="00C41745" w:rsidRDefault="00271C8F">
        <w:pPr>
          <w:pStyle w:val="Footer"/>
          <w:jc w:val="center"/>
        </w:pPr>
        <w:r>
          <w:fldChar w:fldCharType="begin"/>
        </w:r>
        <w:r w:rsidR="00CA35BE">
          <w:instrText xml:space="preserve"> PAGE   \* MERGEFORMAT </w:instrText>
        </w:r>
        <w:r>
          <w:fldChar w:fldCharType="separate"/>
        </w:r>
        <w:r w:rsidR="00076163">
          <w:rPr>
            <w:noProof/>
          </w:rPr>
          <w:t>8</w:t>
        </w:r>
        <w:r>
          <w:rPr>
            <w:noProof/>
          </w:rPr>
          <w:fldChar w:fldCharType="end"/>
        </w:r>
      </w:p>
    </w:sdtContent>
  </w:sdt>
  <w:p w:rsidR="00C41745" w:rsidRPr="00947422" w:rsidRDefault="002576EF">
    <w:pPr>
      <w:pStyle w:val="Footer"/>
      <w:rPr>
        <w:sz w:val="16"/>
        <w:szCs w:val="16"/>
      </w:rPr>
    </w:pPr>
    <w:r>
      <w:rPr>
        <w:sz w:val="16"/>
        <w:szCs w:val="16"/>
      </w:rPr>
      <w:t>CJDCVOct</w:t>
    </w:r>
    <w:r w:rsidR="004E5ECF">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50" w:rsidRDefault="00F33D50" w:rsidP="00947422">
      <w:r>
        <w:separator/>
      </w:r>
    </w:p>
  </w:footnote>
  <w:footnote w:type="continuationSeparator" w:id="0">
    <w:p w:rsidR="00F33D50" w:rsidRDefault="00F33D50" w:rsidP="0094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D42"/>
    <w:multiLevelType w:val="hybridMultilevel"/>
    <w:tmpl w:val="BC660AC6"/>
    <w:lvl w:ilvl="0" w:tplc="04090001">
      <w:start w:val="1"/>
      <w:numFmt w:val="bullet"/>
      <w:lvlText w:val=""/>
      <w:lvlJc w:val="left"/>
      <w:pPr>
        <w:ind w:left="3933" w:hanging="360"/>
      </w:pPr>
      <w:rPr>
        <w:rFonts w:ascii="Symbol" w:hAnsi="Symbol" w:hint="default"/>
      </w:rPr>
    </w:lvl>
    <w:lvl w:ilvl="1" w:tplc="04090003" w:tentative="1">
      <w:start w:val="1"/>
      <w:numFmt w:val="bullet"/>
      <w:lvlText w:val="o"/>
      <w:lvlJc w:val="left"/>
      <w:pPr>
        <w:ind w:left="4653" w:hanging="360"/>
      </w:pPr>
      <w:rPr>
        <w:rFonts w:ascii="Courier New" w:hAnsi="Courier New" w:cs="Courier New" w:hint="default"/>
      </w:rPr>
    </w:lvl>
    <w:lvl w:ilvl="2" w:tplc="04090005" w:tentative="1">
      <w:start w:val="1"/>
      <w:numFmt w:val="bullet"/>
      <w:lvlText w:val=""/>
      <w:lvlJc w:val="left"/>
      <w:pPr>
        <w:ind w:left="5373" w:hanging="360"/>
      </w:pPr>
      <w:rPr>
        <w:rFonts w:ascii="Wingdings" w:hAnsi="Wingdings" w:hint="default"/>
      </w:rPr>
    </w:lvl>
    <w:lvl w:ilvl="3" w:tplc="04090001" w:tentative="1">
      <w:start w:val="1"/>
      <w:numFmt w:val="bullet"/>
      <w:lvlText w:val=""/>
      <w:lvlJc w:val="left"/>
      <w:pPr>
        <w:ind w:left="6093" w:hanging="360"/>
      </w:pPr>
      <w:rPr>
        <w:rFonts w:ascii="Symbol" w:hAnsi="Symbol" w:hint="default"/>
      </w:rPr>
    </w:lvl>
    <w:lvl w:ilvl="4" w:tplc="04090003" w:tentative="1">
      <w:start w:val="1"/>
      <w:numFmt w:val="bullet"/>
      <w:lvlText w:val="o"/>
      <w:lvlJc w:val="left"/>
      <w:pPr>
        <w:ind w:left="6813" w:hanging="360"/>
      </w:pPr>
      <w:rPr>
        <w:rFonts w:ascii="Courier New" w:hAnsi="Courier New" w:cs="Courier New" w:hint="default"/>
      </w:rPr>
    </w:lvl>
    <w:lvl w:ilvl="5" w:tplc="04090005" w:tentative="1">
      <w:start w:val="1"/>
      <w:numFmt w:val="bullet"/>
      <w:lvlText w:val=""/>
      <w:lvlJc w:val="left"/>
      <w:pPr>
        <w:ind w:left="7533" w:hanging="360"/>
      </w:pPr>
      <w:rPr>
        <w:rFonts w:ascii="Wingdings" w:hAnsi="Wingdings" w:hint="default"/>
      </w:rPr>
    </w:lvl>
    <w:lvl w:ilvl="6" w:tplc="04090001" w:tentative="1">
      <w:start w:val="1"/>
      <w:numFmt w:val="bullet"/>
      <w:lvlText w:val=""/>
      <w:lvlJc w:val="left"/>
      <w:pPr>
        <w:ind w:left="8253" w:hanging="360"/>
      </w:pPr>
      <w:rPr>
        <w:rFonts w:ascii="Symbol" w:hAnsi="Symbol" w:hint="default"/>
      </w:rPr>
    </w:lvl>
    <w:lvl w:ilvl="7" w:tplc="04090003" w:tentative="1">
      <w:start w:val="1"/>
      <w:numFmt w:val="bullet"/>
      <w:lvlText w:val="o"/>
      <w:lvlJc w:val="left"/>
      <w:pPr>
        <w:ind w:left="8973" w:hanging="360"/>
      </w:pPr>
      <w:rPr>
        <w:rFonts w:ascii="Courier New" w:hAnsi="Courier New" w:cs="Courier New" w:hint="default"/>
      </w:rPr>
    </w:lvl>
    <w:lvl w:ilvl="8" w:tplc="04090005" w:tentative="1">
      <w:start w:val="1"/>
      <w:numFmt w:val="bullet"/>
      <w:lvlText w:val=""/>
      <w:lvlJc w:val="left"/>
      <w:pPr>
        <w:ind w:left="9693" w:hanging="360"/>
      </w:pPr>
      <w:rPr>
        <w:rFonts w:ascii="Wingdings" w:hAnsi="Wingdings" w:hint="default"/>
      </w:rPr>
    </w:lvl>
  </w:abstractNum>
  <w:abstractNum w:abstractNumId="1">
    <w:nsid w:val="0DAD5F88"/>
    <w:multiLevelType w:val="hybridMultilevel"/>
    <w:tmpl w:val="640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01C3A"/>
    <w:multiLevelType w:val="hybridMultilevel"/>
    <w:tmpl w:val="0D7E0618"/>
    <w:lvl w:ilvl="0" w:tplc="04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130B3969"/>
    <w:multiLevelType w:val="hybridMultilevel"/>
    <w:tmpl w:val="80F820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66C4D"/>
    <w:multiLevelType w:val="hybridMultilevel"/>
    <w:tmpl w:val="FB9C34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A8755F6"/>
    <w:multiLevelType w:val="hybridMultilevel"/>
    <w:tmpl w:val="E6F6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941D9"/>
    <w:multiLevelType w:val="hybridMultilevel"/>
    <w:tmpl w:val="C95EB3F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7">
    <w:nsid w:val="2A6347A6"/>
    <w:multiLevelType w:val="hybridMultilevel"/>
    <w:tmpl w:val="EFFA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367A3"/>
    <w:multiLevelType w:val="hybridMultilevel"/>
    <w:tmpl w:val="3976F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6970F8"/>
    <w:multiLevelType w:val="hybridMultilevel"/>
    <w:tmpl w:val="70165F1E"/>
    <w:lvl w:ilvl="0" w:tplc="08090001">
      <w:start w:val="1"/>
      <w:numFmt w:val="bullet"/>
      <w:lvlText w:val=""/>
      <w:lvlJc w:val="left"/>
      <w:pPr>
        <w:ind w:left="2853" w:hanging="360"/>
      </w:pPr>
      <w:rPr>
        <w:rFonts w:ascii="Symbol" w:hAnsi="Symbol" w:hint="default"/>
      </w:rPr>
    </w:lvl>
    <w:lvl w:ilvl="1" w:tplc="08090003" w:tentative="1">
      <w:start w:val="1"/>
      <w:numFmt w:val="bullet"/>
      <w:lvlText w:val="o"/>
      <w:lvlJc w:val="left"/>
      <w:pPr>
        <w:ind w:left="3573" w:hanging="360"/>
      </w:pPr>
      <w:rPr>
        <w:rFonts w:ascii="Courier New" w:hAnsi="Courier New" w:cs="Courier New" w:hint="default"/>
      </w:rPr>
    </w:lvl>
    <w:lvl w:ilvl="2" w:tplc="08090005" w:tentative="1">
      <w:start w:val="1"/>
      <w:numFmt w:val="bullet"/>
      <w:lvlText w:val=""/>
      <w:lvlJc w:val="left"/>
      <w:pPr>
        <w:ind w:left="4293" w:hanging="360"/>
      </w:pPr>
      <w:rPr>
        <w:rFonts w:ascii="Wingdings" w:hAnsi="Wingdings" w:hint="default"/>
      </w:rPr>
    </w:lvl>
    <w:lvl w:ilvl="3" w:tplc="08090001" w:tentative="1">
      <w:start w:val="1"/>
      <w:numFmt w:val="bullet"/>
      <w:lvlText w:val=""/>
      <w:lvlJc w:val="left"/>
      <w:pPr>
        <w:ind w:left="5013" w:hanging="360"/>
      </w:pPr>
      <w:rPr>
        <w:rFonts w:ascii="Symbol" w:hAnsi="Symbol" w:hint="default"/>
      </w:rPr>
    </w:lvl>
    <w:lvl w:ilvl="4" w:tplc="08090003" w:tentative="1">
      <w:start w:val="1"/>
      <w:numFmt w:val="bullet"/>
      <w:lvlText w:val="o"/>
      <w:lvlJc w:val="left"/>
      <w:pPr>
        <w:ind w:left="5733" w:hanging="360"/>
      </w:pPr>
      <w:rPr>
        <w:rFonts w:ascii="Courier New" w:hAnsi="Courier New" w:cs="Courier New" w:hint="default"/>
      </w:rPr>
    </w:lvl>
    <w:lvl w:ilvl="5" w:tplc="08090005" w:tentative="1">
      <w:start w:val="1"/>
      <w:numFmt w:val="bullet"/>
      <w:lvlText w:val=""/>
      <w:lvlJc w:val="left"/>
      <w:pPr>
        <w:ind w:left="6453" w:hanging="360"/>
      </w:pPr>
      <w:rPr>
        <w:rFonts w:ascii="Wingdings" w:hAnsi="Wingdings" w:hint="default"/>
      </w:rPr>
    </w:lvl>
    <w:lvl w:ilvl="6" w:tplc="08090001" w:tentative="1">
      <w:start w:val="1"/>
      <w:numFmt w:val="bullet"/>
      <w:lvlText w:val=""/>
      <w:lvlJc w:val="left"/>
      <w:pPr>
        <w:ind w:left="7173" w:hanging="360"/>
      </w:pPr>
      <w:rPr>
        <w:rFonts w:ascii="Symbol" w:hAnsi="Symbol" w:hint="default"/>
      </w:rPr>
    </w:lvl>
    <w:lvl w:ilvl="7" w:tplc="08090003" w:tentative="1">
      <w:start w:val="1"/>
      <w:numFmt w:val="bullet"/>
      <w:lvlText w:val="o"/>
      <w:lvlJc w:val="left"/>
      <w:pPr>
        <w:ind w:left="7893" w:hanging="360"/>
      </w:pPr>
      <w:rPr>
        <w:rFonts w:ascii="Courier New" w:hAnsi="Courier New" w:cs="Courier New" w:hint="default"/>
      </w:rPr>
    </w:lvl>
    <w:lvl w:ilvl="8" w:tplc="08090005" w:tentative="1">
      <w:start w:val="1"/>
      <w:numFmt w:val="bullet"/>
      <w:lvlText w:val=""/>
      <w:lvlJc w:val="left"/>
      <w:pPr>
        <w:ind w:left="8613" w:hanging="360"/>
      </w:pPr>
      <w:rPr>
        <w:rFonts w:ascii="Wingdings" w:hAnsi="Wingdings" w:hint="default"/>
      </w:rPr>
    </w:lvl>
  </w:abstractNum>
  <w:abstractNum w:abstractNumId="10">
    <w:nsid w:val="44471E82"/>
    <w:multiLevelType w:val="hybridMultilevel"/>
    <w:tmpl w:val="112A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27018"/>
    <w:multiLevelType w:val="hybridMultilevel"/>
    <w:tmpl w:val="3EF81606"/>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nsid w:val="4DA739B3"/>
    <w:multiLevelType w:val="hybridMultilevel"/>
    <w:tmpl w:val="85EE9F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4FCB57A6"/>
    <w:multiLevelType w:val="hybridMultilevel"/>
    <w:tmpl w:val="70F27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F0AE2"/>
    <w:multiLevelType w:val="hybridMultilevel"/>
    <w:tmpl w:val="DCF09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A4C39"/>
    <w:multiLevelType w:val="hybridMultilevel"/>
    <w:tmpl w:val="B32059E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6">
    <w:nsid w:val="55113FEB"/>
    <w:multiLevelType w:val="hybridMultilevel"/>
    <w:tmpl w:val="AC9A12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56F3797B"/>
    <w:multiLevelType w:val="hybridMultilevel"/>
    <w:tmpl w:val="81762EF2"/>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BB029B4"/>
    <w:multiLevelType w:val="hybridMultilevel"/>
    <w:tmpl w:val="57A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1351D"/>
    <w:multiLevelType w:val="hybridMultilevel"/>
    <w:tmpl w:val="A00A2F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987296"/>
    <w:multiLevelType w:val="hybridMultilevel"/>
    <w:tmpl w:val="6B40D9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64A852F0"/>
    <w:multiLevelType w:val="hybridMultilevel"/>
    <w:tmpl w:val="001C963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3F529D"/>
    <w:multiLevelType w:val="hybridMultilevel"/>
    <w:tmpl w:val="3C5E3890"/>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3">
    <w:nsid w:val="6D86748C"/>
    <w:multiLevelType w:val="hybridMultilevel"/>
    <w:tmpl w:val="DF520F5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71B32CF4"/>
    <w:multiLevelType w:val="hybridMultilevel"/>
    <w:tmpl w:val="98244D6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7B345430"/>
    <w:multiLevelType w:val="hybridMultilevel"/>
    <w:tmpl w:val="E59A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5640AC"/>
    <w:multiLevelType w:val="hybridMultilevel"/>
    <w:tmpl w:val="753C16FC"/>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7">
    <w:nsid w:val="7CF77178"/>
    <w:multiLevelType w:val="hybridMultilevel"/>
    <w:tmpl w:val="902C6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D434790"/>
    <w:multiLevelType w:val="hybridMultilevel"/>
    <w:tmpl w:val="5C4A0E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3"/>
  </w:num>
  <w:num w:numId="5">
    <w:abstractNumId w:val="1"/>
  </w:num>
  <w:num w:numId="6">
    <w:abstractNumId w:val="24"/>
  </w:num>
  <w:num w:numId="7">
    <w:abstractNumId w:val="14"/>
  </w:num>
  <w:num w:numId="8">
    <w:abstractNumId w:val="13"/>
  </w:num>
  <w:num w:numId="9">
    <w:abstractNumId w:val="19"/>
  </w:num>
  <w:num w:numId="10">
    <w:abstractNumId w:val="2"/>
  </w:num>
  <w:num w:numId="11">
    <w:abstractNumId w:val="17"/>
  </w:num>
  <w:num w:numId="12">
    <w:abstractNumId w:val="8"/>
  </w:num>
  <w:num w:numId="13">
    <w:abstractNumId w:val="28"/>
  </w:num>
  <w:num w:numId="14">
    <w:abstractNumId w:val="18"/>
  </w:num>
  <w:num w:numId="15">
    <w:abstractNumId w:val="21"/>
  </w:num>
  <w:num w:numId="16">
    <w:abstractNumId w:val="10"/>
  </w:num>
  <w:num w:numId="17">
    <w:abstractNumId w:val="20"/>
  </w:num>
  <w:num w:numId="18">
    <w:abstractNumId w:val="16"/>
  </w:num>
  <w:num w:numId="19">
    <w:abstractNumId w:val="12"/>
  </w:num>
  <w:num w:numId="20">
    <w:abstractNumId w:val="15"/>
  </w:num>
  <w:num w:numId="21">
    <w:abstractNumId w:val="6"/>
  </w:num>
  <w:num w:numId="22">
    <w:abstractNumId w:val="7"/>
  </w:num>
  <w:num w:numId="23">
    <w:abstractNumId w:val="26"/>
  </w:num>
  <w:num w:numId="24">
    <w:abstractNumId w:val="5"/>
  </w:num>
  <w:num w:numId="25">
    <w:abstractNumId w:val="25"/>
  </w:num>
  <w:num w:numId="26">
    <w:abstractNumId w:val="22"/>
  </w:num>
  <w:num w:numId="27">
    <w:abstractNumId w:val="9"/>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0A95"/>
    <w:rsid w:val="00021DF0"/>
    <w:rsid w:val="00051ED9"/>
    <w:rsid w:val="00053B62"/>
    <w:rsid w:val="00076163"/>
    <w:rsid w:val="000764E2"/>
    <w:rsid w:val="000813D8"/>
    <w:rsid w:val="000952C1"/>
    <w:rsid w:val="000966CC"/>
    <w:rsid w:val="000B6002"/>
    <w:rsid w:val="000D546E"/>
    <w:rsid w:val="000D5AB3"/>
    <w:rsid w:val="0011757C"/>
    <w:rsid w:val="00134E1A"/>
    <w:rsid w:val="00155945"/>
    <w:rsid w:val="00195DAC"/>
    <w:rsid w:val="0019721B"/>
    <w:rsid w:val="001B0615"/>
    <w:rsid w:val="001B1BAE"/>
    <w:rsid w:val="001B548D"/>
    <w:rsid w:val="001B5E93"/>
    <w:rsid w:val="001C762B"/>
    <w:rsid w:val="001D0344"/>
    <w:rsid w:val="001D22FB"/>
    <w:rsid w:val="001E0149"/>
    <w:rsid w:val="001E22AF"/>
    <w:rsid w:val="002003FB"/>
    <w:rsid w:val="00205432"/>
    <w:rsid w:val="0023507A"/>
    <w:rsid w:val="00252A75"/>
    <w:rsid w:val="0025495C"/>
    <w:rsid w:val="00255ADA"/>
    <w:rsid w:val="002576EF"/>
    <w:rsid w:val="002679B9"/>
    <w:rsid w:val="00271C8F"/>
    <w:rsid w:val="00281688"/>
    <w:rsid w:val="00290F44"/>
    <w:rsid w:val="002A62D2"/>
    <w:rsid w:val="002B500A"/>
    <w:rsid w:val="002C3912"/>
    <w:rsid w:val="002D5B2E"/>
    <w:rsid w:val="002E337A"/>
    <w:rsid w:val="002E752E"/>
    <w:rsid w:val="00300D35"/>
    <w:rsid w:val="00303F2A"/>
    <w:rsid w:val="00321D5C"/>
    <w:rsid w:val="003233ED"/>
    <w:rsid w:val="00334534"/>
    <w:rsid w:val="00335224"/>
    <w:rsid w:val="003613DB"/>
    <w:rsid w:val="003814C6"/>
    <w:rsid w:val="003B27F2"/>
    <w:rsid w:val="003B437B"/>
    <w:rsid w:val="003C396B"/>
    <w:rsid w:val="003D22B4"/>
    <w:rsid w:val="004220A6"/>
    <w:rsid w:val="004333F2"/>
    <w:rsid w:val="004615BC"/>
    <w:rsid w:val="004803C2"/>
    <w:rsid w:val="0048311D"/>
    <w:rsid w:val="004B428B"/>
    <w:rsid w:val="004D4F67"/>
    <w:rsid w:val="004D5A3A"/>
    <w:rsid w:val="004E3423"/>
    <w:rsid w:val="004E5ECF"/>
    <w:rsid w:val="00501F52"/>
    <w:rsid w:val="0050509D"/>
    <w:rsid w:val="00515FB1"/>
    <w:rsid w:val="005530A0"/>
    <w:rsid w:val="00557D2E"/>
    <w:rsid w:val="005603A5"/>
    <w:rsid w:val="0056065C"/>
    <w:rsid w:val="005646B3"/>
    <w:rsid w:val="005778BC"/>
    <w:rsid w:val="00593627"/>
    <w:rsid w:val="005A6E0D"/>
    <w:rsid w:val="005B1268"/>
    <w:rsid w:val="005B57CD"/>
    <w:rsid w:val="005D789F"/>
    <w:rsid w:val="00621653"/>
    <w:rsid w:val="006232D0"/>
    <w:rsid w:val="00623B01"/>
    <w:rsid w:val="00645D59"/>
    <w:rsid w:val="006515C6"/>
    <w:rsid w:val="00661BBB"/>
    <w:rsid w:val="00664057"/>
    <w:rsid w:val="00675289"/>
    <w:rsid w:val="00680394"/>
    <w:rsid w:val="00680537"/>
    <w:rsid w:val="00682112"/>
    <w:rsid w:val="006851D3"/>
    <w:rsid w:val="00687696"/>
    <w:rsid w:val="006A5347"/>
    <w:rsid w:val="006D3F74"/>
    <w:rsid w:val="006F66CE"/>
    <w:rsid w:val="006F7BC8"/>
    <w:rsid w:val="00731AE1"/>
    <w:rsid w:val="00742F29"/>
    <w:rsid w:val="00766105"/>
    <w:rsid w:val="00775CE1"/>
    <w:rsid w:val="007E4838"/>
    <w:rsid w:val="007E5B45"/>
    <w:rsid w:val="007F1BBF"/>
    <w:rsid w:val="00843966"/>
    <w:rsid w:val="00844260"/>
    <w:rsid w:val="00870DF4"/>
    <w:rsid w:val="00871712"/>
    <w:rsid w:val="008A6849"/>
    <w:rsid w:val="008B6F65"/>
    <w:rsid w:val="008C2328"/>
    <w:rsid w:val="008C2E33"/>
    <w:rsid w:val="008C2FB5"/>
    <w:rsid w:val="008F76B8"/>
    <w:rsid w:val="0094239D"/>
    <w:rsid w:val="00947422"/>
    <w:rsid w:val="009602FE"/>
    <w:rsid w:val="00967AEB"/>
    <w:rsid w:val="00980838"/>
    <w:rsid w:val="00986B4A"/>
    <w:rsid w:val="00991FA5"/>
    <w:rsid w:val="00992638"/>
    <w:rsid w:val="00994303"/>
    <w:rsid w:val="009A04E6"/>
    <w:rsid w:val="009B5F01"/>
    <w:rsid w:val="009B7685"/>
    <w:rsid w:val="009D0333"/>
    <w:rsid w:val="009D0B62"/>
    <w:rsid w:val="009E3714"/>
    <w:rsid w:val="00A03B3C"/>
    <w:rsid w:val="00A066A9"/>
    <w:rsid w:val="00A07734"/>
    <w:rsid w:val="00A16FD6"/>
    <w:rsid w:val="00A21B16"/>
    <w:rsid w:val="00A3321F"/>
    <w:rsid w:val="00A41252"/>
    <w:rsid w:val="00A46F43"/>
    <w:rsid w:val="00A509EB"/>
    <w:rsid w:val="00A57CF7"/>
    <w:rsid w:val="00A67820"/>
    <w:rsid w:val="00A73279"/>
    <w:rsid w:val="00A824E1"/>
    <w:rsid w:val="00A9242E"/>
    <w:rsid w:val="00AA0B95"/>
    <w:rsid w:val="00AA660A"/>
    <w:rsid w:val="00AD0833"/>
    <w:rsid w:val="00AD21BA"/>
    <w:rsid w:val="00AE45F9"/>
    <w:rsid w:val="00B00F9C"/>
    <w:rsid w:val="00B06D98"/>
    <w:rsid w:val="00B12243"/>
    <w:rsid w:val="00B20E63"/>
    <w:rsid w:val="00B30D99"/>
    <w:rsid w:val="00B315DF"/>
    <w:rsid w:val="00B47C1A"/>
    <w:rsid w:val="00B540B4"/>
    <w:rsid w:val="00B54CEB"/>
    <w:rsid w:val="00B71BC8"/>
    <w:rsid w:val="00B72FA5"/>
    <w:rsid w:val="00B959B8"/>
    <w:rsid w:val="00BD0EAF"/>
    <w:rsid w:val="00BF5D47"/>
    <w:rsid w:val="00C04BDF"/>
    <w:rsid w:val="00C125A7"/>
    <w:rsid w:val="00C24604"/>
    <w:rsid w:val="00C35E9B"/>
    <w:rsid w:val="00C36AF9"/>
    <w:rsid w:val="00C40C6D"/>
    <w:rsid w:val="00C40DE5"/>
    <w:rsid w:val="00C41745"/>
    <w:rsid w:val="00C43866"/>
    <w:rsid w:val="00C4688F"/>
    <w:rsid w:val="00C725A8"/>
    <w:rsid w:val="00C77085"/>
    <w:rsid w:val="00C8591D"/>
    <w:rsid w:val="00C95581"/>
    <w:rsid w:val="00C978E9"/>
    <w:rsid w:val="00CA18DA"/>
    <w:rsid w:val="00CA35BE"/>
    <w:rsid w:val="00CA3AEF"/>
    <w:rsid w:val="00CA6557"/>
    <w:rsid w:val="00CE2FB4"/>
    <w:rsid w:val="00CF1618"/>
    <w:rsid w:val="00CF6F25"/>
    <w:rsid w:val="00D0795D"/>
    <w:rsid w:val="00D12659"/>
    <w:rsid w:val="00D2616B"/>
    <w:rsid w:val="00D536FA"/>
    <w:rsid w:val="00D677D3"/>
    <w:rsid w:val="00D75E0A"/>
    <w:rsid w:val="00DB134B"/>
    <w:rsid w:val="00DC6D74"/>
    <w:rsid w:val="00DD4914"/>
    <w:rsid w:val="00DE2C29"/>
    <w:rsid w:val="00DF5A06"/>
    <w:rsid w:val="00E04F63"/>
    <w:rsid w:val="00E233A9"/>
    <w:rsid w:val="00E233C1"/>
    <w:rsid w:val="00E37174"/>
    <w:rsid w:val="00E378BD"/>
    <w:rsid w:val="00E54C59"/>
    <w:rsid w:val="00E82420"/>
    <w:rsid w:val="00E851F3"/>
    <w:rsid w:val="00EB36A4"/>
    <w:rsid w:val="00EB76CC"/>
    <w:rsid w:val="00ED0A95"/>
    <w:rsid w:val="00ED6B44"/>
    <w:rsid w:val="00EE58AD"/>
    <w:rsid w:val="00EE58E0"/>
    <w:rsid w:val="00F00C14"/>
    <w:rsid w:val="00F02F7C"/>
    <w:rsid w:val="00F07781"/>
    <w:rsid w:val="00F15B60"/>
    <w:rsid w:val="00F23DA7"/>
    <w:rsid w:val="00F33D50"/>
    <w:rsid w:val="00F533C3"/>
    <w:rsid w:val="00F71883"/>
    <w:rsid w:val="00F85C35"/>
    <w:rsid w:val="00F900F1"/>
    <w:rsid w:val="00FA61CD"/>
    <w:rsid w:val="00FA6EF0"/>
    <w:rsid w:val="00FD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33"/>
    <w:pPr>
      <w:ind w:left="720"/>
      <w:contextualSpacing/>
    </w:pPr>
  </w:style>
  <w:style w:type="character" w:styleId="Hyperlink">
    <w:name w:val="Hyperlink"/>
    <w:basedOn w:val="DefaultParagraphFont"/>
    <w:uiPriority w:val="99"/>
    <w:unhideWhenUsed/>
    <w:rsid w:val="00A824E1"/>
    <w:rPr>
      <w:color w:val="0000FF" w:themeColor="hyperlink"/>
      <w:u w:val="single"/>
    </w:rPr>
  </w:style>
  <w:style w:type="paragraph" w:styleId="Header">
    <w:name w:val="header"/>
    <w:basedOn w:val="Normal"/>
    <w:link w:val="HeaderChar"/>
    <w:uiPriority w:val="99"/>
    <w:unhideWhenUsed/>
    <w:rsid w:val="00947422"/>
    <w:pPr>
      <w:tabs>
        <w:tab w:val="center" w:pos="4513"/>
        <w:tab w:val="right" w:pos="9026"/>
      </w:tabs>
    </w:pPr>
  </w:style>
  <w:style w:type="character" w:customStyle="1" w:styleId="HeaderChar">
    <w:name w:val="Header Char"/>
    <w:basedOn w:val="DefaultParagraphFont"/>
    <w:link w:val="Header"/>
    <w:uiPriority w:val="99"/>
    <w:rsid w:val="00947422"/>
  </w:style>
  <w:style w:type="paragraph" w:styleId="Footer">
    <w:name w:val="footer"/>
    <w:basedOn w:val="Normal"/>
    <w:link w:val="FooterChar"/>
    <w:uiPriority w:val="99"/>
    <w:unhideWhenUsed/>
    <w:rsid w:val="00947422"/>
    <w:pPr>
      <w:tabs>
        <w:tab w:val="center" w:pos="4513"/>
        <w:tab w:val="right" w:pos="9026"/>
      </w:tabs>
    </w:pPr>
  </w:style>
  <w:style w:type="character" w:customStyle="1" w:styleId="FooterChar">
    <w:name w:val="Footer Char"/>
    <w:basedOn w:val="DefaultParagraphFont"/>
    <w:link w:val="Footer"/>
    <w:uiPriority w:val="99"/>
    <w:rsid w:val="00947422"/>
  </w:style>
  <w:style w:type="paragraph" w:styleId="BalloonText">
    <w:name w:val="Balloon Text"/>
    <w:basedOn w:val="Normal"/>
    <w:link w:val="BalloonTextChar"/>
    <w:uiPriority w:val="99"/>
    <w:semiHidden/>
    <w:unhideWhenUsed/>
    <w:rsid w:val="004E5ECF"/>
    <w:rPr>
      <w:rFonts w:ascii="Tahoma" w:hAnsi="Tahoma" w:cs="Tahoma"/>
      <w:sz w:val="16"/>
      <w:szCs w:val="16"/>
    </w:rPr>
  </w:style>
  <w:style w:type="character" w:customStyle="1" w:styleId="BalloonTextChar">
    <w:name w:val="Balloon Text Char"/>
    <w:basedOn w:val="DefaultParagraphFont"/>
    <w:link w:val="BalloonText"/>
    <w:uiPriority w:val="99"/>
    <w:semiHidden/>
    <w:rsid w:val="004E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33"/>
    <w:pPr>
      <w:ind w:left="720"/>
      <w:contextualSpacing/>
    </w:pPr>
  </w:style>
  <w:style w:type="character" w:styleId="Hyperlink">
    <w:name w:val="Hyperlink"/>
    <w:basedOn w:val="DefaultParagraphFont"/>
    <w:uiPriority w:val="99"/>
    <w:unhideWhenUsed/>
    <w:rsid w:val="00A824E1"/>
    <w:rPr>
      <w:color w:val="0000FF" w:themeColor="hyperlink"/>
      <w:u w:val="single"/>
    </w:rPr>
  </w:style>
  <w:style w:type="paragraph" w:styleId="Header">
    <w:name w:val="header"/>
    <w:basedOn w:val="Normal"/>
    <w:link w:val="HeaderChar"/>
    <w:uiPriority w:val="99"/>
    <w:unhideWhenUsed/>
    <w:rsid w:val="00947422"/>
    <w:pPr>
      <w:tabs>
        <w:tab w:val="center" w:pos="4513"/>
        <w:tab w:val="right" w:pos="9026"/>
      </w:tabs>
    </w:pPr>
  </w:style>
  <w:style w:type="character" w:customStyle="1" w:styleId="HeaderChar">
    <w:name w:val="Header Char"/>
    <w:basedOn w:val="DefaultParagraphFont"/>
    <w:link w:val="Header"/>
    <w:uiPriority w:val="99"/>
    <w:rsid w:val="00947422"/>
  </w:style>
  <w:style w:type="paragraph" w:styleId="Footer">
    <w:name w:val="footer"/>
    <w:basedOn w:val="Normal"/>
    <w:link w:val="FooterChar"/>
    <w:uiPriority w:val="99"/>
    <w:unhideWhenUsed/>
    <w:rsid w:val="00947422"/>
    <w:pPr>
      <w:tabs>
        <w:tab w:val="center" w:pos="4513"/>
        <w:tab w:val="right" w:pos="9026"/>
      </w:tabs>
    </w:pPr>
  </w:style>
  <w:style w:type="character" w:customStyle="1" w:styleId="FooterChar">
    <w:name w:val="Footer Char"/>
    <w:basedOn w:val="DefaultParagraphFont"/>
    <w:link w:val="Footer"/>
    <w:uiPriority w:val="99"/>
    <w:rsid w:val="00947422"/>
  </w:style>
  <w:style w:type="paragraph" w:styleId="BalloonText">
    <w:name w:val="Balloon Text"/>
    <w:basedOn w:val="Normal"/>
    <w:link w:val="BalloonTextChar"/>
    <w:uiPriority w:val="99"/>
    <w:semiHidden/>
    <w:unhideWhenUsed/>
    <w:rsid w:val="004E5ECF"/>
    <w:rPr>
      <w:rFonts w:ascii="Tahoma" w:hAnsi="Tahoma" w:cs="Tahoma"/>
      <w:sz w:val="16"/>
      <w:szCs w:val="16"/>
    </w:rPr>
  </w:style>
  <w:style w:type="character" w:customStyle="1" w:styleId="BalloonTextChar">
    <w:name w:val="Balloon Text Char"/>
    <w:basedOn w:val="DefaultParagraphFont"/>
    <w:link w:val="BalloonText"/>
    <w:uiPriority w:val="99"/>
    <w:semiHidden/>
    <w:rsid w:val="004E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son.33733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Balderson</dc:creator>
  <cp:lastModifiedBy>348382427</cp:lastModifiedBy>
  <cp:revision>9</cp:revision>
  <cp:lastPrinted>2017-01-16T12:03:00Z</cp:lastPrinted>
  <dcterms:created xsi:type="dcterms:W3CDTF">2016-10-18T05:39:00Z</dcterms:created>
  <dcterms:modified xsi:type="dcterms:W3CDTF">2017-06-22T08:13:00Z</dcterms:modified>
</cp:coreProperties>
</file>