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26" w:rsidRDefault="002266E7" w:rsidP="004D1627">
      <w:pPr>
        <w:pStyle w:val="Title"/>
        <w:jc w:val="both"/>
        <w:rPr>
          <w:rFonts w:asciiTheme="minorHAnsi" w:hAnsiTheme="minorHAnsi" w:cstheme="minorHAnsi"/>
          <w:b/>
          <w:i w:val="0"/>
          <w:sz w:val="24"/>
          <w:szCs w:val="24"/>
          <w:u w:val="single"/>
        </w:rPr>
      </w:pPr>
      <w:r w:rsidRPr="004D1627">
        <w:rPr>
          <w:rFonts w:asciiTheme="minorHAnsi" w:hAnsiTheme="minorHAnsi" w:cstheme="minorHAnsi"/>
          <w:b/>
          <w:i w:val="0"/>
        </w:rPr>
        <w:t xml:space="preserve">           </w:t>
      </w:r>
      <w:r w:rsidR="00E52126" w:rsidRPr="00E52126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 xml:space="preserve">Application for the post of </w:t>
      </w:r>
      <w:r w:rsidR="003A4B49" w:rsidRPr="003A4B49">
        <w:rPr>
          <w:b/>
          <w:i w:val="0"/>
          <w:sz w:val="22"/>
          <w:szCs w:val="22"/>
          <w:u w:val="single"/>
        </w:rPr>
        <w:t>Sr. Accountant /Assistant Accounts Manager</w:t>
      </w:r>
      <w:r w:rsidR="003A4B49">
        <w:t> </w:t>
      </w:r>
      <w:r w:rsidRPr="00E52126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 xml:space="preserve">       </w:t>
      </w:r>
    </w:p>
    <w:p w:rsidR="00E52126" w:rsidRPr="00E52126" w:rsidRDefault="002266E7" w:rsidP="004D1627">
      <w:pPr>
        <w:pStyle w:val="Title"/>
        <w:jc w:val="both"/>
        <w:rPr>
          <w:rFonts w:asciiTheme="minorHAnsi" w:hAnsiTheme="minorHAnsi" w:cstheme="minorHAnsi"/>
          <w:b/>
          <w:i w:val="0"/>
          <w:sz w:val="24"/>
          <w:szCs w:val="24"/>
          <w:u w:val="single"/>
        </w:rPr>
      </w:pPr>
      <w:r w:rsidRPr="00E52126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 xml:space="preserve">                             </w:t>
      </w:r>
    </w:p>
    <w:p w:rsidR="002266E7" w:rsidRPr="004D1627" w:rsidRDefault="002266E7" w:rsidP="00E52126">
      <w:pPr>
        <w:pStyle w:val="Title"/>
        <w:rPr>
          <w:rFonts w:asciiTheme="minorHAnsi" w:hAnsiTheme="minorHAnsi" w:cstheme="minorHAnsi"/>
          <w:b/>
          <w:i w:val="0"/>
        </w:rPr>
      </w:pPr>
      <w:r w:rsidRPr="004D1627">
        <w:rPr>
          <w:rFonts w:asciiTheme="minorHAnsi" w:hAnsiTheme="minorHAnsi" w:cstheme="minorHAnsi"/>
          <w:b/>
          <w:i w:val="0"/>
          <w:u w:val="single"/>
        </w:rPr>
        <w:t>RESUME</w:t>
      </w:r>
    </w:p>
    <w:p w:rsidR="004E5178" w:rsidRPr="004E5178" w:rsidRDefault="004E5178" w:rsidP="004D1627">
      <w:pPr>
        <w:jc w:val="both"/>
        <w:rPr>
          <w:rFonts w:asciiTheme="minorHAnsi" w:hAnsiTheme="minorHAnsi" w:cstheme="minorHAnsi"/>
          <w:b/>
          <w:iCs/>
          <w:sz w:val="36"/>
          <w:szCs w:val="36"/>
        </w:rPr>
      </w:pPr>
      <w:proofErr w:type="spellStart"/>
      <w:r w:rsidRPr="004E5178">
        <w:rPr>
          <w:rFonts w:asciiTheme="minorHAnsi" w:hAnsiTheme="minorHAnsi" w:cstheme="minorHAnsi"/>
          <w:b/>
          <w:iCs/>
          <w:sz w:val="36"/>
          <w:szCs w:val="36"/>
        </w:rPr>
        <w:t>Shaju</w:t>
      </w:r>
      <w:proofErr w:type="spellEnd"/>
    </w:p>
    <w:p w:rsidR="002266E7" w:rsidRPr="004E5178" w:rsidRDefault="004E5178" w:rsidP="004D1627">
      <w:pPr>
        <w:jc w:val="both"/>
        <w:rPr>
          <w:rFonts w:asciiTheme="minorHAnsi" w:hAnsiTheme="minorHAnsi" w:cstheme="minorHAnsi"/>
          <w:b/>
          <w:iCs/>
          <w:sz w:val="36"/>
          <w:szCs w:val="36"/>
        </w:rPr>
      </w:pPr>
      <w:hyperlink r:id="rId9" w:history="1">
        <w:r w:rsidRPr="004E5178">
          <w:rPr>
            <w:rStyle w:val="Hyperlink"/>
            <w:rFonts w:asciiTheme="minorHAnsi" w:hAnsiTheme="minorHAnsi" w:cstheme="minorHAnsi"/>
            <w:b/>
            <w:iCs/>
            <w:sz w:val="36"/>
            <w:szCs w:val="36"/>
          </w:rPr>
          <w:t>Shaju.338297@2freemail.com</w:t>
        </w:r>
      </w:hyperlink>
      <w:r w:rsidRPr="004E5178">
        <w:rPr>
          <w:rFonts w:asciiTheme="minorHAnsi" w:hAnsiTheme="minorHAnsi" w:cstheme="minorHAnsi"/>
          <w:b/>
          <w:iCs/>
          <w:sz w:val="36"/>
          <w:szCs w:val="36"/>
        </w:rPr>
        <w:t xml:space="preserve">  </w:t>
      </w:r>
      <w:r w:rsidR="002266E7" w:rsidRPr="004E5178">
        <w:rPr>
          <w:rFonts w:asciiTheme="minorHAnsi" w:hAnsiTheme="minorHAnsi" w:cstheme="minorHAnsi"/>
          <w:b/>
          <w:iCs/>
          <w:sz w:val="36"/>
          <w:szCs w:val="36"/>
        </w:rPr>
        <w:t xml:space="preserve">                                                                 </w:t>
      </w:r>
      <w:r w:rsidR="001820DB" w:rsidRPr="004E5178">
        <w:rPr>
          <w:rFonts w:asciiTheme="minorHAnsi" w:hAnsiTheme="minorHAnsi" w:cstheme="minorHAnsi"/>
          <w:b/>
          <w:iCs/>
          <w:sz w:val="36"/>
          <w:szCs w:val="36"/>
        </w:rPr>
        <w:t xml:space="preserve">             </w:t>
      </w:r>
      <w:r w:rsidR="002266E7" w:rsidRPr="004E5178">
        <w:rPr>
          <w:rFonts w:asciiTheme="minorHAnsi" w:hAnsiTheme="minorHAnsi" w:cstheme="minorHAnsi"/>
          <w:b/>
          <w:iCs/>
          <w:sz w:val="36"/>
          <w:szCs w:val="36"/>
        </w:rPr>
        <w:t xml:space="preserve">     </w:t>
      </w:r>
      <w:r w:rsidR="001820DB" w:rsidRPr="004E5178">
        <w:rPr>
          <w:rFonts w:asciiTheme="minorHAnsi" w:hAnsiTheme="minorHAnsi" w:cstheme="minorHAnsi"/>
          <w:b/>
          <w:iCs/>
          <w:noProof/>
          <w:sz w:val="36"/>
          <w:szCs w:val="36"/>
        </w:rPr>
        <w:drawing>
          <wp:inline distT="0" distB="0" distL="0" distR="0" wp14:anchorId="551E18AD" wp14:editId="7EA58F18">
            <wp:extent cx="1184563" cy="1171575"/>
            <wp:effectExtent l="19050" t="0" r="0" b="0"/>
            <wp:docPr id="1" name="Picture 1" descr="C:\Users\Shaju Joseph\Downloads\13442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ju Joseph\Downloads\1344249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02" cy="117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E7" w:rsidRPr="004D1627" w:rsidRDefault="002266E7" w:rsidP="004E5178">
      <w:pPr>
        <w:jc w:val="both"/>
        <w:rPr>
          <w:rFonts w:asciiTheme="minorHAnsi" w:hAnsiTheme="minorHAnsi" w:cstheme="minorHAnsi"/>
          <w:i/>
          <w:iCs/>
        </w:rPr>
      </w:pPr>
      <w:r w:rsidRPr="004D1627">
        <w:rPr>
          <w:rFonts w:asciiTheme="minorHAnsi" w:hAnsiTheme="minorHAnsi" w:cstheme="minorHAnsi"/>
          <w:bCs/>
          <w:i/>
        </w:rPr>
        <w:tab/>
      </w:r>
      <w:r w:rsidRPr="004D1627">
        <w:rPr>
          <w:rFonts w:asciiTheme="minorHAnsi" w:hAnsiTheme="minorHAnsi" w:cstheme="minorHAnsi"/>
          <w:bCs/>
          <w:i/>
          <w:sz w:val="28"/>
        </w:rPr>
        <w:t xml:space="preserve">                                              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b/>
          <w:sz w:val="28"/>
        </w:rPr>
      </w:pPr>
    </w:p>
    <w:p w:rsidR="002266E7" w:rsidRPr="004D1627" w:rsidRDefault="002266E7" w:rsidP="004D1627">
      <w:pPr>
        <w:jc w:val="both"/>
        <w:rPr>
          <w:rFonts w:asciiTheme="minorHAnsi" w:hAnsiTheme="minorHAnsi" w:cstheme="minorHAnsi"/>
          <w:b/>
          <w:sz w:val="28"/>
        </w:rPr>
      </w:pPr>
      <w:r w:rsidRPr="004D1627">
        <w:rPr>
          <w:rFonts w:asciiTheme="minorHAnsi" w:hAnsiTheme="minorHAnsi" w:cstheme="minorHAnsi"/>
          <w:b/>
          <w:sz w:val="28"/>
        </w:rPr>
        <w:t xml:space="preserve">Work </w:t>
      </w:r>
      <w:proofErr w:type="gramStart"/>
      <w:r w:rsidRPr="004D1627">
        <w:rPr>
          <w:rFonts w:asciiTheme="minorHAnsi" w:hAnsiTheme="minorHAnsi" w:cstheme="minorHAnsi"/>
          <w:b/>
          <w:sz w:val="28"/>
        </w:rPr>
        <w:t>Experience :</w:t>
      </w:r>
      <w:proofErr w:type="gramEnd"/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p w:rsidR="002266E7" w:rsidRPr="004D1627" w:rsidRDefault="002266E7" w:rsidP="004D1627">
      <w:pPr>
        <w:pStyle w:val="BodyText"/>
        <w:rPr>
          <w:rFonts w:asciiTheme="minorHAnsi" w:hAnsiTheme="minorHAnsi" w:cstheme="minorHAnsi"/>
          <w:i w:val="0"/>
        </w:rPr>
      </w:pPr>
      <w:r w:rsidRPr="004D1627">
        <w:rPr>
          <w:rFonts w:asciiTheme="minorHAnsi" w:hAnsiTheme="minorHAnsi" w:cstheme="minorHAnsi"/>
          <w:i w:val="0"/>
        </w:rPr>
        <w:t xml:space="preserve">About </w:t>
      </w:r>
      <w:r w:rsidR="009A60C1">
        <w:rPr>
          <w:rFonts w:asciiTheme="minorHAnsi" w:hAnsiTheme="minorHAnsi" w:cstheme="minorHAnsi"/>
          <w:i w:val="0"/>
        </w:rPr>
        <w:t>Twenty</w:t>
      </w:r>
      <w:r w:rsidR="008057CF" w:rsidRPr="004D1627">
        <w:rPr>
          <w:rFonts w:asciiTheme="minorHAnsi" w:hAnsiTheme="minorHAnsi" w:cstheme="minorHAnsi"/>
          <w:i w:val="0"/>
        </w:rPr>
        <w:t xml:space="preserve"> </w:t>
      </w:r>
      <w:r w:rsidRPr="004D1627">
        <w:rPr>
          <w:rFonts w:asciiTheme="minorHAnsi" w:hAnsiTheme="minorHAnsi" w:cstheme="minorHAnsi"/>
          <w:i w:val="0"/>
        </w:rPr>
        <w:t xml:space="preserve">years experience in various industries with confidence of handling the accounts and other commercial functions, with exposure to computerized accounting and inventory packages and </w:t>
      </w:r>
      <w:r w:rsidR="00EB7936" w:rsidRPr="004D1627">
        <w:rPr>
          <w:rFonts w:asciiTheme="minorHAnsi" w:hAnsiTheme="minorHAnsi" w:cstheme="minorHAnsi"/>
          <w:i w:val="0"/>
        </w:rPr>
        <w:t>finalizing</w:t>
      </w:r>
      <w:r w:rsidRPr="004D1627">
        <w:rPr>
          <w:rFonts w:asciiTheme="minorHAnsi" w:hAnsiTheme="minorHAnsi" w:cstheme="minorHAnsi"/>
          <w:i w:val="0"/>
        </w:rPr>
        <w:t xml:space="preserve"> accounts up to Balance Sheet.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p w:rsidR="002266E7" w:rsidRPr="004D1627" w:rsidRDefault="002266E7" w:rsidP="004D1627">
      <w:pPr>
        <w:pStyle w:val="Heading4"/>
        <w:jc w:val="both"/>
        <w:rPr>
          <w:rFonts w:asciiTheme="minorHAnsi" w:hAnsiTheme="minorHAnsi" w:cstheme="minorHAnsi"/>
          <w:i w:val="0"/>
        </w:rPr>
      </w:pPr>
      <w:r w:rsidRPr="004D1627">
        <w:rPr>
          <w:rFonts w:asciiTheme="minorHAnsi" w:hAnsiTheme="minorHAnsi" w:cstheme="minorHAnsi"/>
          <w:i w:val="0"/>
        </w:rPr>
        <w:t>Academic Profile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p w:rsidR="002266E7" w:rsidRPr="004D1627" w:rsidRDefault="002266E7" w:rsidP="004D162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4D1627">
        <w:rPr>
          <w:rFonts w:asciiTheme="minorHAnsi" w:hAnsiTheme="minorHAnsi" w:cstheme="minorHAnsi"/>
          <w:b/>
          <w:sz w:val="24"/>
        </w:rPr>
        <w:t xml:space="preserve">Masters Degree in Commerce  from Kerala University Trivandrum </w:t>
      </w:r>
      <w:r w:rsidR="0021389F">
        <w:rPr>
          <w:rFonts w:asciiTheme="minorHAnsi" w:hAnsiTheme="minorHAnsi" w:cstheme="minorHAnsi"/>
          <w:b/>
          <w:sz w:val="24"/>
        </w:rPr>
        <w:t xml:space="preserve">- Year </w:t>
      </w:r>
      <w:r w:rsidRPr="004D1627">
        <w:rPr>
          <w:rFonts w:asciiTheme="minorHAnsi" w:hAnsiTheme="minorHAnsi" w:cstheme="minorHAnsi"/>
          <w:b/>
          <w:sz w:val="24"/>
        </w:rPr>
        <w:t>1994</w:t>
      </w:r>
    </w:p>
    <w:p w:rsidR="002266E7" w:rsidRDefault="002266E7" w:rsidP="004D162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4D1627">
        <w:rPr>
          <w:rFonts w:asciiTheme="minorHAnsi" w:hAnsiTheme="minorHAnsi" w:cstheme="minorHAnsi"/>
          <w:b/>
          <w:sz w:val="24"/>
        </w:rPr>
        <w:t xml:space="preserve">Bachelors Degree in Commerce from Mahatma Gandhi University </w:t>
      </w:r>
      <w:proofErr w:type="spellStart"/>
      <w:r w:rsidRPr="004D1627">
        <w:rPr>
          <w:rFonts w:asciiTheme="minorHAnsi" w:hAnsiTheme="minorHAnsi" w:cstheme="minorHAnsi"/>
          <w:b/>
          <w:sz w:val="24"/>
        </w:rPr>
        <w:t>Kottayam</w:t>
      </w:r>
      <w:proofErr w:type="spellEnd"/>
      <w:r w:rsidRPr="004D1627">
        <w:rPr>
          <w:rFonts w:asciiTheme="minorHAnsi" w:hAnsiTheme="minorHAnsi" w:cstheme="minorHAnsi"/>
          <w:b/>
          <w:sz w:val="24"/>
        </w:rPr>
        <w:t xml:space="preserve"> </w:t>
      </w:r>
      <w:r w:rsidR="0021389F">
        <w:rPr>
          <w:rFonts w:asciiTheme="minorHAnsi" w:hAnsiTheme="minorHAnsi" w:cstheme="minorHAnsi"/>
          <w:b/>
          <w:sz w:val="24"/>
        </w:rPr>
        <w:t xml:space="preserve">- Year </w:t>
      </w:r>
      <w:r w:rsidRPr="004D1627">
        <w:rPr>
          <w:rFonts w:asciiTheme="minorHAnsi" w:hAnsiTheme="minorHAnsi" w:cstheme="minorHAnsi"/>
          <w:b/>
          <w:sz w:val="24"/>
        </w:rPr>
        <w:t>1992</w:t>
      </w:r>
    </w:p>
    <w:p w:rsidR="003653EF" w:rsidRPr="004D1627" w:rsidRDefault="003653EF" w:rsidP="004D162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Diploma in Export Management from FIEO Government  of India </w:t>
      </w:r>
      <w:r w:rsidR="0021389F">
        <w:rPr>
          <w:rFonts w:asciiTheme="minorHAnsi" w:hAnsiTheme="minorHAnsi" w:cstheme="minorHAnsi"/>
          <w:b/>
          <w:sz w:val="24"/>
        </w:rPr>
        <w:t xml:space="preserve">- Year </w:t>
      </w:r>
      <w:r>
        <w:rPr>
          <w:rFonts w:asciiTheme="minorHAnsi" w:hAnsiTheme="minorHAnsi" w:cstheme="minorHAnsi"/>
          <w:b/>
          <w:sz w:val="24"/>
        </w:rPr>
        <w:t>2000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b/>
          <w:sz w:val="24"/>
        </w:rPr>
      </w:pPr>
    </w:p>
    <w:p w:rsidR="002266E7" w:rsidRPr="004D1627" w:rsidRDefault="002266E7" w:rsidP="004D1627">
      <w:pPr>
        <w:pStyle w:val="Heading4"/>
        <w:jc w:val="both"/>
        <w:rPr>
          <w:rFonts w:asciiTheme="minorHAnsi" w:hAnsiTheme="minorHAnsi" w:cstheme="minorHAnsi"/>
          <w:i w:val="0"/>
        </w:rPr>
      </w:pPr>
      <w:r w:rsidRPr="004D1627">
        <w:rPr>
          <w:rFonts w:asciiTheme="minorHAnsi" w:hAnsiTheme="minorHAnsi" w:cstheme="minorHAnsi"/>
          <w:i w:val="0"/>
        </w:rPr>
        <w:t>Computer Literacy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</w:rPr>
      </w:pPr>
    </w:p>
    <w:p w:rsidR="002266E7" w:rsidRPr="004D1627" w:rsidRDefault="002266E7" w:rsidP="004D162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b/>
          <w:sz w:val="24"/>
        </w:rPr>
        <w:t>Diploma in Computer Application</w:t>
      </w:r>
    </w:p>
    <w:p w:rsidR="002266E7" w:rsidRPr="004D1627" w:rsidRDefault="002266E7" w:rsidP="004D1627">
      <w:pPr>
        <w:tabs>
          <w:tab w:val="left" w:pos="4962"/>
        </w:tabs>
        <w:ind w:left="360"/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 xml:space="preserve">MS </w:t>
      </w:r>
      <w:r w:rsidR="00EB7936" w:rsidRPr="004D1627">
        <w:rPr>
          <w:rFonts w:asciiTheme="minorHAnsi" w:hAnsiTheme="minorHAnsi" w:cstheme="minorHAnsi"/>
          <w:sz w:val="24"/>
        </w:rPr>
        <w:t xml:space="preserve">Office: - MS </w:t>
      </w:r>
      <w:r w:rsidRPr="004D1627">
        <w:rPr>
          <w:rFonts w:asciiTheme="minorHAnsi" w:hAnsiTheme="minorHAnsi" w:cstheme="minorHAnsi"/>
          <w:sz w:val="24"/>
        </w:rPr>
        <w:t>Word,</w:t>
      </w:r>
      <w:r w:rsidR="00EB7936" w:rsidRPr="004D1627">
        <w:rPr>
          <w:rFonts w:asciiTheme="minorHAnsi" w:hAnsiTheme="minorHAnsi" w:cstheme="minorHAnsi"/>
          <w:sz w:val="24"/>
        </w:rPr>
        <w:t xml:space="preserve"> MS Excel, Power Point, MS Access,</w:t>
      </w:r>
      <w:r w:rsidR="00502B2C" w:rsidRPr="004D1627">
        <w:rPr>
          <w:rFonts w:asciiTheme="minorHAnsi" w:hAnsiTheme="minorHAnsi" w:cstheme="minorHAnsi"/>
          <w:sz w:val="24"/>
        </w:rPr>
        <w:t xml:space="preserve"> MS </w:t>
      </w:r>
      <w:r w:rsidR="00EB7936" w:rsidRPr="004D1627">
        <w:rPr>
          <w:rFonts w:asciiTheme="minorHAnsi" w:hAnsiTheme="minorHAnsi" w:cstheme="minorHAnsi"/>
          <w:sz w:val="24"/>
        </w:rPr>
        <w:t>Outlook</w:t>
      </w:r>
      <w:r w:rsidR="00502B2C" w:rsidRPr="004D1627">
        <w:rPr>
          <w:rFonts w:asciiTheme="minorHAnsi" w:hAnsiTheme="minorHAnsi" w:cstheme="minorHAnsi"/>
          <w:sz w:val="24"/>
        </w:rPr>
        <w:t>, Internet</w:t>
      </w:r>
    </w:p>
    <w:p w:rsidR="002266E7" w:rsidRPr="004D1627" w:rsidRDefault="002266E7" w:rsidP="004D1627">
      <w:pPr>
        <w:tabs>
          <w:tab w:val="left" w:pos="4962"/>
        </w:tabs>
        <w:jc w:val="both"/>
        <w:rPr>
          <w:rFonts w:asciiTheme="minorHAnsi" w:hAnsiTheme="minorHAnsi" w:cstheme="minorHAnsi"/>
          <w:sz w:val="24"/>
        </w:rPr>
      </w:pPr>
    </w:p>
    <w:p w:rsidR="00B65710" w:rsidRPr="004D1627" w:rsidRDefault="002266E7" w:rsidP="004D1627">
      <w:pPr>
        <w:numPr>
          <w:ilvl w:val="0"/>
          <w:numId w:val="1"/>
        </w:numPr>
        <w:tabs>
          <w:tab w:val="left" w:pos="4962"/>
        </w:tabs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b/>
          <w:sz w:val="24"/>
        </w:rPr>
        <w:t>Financial Accounting Packages</w:t>
      </w:r>
    </w:p>
    <w:p w:rsidR="00B65710" w:rsidRPr="004D1627" w:rsidRDefault="007813EE" w:rsidP="004D1627">
      <w:pPr>
        <w:tabs>
          <w:tab w:val="left" w:pos="4962"/>
        </w:tabs>
        <w:ind w:left="360"/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 xml:space="preserve">ERP- </w:t>
      </w:r>
      <w:proofErr w:type="spellStart"/>
      <w:r w:rsidRPr="004D1627">
        <w:rPr>
          <w:rFonts w:asciiTheme="minorHAnsi" w:hAnsiTheme="minorHAnsi" w:cstheme="minorHAnsi"/>
          <w:b/>
          <w:sz w:val="24"/>
        </w:rPr>
        <w:t>Micorsof</w:t>
      </w:r>
      <w:proofErr w:type="spellEnd"/>
      <w:r w:rsidRPr="004D1627">
        <w:rPr>
          <w:rFonts w:asciiTheme="minorHAnsi" w:hAnsiTheme="minorHAnsi" w:cstheme="minorHAnsi"/>
          <w:b/>
          <w:sz w:val="24"/>
        </w:rPr>
        <w:t xml:space="preserve"> </w:t>
      </w:r>
      <w:proofErr w:type="gramStart"/>
      <w:r w:rsidRPr="004D1627">
        <w:rPr>
          <w:rFonts w:asciiTheme="minorHAnsi" w:hAnsiTheme="minorHAnsi" w:cstheme="minorHAnsi"/>
          <w:b/>
          <w:sz w:val="24"/>
        </w:rPr>
        <w:t>Dy</w:t>
      </w:r>
      <w:r w:rsidR="00B65710" w:rsidRPr="004D1627">
        <w:rPr>
          <w:rFonts w:asciiTheme="minorHAnsi" w:hAnsiTheme="minorHAnsi" w:cstheme="minorHAnsi"/>
          <w:b/>
          <w:sz w:val="24"/>
        </w:rPr>
        <w:t>namics  AX</w:t>
      </w:r>
      <w:proofErr w:type="gramEnd"/>
      <w:r w:rsidR="00B65710" w:rsidRPr="004D1627">
        <w:rPr>
          <w:rFonts w:asciiTheme="minorHAnsi" w:hAnsiTheme="minorHAnsi" w:cstheme="minorHAnsi"/>
          <w:b/>
          <w:sz w:val="24"/>
        </w:rPr>
        <w:t xml:space="preserve">  </w:t>
      </w:r>
      <w:r w:rsidR="004D1627" w:rsidRPr="004D1627">
        <w:rPr>
          <w:rFonts w:asciiTheme="minorHAnsi" w:hAnsiTheme="minorHAnsi" w:cstheme="minorHAnsi"/>
          <w:sz w:val="24"/>
        </w:rPr>
        <w:t>(V.2012)</w:t>
      </w:r>
    </w:p>
    <w:p w:rsidR="002266E7" w:rsidRPr="004D1627" w:rsidRDefault="004C302C" w:rsidP="004D1627">
      <w:pPr>
        <w:tabs>
          <w:tab w:val="left" w:pos="4962"/>
        </w:tabs>
        <w:ind w:left="360"/>
        <w:jc w:val="both"/>
        <w:rPr>
          <w:rFonts w:asciiTheme="minorHAnsi" w:hAnsiTheme="minorHAnsi" w:cstheme="minorHAnsi"/>
        </w:rPr>
      </w:pPr>
      <w:r w:rsidRPr="004D1627">
        <w:rPr>
          <w:rFonts w:asciiTheme="minorHAnsi" w:hAnsiTheme="minorHAnsi" w:cstheme="minorHAnsi"/>
          <w:sz w:val="24"/>
        </w:rPr>
        <w:t>Focus RT (ERP</w:t>
      </w:r>
      <w:r w:rsidR="00EB7936" w:rsidRPr="004D1627">
        <w:rPr>
          <w:rFonts w:asciiTheme="minorHAnsi" w:hAnsiTheme="minorHAnsi" w:cstheme="minorHAnsi"/>
          <w:sz w:val="24"/>
        </w:rPr>
        <w:t xml:space="preserve"> Package</w:t>
      </w:r>
      <w:r w:rsidRPr="004D1627">
        <w:rPr>
          <w:rFonts w:asciiTheme="minorHAnsi" w:hAnsiTheme="minorHAnsi" w:cstheme="minorHAnsi"/>
          <w:sz w:val="24"/>
        </w:rPr>
        <w:t>)</w:t>
      </w:r>
      <w:r w:rsidR="007813EE" w:rsidRPr="004D1627">
        <w:rPr>
          <w:rFonts w:asciiTheme="minorHAnsi" w:hAnsiTheme="minorHAnsi" w:cstheme="minorHAnsi"/>
          <w:sz w:val="24"/>
        </w:rPr>
        <w:t xml:space="preserve">, Tally 6.2, </w:t>
      </w:r>
      <w:proofErr w:type="spellStart"/>
      <w:r w:rsidR="007813EE" w:rsidRPr="004D1627">
        <w:rPr>
          <w:rFonts w:asciiTheme="minorHAnsi" w:hAnsiTheme="minorHAnsi" w:cstheme="minorHAnsi"/>
          <w:sz w:val="24"/>
        </w:rPr>
        <w:t>Dataman</w:t>
      </w:r>
      <w:proofErr w:type="spellEnd"/>
      <w:r w:rsidR="007813EE" w:rsidRPr="004D1627">
        <w:rPr>
          <w:rFonts w:asciiTheme="minorHAnsi" w:hAnsiTheme="minorHAnsi" w:cstheme="minorHAnsi"/>
          <w:sz w:val="24"/>
        </w:rPr>
        <w:t>, Pro-Fit,</w:t>
      </w:r>
    </w:p>
    <w:p w:rsidR="00057999" w:rsidRDefault="00057999" w:rsidP="004D1627">
      <w:pPr>
        <w:pStyle w:val="Heading7"/>
        <w:jc w:val="both"/>
        <w:rPr>
          <w:rFonts w:asciiTheme="minorHAnsi" w:hAnsiTheme="minorHAnsi" w:cstheme="minorHAnsi"/>
        </w:rPr>
      </w:pPr>
    </w:p>
    <w:p w:rsidR="002266E7" w:rsidRPr="004D1627" w:rsidRDefault="002266E7" w:rsidP="004D1627">
      <w:pPr>
        <w:pStyle w:val="Heading7"/>
        <w:jc w:val="both"/>
        <w:rPr>
          <w:rFonts w:asciiTheme="minorHAnsi" w:hAnsiTheme="minorHAnsi" w:cstheme="minorHAnsi"/>
        </w:rPr>
      </w:pPr>
      <w:r w:rsidRPr="004D1627">
        <w:rPr>
          <w:rFonts w:asciiTheme="minorHAnsi" w:hAnsiTheme="minorHAnsi" w:cstheme="minorHAnsi"/>
        </w:rPr>
        <w:t>Employment Profile</w:t>
      </w:r>
    </w:p>
    <w:p w:rsidR="002266E7" w:rsidRPr="004D1627" w:rsidRDefault="002266E7" w:rsidP="004D1627">
      <w:pPr>
        <w:pStyle w:val="BodyText2"/>
        <w:jc w:val="both"/>
        <w:rPr>
          <w:rFonts w:asciiTheme="minorHAnsi" w:hAnsiTheme="minorHAnsi" w:cstheme="minorHAnsi"/>
          <w:sz w:val="24"/>
        </w:rPr>
      </w:pPr>
    </w:p>
    <w:p w:rsidR="004C302C" w:rsidRPr="004D1627" w:rsidRDefault="004C302C" w:rsidP="004D1627">
      <w:pPr>
        <w:pStyle w:val="BodyText2"/>
        <w:jc w:val="both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4D1627">
        <w:rPr>
          <w:rFonts w:asciiTheme="minorHAnsi" w:hAnsiTheme="minorHAnsi" w:cstheme="minorHAnsi"/>
          <w:sz w:val="24"/>
        </w:rPr>
        <w:t>Organisation</w:t>
      </w:r>
      <w:proofErr w:type="spellEnd"/>
      <w:r w:rsidRPr="004D1627">
        <w:rPr>
          <w:rFonts w:asciiTheme="minorHAnsi" w:hAnsiTheme="minorHAnsi" w:cstheme="minorHAnsi"/>
          <w:sz w:val="24"/>
        </w:rPr>
        <w:t xml:space="preserve">  :</w:t>
      </w:r>
      <w:proofErr w:type="gramEnd"/>
      <w:r w:rsidRPr="004D1627">
        <w:rPr>
          <w:rFonts w:asciiTheme="minorHAnsi" w:hAnsiTheme="minorHAnsi" w:cstheme="minorHAnsi"/>
          <w:sz w:val="24"/>
        </w:rPr>
        <w:t xml:space="preserve"> U-PAK F.Z.C. </w:t>
      </w:r>
      <w:proofErr w:type="spellStart"/>
      <w:r w:rsidRPr="004D1627">
        <w:rPr>
          <w:rFonts w:asciiTheme="minorHAnsi" w:hAnsiTheme="minorHAnsi" w:cstheme="minorHAnsi"/>
          <w:sz w:val="26"/>
        </w:rPr>
        <w:t>Ras</w:t>
      </w:r>
      <w:proofErr w:type="spellEnd"/>
      <w:r w:rsidRPr="004D1627">
        <w:rPr>
          <w:rFonts w:asciiTheme="minorHAnsi" w:hAnsiTheme="minorHAnsi" w:cstheme="minorHAnsi"/>
          <w:sz w:val="26"/>
        </w:rPr>
        <w:t xml:space="preserve"> Al </w:t>
      </w:r>
      <w:proofErr w:type="spellStart"/>
      <w:r w:rsidRPr="004D1627">
        <w:rPr>
          <w:rFonts w:asciiTheme="minorHAnsi" w:hAnsiTheme="minorHAnsi" w:cstheme="minorHAnsi"/>
          <w:sz w:val="26"/>
        </w:rPr>
        <w:t>Khaimah</w:t>
      </w:r>
      <w:proofErr w:type="spellEnd"/>
      <w:r w:rsidRPr="004D1627">
        <w:rPr>
          <w:rFonts w:asciiTheme="minorHAnsi" w:hAnsiTheme="minorHAnsi" w:cstheme="minorHAnsi"/>
          <w:sz w:val="26"/>
        </w:rPr>
        <w:t>, U.A.E.</w:t>
      </w:r>
      <w:r w:rsidRPr="004D1627">
        <w:rPr>
          <w:rFonts w:asciiTheme="minorHAnsi" w:hAnsiTheme="minorHAnsi" w:cstheme="minorHAnsi"/>
          <w:sz w:val="24"/>
        </w:rPr>
        <w:t xml:space="preserve">   Since July 2007 </w:t>
      </w:r>
    </w:p>
    <w:p w:rsidR="004C302C" w:rsidRPr="004D1627" w:rsidRDefault="004C302C" w:rsidP="004D1627">
      <w:pPr>
        <w:pStyle w:val="BodyText2"/>
        <w:jc w:val="both"/>
        <w:rPr>
          <w:rFonts w:asciiTheme="minorHAnsi" w:hAnsiTheme="minorHAnsi" w:cstheme="minorHAnsi"/>
          <w:b w:val="0"/>
          <w:bCs/>
          <w:sz w:val="24"/>
        </w:rPr>
      </w:pPr>
    </w:p>
    <w:p w:rsidR="004C302C" w:rsidRPr="004D1627" w:rsidRDefault="004C302C" w:rsidP="004D1627">
      <w:pPr>
        <w:pStyle w:val="BodyText2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4D1627">
        <w:rPr>
          <w:rFonts w:asciiTheme="minorHAnsi" w:hAnsiTheme="minorHAnsi" w:cstheme="minorHAnsi"/>
          <w:color w:val="000000"/>
          <w:sz w:val="24"/>
          <w:szCs w:val="24"/>
        </w:rPr>
        <w:t>U-PAK F</w:t>
      </w:r>
      <w:r w:rsidR="007E6167" w:rsidRPr="004D162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D162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7E6167" w:rsidRPr="004D162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D1627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7E6167" w:rsidRPr="004D162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D162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is a wholly owned subsidiary of </w:t>
      </w:r>
      <w:r w:rsidRPr="004D1627">
        <w:rPr>
          <w:rFonts w:asciiTheme="minorHAnsi" w:hAnsiTheme="minorHAnsi" w:cstheme="minorHAnsi"/>
          <w:color w:val="000000"/>
          <w:sz w:val="24"/>
          <w:szCs w:val="24"/>
        </w:rPr>
        <w:t>Kuwait Packing Materials Manufacturing Co, K.S.C.</w:t>
      </w:r>
      <w:r w:rsidR="003C5C9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D162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(</w:t>
      </w:r>
      <w:r w:rsidRPr="004D1627">
        <w:rPr>
          <w:rFonts w:asciiTheme="minorHAnsi" w:hAnsiTheme="minorHAnsi" w:cstheme="minorHAnsi"/>
          <w:color w:val="000000"/>
          <w:sz w:val="24"/>
          <w:szCs w:val="24"/>
        </w:rPr>
        <w:t>K-PAK</w:t>
      </w:r>
      <w:r w:rsidRPr="004D162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®) which is a company listed on the Kuwait Stock Exchange.  The </w:t>
      </w:r>
      <w:r w:rsidRPr="004D1627">
        <w:rPr>
          <w:rFonts w:asciiTheme="minorHAnsi" w:hAnsiTheme="minorHAnsi" w:cstheme="minorHAnsi"/>
          <w:color w:val="000000"/>
          <w:sz w:val="24"/>
          <w:szCs w:val="24"/>
        </w:rPr>
        <w:t>K-PAK®</w:t>
      </w:r>
      <w:r w:rsidRPr="004D162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group, established in 1984, offers one of the largest </w:t>
      </w:r>
      <w:proofErr w:type="gramStart"/>
      <w:r w:rsidR="00113CDA" w:rsidRPr="004D1627">
        <w:rPr>
          <w:rFonts w:asciiTheme="minorHAnsi" w:hAnsiTheme="minorHAnsi" w:cstheme="minorHAnsi"/>
          <w:b w:val="0"/>
          <w:color w:val="000000"/>
          <w:sz w:val="24"/>
          <w:szCs w:val="24"/>
        </w:rPr>
        <w:t>range</w:t>
      </w:r>
      <w:proofErr w:type="gramEnd"/>
      <w:r w:rsidRPr="004D162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of Extruded Polystyrene (EPS) disposable take-away food containers, tableware, trays and cups in the region.</w:t>
      </w:r>
    </w:p>
    <w:p w:rsidR="004C302C" w:rsidRPr="004D1627" w:rsidRDefault="004C302C" w:rsidP="004D1627">
      <w:pPr>
        <w:pStyle w:val="BodyText2"/>
        <w:jc w:val="both"/>
        <w:rPr>
          <w:rFonts w:asciiTheme="minorHAnsi" w:hAnsiTheme="minorHAnsi" w:cstheme="minorHAnsi"/>
          <w:sz w:val="24"/>
          <w:szCs w:val="24"/>
        </w:rPr>
      </w:pPr>
    </w:p>
    <w:p w:rsidR="004C302C" w:rsidRPr="004D1627" w:rsidRDefault="004C302C" w:rsidP="004D1627">
      <w:pPr>
        <w:pStyle w:val="BodyText2"/>
        <w:jc w:val="both"/>
        <w:rPr>
          <w:rFonts w:asciiTheme="minorHAnsi" w:hAnsiTheme="minorHAnsi" w:cstheme="minorHAnsi"/>
          <w:sz w:val="24"/>
        </w:rPr>
      </w:pPr>
      <w:proofErr w:type="gramStart"/>
      <w:r w:rsidRPr="004D1627">
        <w:rPr>
          <w:rFonts w:asciiTheme="minorHAnsi" w:hAnsiTheme="minorHAnsi" w:cstheme="minorHAnsi"/>
          <w:sz w:val="24"/>
        </w:rPr>
        <w:t>Designation :</w:t>
      </w:r>
      <w:proofErr w:type="gramEnd"/>
      <w:r w:rsidRPr="004D1627">
        <w:rPr>
          <w:rFonts w:asciiTheme="minorHAnsi" w:hAnsiTheme="minorHAnsi" w:cstheme="minorHAnsi"/>
          <w:sz w:val="24"/>
        </w:rPr>
        <w:t xml:space="preserve"> </w:t>
      </w:r>
      <w:r w:rsidR="007813EE" w:rsidRPr="004D1627">
        <w:rPr>
          <w:rFonts w:asciiTheme="minorHAnsi" w:hAnsiTheme="minorHAnsi" w:cstheme="minorHAnsi"/>
          <w:sz w:val="24"/>
        </w:rPr>
        <w:t xml:space="preserve">Asst. Manager </w:t>
      </w:r>
      <w:r w:rsidRPr="004D1627">
        <w:rPr>
          <w:rFonts w:asciiTheme="minorHAnsi" w:hAnsiTheme="minorHAnsi" w:cstheme="minorHAnsi"/>
          <w:sz w:val="24"/>
        </w:rPr>
        <w:t xml:space="preserve"> </w:t>
      </w:r>
      <w:r w:rsidR="00B135E3" w:rsidRPr="004D1627">
        <w:rPr>
          <w:rFonts w:asciiTheme="minorHAnsi" w:hAnsiTheme="minorHAnsi" w:cstheme="minorHAnsi"/>
          <w:sz w:val="24"/>
        </w:rPr>
        <w:t xml:space="preserve">Finance &amp; </w:t>
      </w:r>
      <w:r w:rsidRPr="004D1627">
        <w:rPr>
          <w:rFonts w:asciiTheme="minorHAnsi" w:hAnsiTheme="minorHAnsi" w:cstheme="minorHAnsi"/>
          <w:sz w:val="24"/>
        </w:rPr>
        <w:t>Account</w:t>
      </w:r>
      <w:r w:rsidR="007813EE" w:rsidRPr="004D1627">
        <w:rPr>
          <w:rFonts w:asciiTheme="minorHAnsi" w:hAnsiTheme="minorHAnsi" w:cstheme="minorHAnsi"/>
          <w:sz w:val="24"/>
        </w:rPr>
        <w:t xml:space="preserve">s - </w:t>
      </w:r>
      <w:r w:rsidRPr="004D1627">
        <w:rPr>
          <w:rFonts w:asciiTheme="minorHAnsi" w:hAnsiTheme="minorHAnsi" w:cstheme="minorHAnsi"/>
          <w:sz w:val="24"/>
        </w:rPr>
        <w:t xml:space="preserve"> Reporting to General Manager (Finance and </w:t>
      </w:r>
      <w:proofErr w:type="spellStart"/>
      <w:r w:rsidRPr="004D1627">
        <w:rPr>
          <w:rFonts w:asciiTheme="minorHAnsi" w:hAnsiTheme="minorHAnsi" w:cstheme="minorHAnsi"/>
          <w:sz w:val="24"/>
        </w:rPr>
        <w:t>Admin.H.O</w:t>
      </w:r>
      <w:proofErr w:type="spellEnd"/>
      <w:r w:rsidRPr="004D1627">
        <w:rPr>
          <w:rFonts w:asciiTheme="minorHAnsi" w:hAnsiTheme="minorHAnsi" w:cstheme="minorHAnsi"/>
          <w:sz w:val="24"/>
        </w:rPr>
        <w:t xml:space="preserve"> in Kuwait) </w:t>
      </w:r>
    </w:p>
    <w:p w:rsidR="00B25017" w:rsidRPr="004D1627" w:rsidRDefault="00B25017" w:rsidP="004D1627">
      <w:pPr>
        <w:pStyle w:val="BodyText2"/>
        <w:jc w:val="both"/>
        <w:rPr>
          <w:rFonts w:asciiTheme="minorHAnsi" w:hAnsiTheme="minorHAnsi" w:cstheme="minorHAnsi"/>
          <w:sz w:val="24"/>
        </w:rPr>
      </w:pPr>
    </w:p>
    <w:p w:rsidR="004C302C" w:rsidRDefault="004C302C" w:rsidP="004D1627">
      <w:pPr>
        <w:pStyle w:val="BodyText2"/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Functions</w:t>
      </w:r>
    </w:p>
    <w:p w:rsidR="002A09D4" w:rsidRPr="0018098C" w:rsidRDefault="002A09D4" w:rsidP="00110759">
      <w:pPr>
        <w:pStyle w:val="BodyText"/>
        <w:numPr>
          <w:ilvl w:val="0"/>
          <w:numId w:val="19"/>
        </w:numPr>
        <w:tabs>
          <w:tab w:val="num" w:pos="2160"/>
        </w:tabs>
        <w:spacing w:line="312" w:lineRule="auto"/>
        <w:ind w:right="252"/>
        <w:rPr>
          <w:rFonts w:asciiTheme="minorHAnsi" w:hAnsiTheme="minorHAnsi" w:cstheme="minorHAnsi"/>
          <w:i w:val="0"/>
          <w:szCs w:val="24"/>
        </w:rPr>
      </w:pPr>
      <w:r w:rsidRPr="0018098C">
        <w:rPr>
          <w:rFonts w:asciiTheme="minorHAnsi" w:hAnsiTheme="minorHAnsi" w:cstheme="minorHAnsi"/>
          <w:i w:val="0"/>
          <w:szCs w:val="24"/>
        </w:rPr>
        <w:t xml:space="preserve">Supervision of day to day activities of the factory accounting functions. </w:t>
      </w:r>
    </w:p>
    <w:p w:rsidR="002A09D4" w:rsidRPr="0018098C" w:rsidRDefault="002A09D4" w:rsidP="00110759">
      <w:pPr>
        <w:pStyle w:val="BodyText"/>
        <w:numPr>
          <w:ilvl w:val="0"/>
          <w:numId w:val="19"/>
        </w:numPr>
        <w:tabs>
          <w:tab w:val="num" w:pos="2160"/>
        </w:tabs>
        <w:spacing w:line="312" w:lineRule="auto"/>
        <w:ind w:right="252"/>
        <w:rPr>
          <w:rFonts w:asciiTheme="minorHAnsi" w:hAnsiTheme="minorHAnsi" w:cstheme="minorHAnsi"/>
          <w:i w:val="0"/>
          <w:szCs w:val="24"/>
        </w:rPr>
      </w:pPr>
      <w:r w:rsidRPr="0018098C">
        <w:rPr>
          <w:rFonts w:asciiTheme="minorHAnsi" w:hAnsiTheme="minorHAnsi" w:cstheme="minorHAnsi"/>
          <w:i w:val="0"/>
          <w:szCs w:val="24"/>
        </w:rPr>
        <w:lastRenderedPageBreak/>
        <w:t>Prepare, develop and analyze management accounting information.</w:t>
      </w:r>
    </w:p>
    <w:p w:rsidR="002A09D4" w:rsidRPr="0018098C" w:rsidRDefault="002A09D4" w:rsidP="00110759">
      <w:pPr>
        <w:pStyle w:val="BodyText"/>
        <w:numPr>
          <w:ilvl w:val="0"/>
          <w:numId w:val="19"/>
        </w:numPr>
        <w:tabs>
          <w:tab w:val="num" w:pos="2160"/>
        </w:tabs>
        <w:spacing w:line="312" w:lineRule="auto"/>
        <w:ind w:right="252"/>
        <w:rPr>
          <w:rFonts w:asciiTheme="minorHAnsi" w:hAnsiTheme="minorHAnsi" w:cstheme="minorHAnsi"/>
          <w:i w:val="0"/>
          <w:szCs w:val="24"/>
        </w:rPr>
      </w:pPr>
      <w:r w:rsidRPr="0018098C">
        <w:rPr>
          <w:rFonts w:asciiTheme="minorHAnsi" w:hAnsiTheme="minorHAnsi" w:cstheme="minorHAnsi"/>
          <w:i w:val="0"/>
          <w:szCs w:val="24"/>
        </w:rPr>
        <w:t>Finalization of accounts and preparation of Balance Sheet and Profit &amp; Loss account on a monthly basis for Management in specific/generic formats and liaising with auditors for certified audits as per International Standards at the year end.</w:t>
      </w:r>
    </w:p>
    <w:p w:rsidR="002A09D4" w:rsidRPr="0018098C" w:rsidRDefault="002A09D4" w:rsidP="00110759">
      <w:pPr>
        <w:pStyle w:val="BodyText"/>
        <w:numPr>
          <w:ilvl w:val="0"/>
          <w:numId w:val="19"/>
        </w:numPr>
        <w:tabs>
          <w:tab w:val="num" w:pos="2160"/>
        </w:tabs>
        <w:spacing w:line="312" w:lineRule="auto"/>
        <w:ind w:right="252"/>
        <w:rPr>
          <w:rFonts w:asciiTheme="minorHAnsi" w:hAnsiTheme="minorHAnsi" w:cstheme="minorHAnsi"/>
          <w:i w:val="0"/>
          <w:szCs w:val="24"/>
        </w:rPr>
      </w:pPr>
      <w:r w:rsidRPr="0018098C">
        <w:rPr>
          <w:rFonts w:asciiTheme="minorHAnsi" w:hAnsiTheme="minorHAnsi" w:cstheme="minorHAnsi"/>
          <w:i w:val="0"/>
          <w:szCs w:val="24"/>
        </w:rPr>
        <w:t>All Accounting and book keeping work which includes initial verification and passing of Purchase bills after checking the required documents/approvals and thereby initiating payments/transfers of funds to creditors on due dates.</w:t>
      </w:r>
    </w:p>
    <w:p w:rsidR="002A09D4" w:rsidRPr="0018098C" w:rsidRDefault="002A09D4" w:rsidP="00110759">
      <w:pPr>
        <w:pStyle w:val="BodyText"/>
        <w:numPr>
          <w:ilvl w:val="0"/>
          <w:numId w:val="19"/>
        </w:numPr>
        <w:tabs>
          <w:tab w:val="num" w:pos="2160"/>
        </w:tabs>
        <w:spacing w:line="312" w:lineRule="auto"/>
        <w:ind w:right="252"/>
        <w:rPr>
          <w:rFonts w:asciiTheme="minorHAnsi" w:hAnsiTheme="minorHAnsi" w:cstheme="minorHAnsi"/>
          <w:i w:val="0"/>
          <w:szCs w:val="24"/>
        </w:rPr>
      </w:pPr>
      <w:r w:rsidRPr="0018098C">
        <w:rPr>
          <w:rFonts w:asciiTheme="minorHAnsi" w:hAnsiTheme="minorHAnsi" w:cstheme="minorHAnsi"/>
          <w:i w:val="0"/>
          <w:szCs w:val="24"/>
        </w:rPr>
        <w:t>Preparations of quarterly and annual Budgets.  Variance Analysis Reports,</w:t>
      </w:r>
      <w:r>
        <w:rPr>
          <w:rFonts w:asciiTheme="minorHAnsi" w:hAnsiTheme="minorHAnsi" w:cstheme="minorHAnsi"/>
          <w:i w:val="0"/>
          <w:szCs w:val="24"/>
        </w:rPr>
        <w:t xml:space="preserve"> </w:t>
      </w:r>
      <w:r w:rsidRPr="0018098C">
        <w:rPr>
          <w:rFonts w:asciiTheme="minorHAnsi" w:hAnsiTheme="minorHAnsi" w:cstheme="minorHAnsi"/>
          <w:i w:val="0"/>
          <w:szCs w:val="24"/>
        </w:rPr>
        <w:t>Sales Analysis Reports, and preparation of required Financial Presentations for Board Meetings/Finance related meetings and documentation of all the above.</w:t>
      </w:r>
    </w:p>
    <w:p w:rsidR="002A09D4" w:rsidRPr="0018098C" w:rsidRDefault="002A09D4" w:rsidP="00110759">
      <w:pPr>
        <w:pStyle w:val="BodyTextIndent"/>
        <w:numPr>
          <w:ilvl w:val="0"/>
          <w:numId w:val="19"/>
        </w:numPr>
        <w:tabs>
          <w:tab w:val="num" w:pos="720"/>
        </w:tabs>
        <w:spacing w:after="0" w:line="312" w:lineRule="auto"/>
        <w:ind w:right="162"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 xml:space="preserve">Preparing of Bank Reconciliation for all the bank accounts operated by the company on a monthly basis and coordinating with banks for any queries. </w:t>
      </w:r>
    </w:p>
    <w:p w:rsidR="002A09D4" w:rsidRPr="0018098C" w:rsidRDefault="002A09D4" w:rsidP="00110759">
      <w:pPr>
        <w:pStyle w:val="BodyTextIndent"/>
        <w:numPr>
          <w:ilvl w:val="0"/>
          <w:numId w:val="19"/>
        </w:numPr>
        <w:tabs>
          <w:tab w:val="num" w:pos="2160"/>
        </w:tabs>
        <w:spacing w:after="0" w:line="312" w:lineRule="auto"/>
        <w:ind w:right="162"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 xml:space="preserve">Preparation of Cash Flow Statements on a monthly basis and arranging for funds accordingly and handing Petty </w:t>
      </w:r>
      <w:proofErr w:type="gramStart"/>
      <w:r w:rsidRPr="0018098C">
        <w:rPr>
          <w:rFonts w:asciiTheme="minorHAnsi" w:hAnsiTheme="minorHAnsi" w:cstheme="minorHAnsi"/>
          <w:sz w:val="24"/>
          <w:szCs w:val="24"/>
        </w:rPr>
        <w:t>Cash  and</w:t>
      </w:r>
      <w:proofErr w:type="gramEnd"/>
      <w:r w:rsidRPr="0018098C">
        <w:rPr>
          <w:rFonts w:asciiTheme="minorHAnsi" w:hAnsiTheme="minorHAnsi" w:cstheme="minorHAnsi"/>
          <w:sz w:val="24"/>
          <w:szCs w:val="24"/>
        </w:rPr>
        <w:t xml:space="preserve"> other Cash Payments.</w:t>
      </w:r>
    </w:p>
    <w:p w:rsidR="002A09D4" w:rsidRPr="0018098C" w:rsidRDefault="002A09D4" w:rsidP="00110759">
      <w:pPr>
        <w:pStyle w:val="BodyTextIndent"/>
        <w:numPr>
          <w:ilvl w:val="0"/>
          <w:numId w:val="19"/>
        </w:numPr>
        <w:tabs>
          <w:tab w:val="num" w:pos="2160"/>
        </w:tabs>
        <w:spacing w:after="0" w:line="312" w:lineRule="auto"/>
        <w:ind w:right="162"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>Ensuring proper &amp; timely collections of payments from the customers of the company &amp; timely payments to suppliers of the company at all times.</w:t>
      </w:r>
    </w:p>
    <w:p w:rsidR="002A09D4" w:rsidRPr="0018098C" w:rsidRDefault="002A09D4" w:rsidP="00110759">
      <w:pPr>
        <w:pStyle w:val="BodyTextIndent"/>
        <w:numPr>
          <w:ilvl w:val="0"/>
          <w:numId w:val="19"/>
        </w:numPr>
        <w:tabs>
          <w:tab w:val="num" w:pos="2160"/>
        </w:tabs>
        <w:spacing w:after="0" w:line="312" w:lineRule="auto"/>
        <w:ind w:right="162"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>Recommends financial actions by analyzing accounting options.</w:t>
      </w:r>
    </w:p>
    <w:p w:rsidR="002A09D4" w:rsidRPr="0018098C" w:rsidRDefault="002A09D4" w:rsidP="00110759">
      <w:pPr>
        <w:pStyle w:val="BodyTextIndent"/>
        <w:numPr>
          <w:ilvl w:val="0"/>
          <w:numId w:val="19"/>
        </w:numPr>
        <w:tabs>
          <w:tab w:val="num" w:pos="720"/>
        </w:tabs>
        <w:spacing w:after="0" w:line="312" w:lineRule="auto"/>
        <w:ind w:right="162"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 xml:space="preserve">Summarizes current financial status by collecting information, preparing balance sheet, profit and </w:t>
      </w:r>
      <w:proofErr w:type="gramStart"/>
      <w:r w:rsidRPr="0018098C">
        <w:rPr>
          <w:rFonts w:asciiTheme="minorHAnsi" w:hAnsiTheme="minorHAnsi" w:cstheme="minorHAnsi"/>
          <w:sz w:val="24"/>
          <w:szCs w:val="24"/>
        </w:rPr>
        <w:t>loss  statement</w:t>
      </w:r>
      <w:proofErr w:type="gramEnd"/>
      <w:r w:rsidRPr="0018098C">
        <w:rPr>
          <w:rFonts w:asciiTheme="minorHAnsi" w:hAnsiTheme="minorHAnsi" w:cstheme="minorHAnsi"/>
          <w:sz w:val="24"/>
          <w:szCs w:val="24"/>
        </w:rPr>
        <w:t xml:space="preserve"> and other reports.  Substantiates financial transactions by auditing documents.</w:t>
      </w:r>
    </w:p>
    <w:p w:rsidR="002A09D4" w:rsidRPr="0018098C" w:rsidRDefault="002A09D4" w:rsidP="00110759">
      <w:pPr>
        <w:pStyle w:val="BodyTextIndent"/>
        <w:numPr>
          <w:ilvl w:val="0"/>
          <w:numId w:val="19"/>
        </w:numPr>
        <w:tabs>
          <w:tab w:val="num" w:pos="2160"/>
        </w:tabs>
        <w:spacing w:after="0" w:line="312" w:lineRule="auto"/>
        <w:ind w:right="162"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 xml:space="preserve">Maintains accounting controls by preparing and recommending policies and procedures.  </w:t>
      </w:r>
    </w:p>
    <w:p w:rsidR="002A09D4" w:rsidRPr="0018098C" w:rsidRDefault="002A09D4" w:rsidP="00110759">
      <w:pPr>
        <w:pStyle w:val="BodyTextIndent"/>
        <w:numPr>
          <w:ilvl w:val="0"/>
          <w:numId w:val="19"/>
        </w:numPr>
        <w:tabs>
          <w:tab w:val="num" w:pos="720"/>
        </w:tabs>
        <w:spacing w:after="0" w:line="312" w:lineRule="auto"/>
        <w:ind w:right="162"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>Liaison with Free Zone Office for administration and HR works.</w:t>
      </w:r>
    </w:p>
    <w:p w:rsidR="002A09D4" w:rsidRPr="0018098C" w:rsidRDefault="002A09D4" w:rsidP="00110759">
      <w:pPr>
        <w:pStyle w:val="BodyTextIndent"/>
        <w:numPr>
          <w:ilvl w:val="0"/>
          <w:numId w:val="19"/>
        </w:numPr>
        <w:tabs>
          <w:tab w:val="num" w:pos="720"/>
          <w:tab w:val="num" w:pos="2160"/>
        </w:tabs>
        <w:spacing w:after="0" w:line="312" w:lineRule="auto"/>
        <w:ind w:right="162"/>
        <w:jc w:val="both"/>
        <w:rPr>
          <w:rFonts w:asciiTheme="minorHAnsi" w:hAnsiTheme="minorHAnsi" w:cstheme="minorHAnsi"/>
          <w:i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>Comply with applicable International Accounting Standard Board (IASB) and ISO 9001 requirements.</w:t>
      </w:r>
    </w:p>
    <w:p w:rsidR="00007946" w:rsidRPr="004D1627" w:rsidRDefault="00007946" w:rsidP="004D1627">
      <w:pPr>
        <w:pStyle w:val="BodyText2"/>
        <w:jc w:val="both"/>
        <w:rPr>
          <w:rFonts w:asciiTheme="minorHAnsi" w:hAnsiTheme="minorHAnsi" w:cstheme="minorHAnsi"/>
          <w:sz w:val="24"/>
        </w:rPr>
      </w:pPr>
    </w:p>
    <w:p w:rsidR="002266E7" w:rsidRPr="004D1627" w:rsidRDefault="002266E7" w:rsidP="004D1627">
      <w:pPr>
        <w:pStyle w:val="BodyText2"/>
        <w:jc w:val="both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4D1627">
        <w:rPr>
          <w:rFonts w:asciiTheme="minorHAnsi" w:hAnsiTheme="minorHAnsi" w:cstheme="minorHAnsi"/>
          <w:sz w:val="24"/>
        </w:rPr>
        <w:t>Organisation</w:t>
      </w:r>
      <w:proofErr w:type="spellEnd"/>
      <w:r w:rsidRPr="004D1627">
        <w:rPr>
          <w:rFonts w:asciiTheme="minorHAnsi" w:hAnsiTheme="minorHAnsi" w:cstheme="minorHAnsi"/>
          <w:sz w:val="24"/>
        </w:rPr>
        <w:t xml:space="preserve">  :</w:t>
      </w:r>
      <w:proofErr w:type="gramEnd"/>
      <w:r w:rsidRPr="004D1627">
        <w:rPr>
          <w:rFonts w:asciiTheme="minorHAnsi" w:hAnsiTheme="minorHAnsi" w:cstheme="minorHAnsi"/>
          <w:sz w:val="24"/>
        </w:rPr>
        <w:t xml:space="preserve"> </w:t>
      </w:r>
      <w:r w:rsidRPr="004D1627">
        <w:rPr>
          <w:rFonts w:asciiTheme="minorHAnsi" w:hAnsiTheme="minorHAnsi" w:cstheme="minorHAnsi"/>
          <w:sz w:val="26"/>
        </w:rPr>
        <w:t xml:space="preserve">BOSCO Group of Companies viz. BOSCO Trading </w:t>
      </w:r>
      <w:proofErr w:type="spellStart"/>
      <w:r w:rsidRPr="004D1627">
        <w:rPr>
          <w:rFonts w:asciiTheme="minorHAnsi" w:hAnsiTheme="minorHAnsi" w:cstheme="minorHAnsi"/>
          <w:sz w:val="26"/>
        </w:rPr>
        <w:t>Co.L.L.C</w:t>
      </w:r>
      <w:proofErr w:type="spellEnd"/>
      <w:r w:rsidRPr="004D1627">
        <w:rPr>
          <w:rFonts w:asciiTheme="minorHAnsi" w:hAnsiTheme="minorHAnsi" w:cstheme="minorHAnsi"/>
          <w:sz w:val="26"/>
        </w:rPr>
        <w:t xml:space="preserve">. </w:t>
      </w:r>
      <w:proofErr w:type="spellStart"/>
      <w:r w:rsidRPr="004D1627">
        <w:rPr>
          <w:rFonts w:asciiTheme="minorHAnsi" w:hAnsiTheme="minorHAnsi" w:cstheme="minorHAnsi"/>
          <w:sz w:val="26"/>
        </w:rPr>
        <w:t>Ras</w:t>
      </w:r>
      <w:proofErr w:type="spellEnd"/>
      <w:r w:rsidRPr="004D1627">
        <w:rPr>
          <w:rFonts w:asciiTheme="minorHAnsi" w:hAnsiTheme="minorHAnsi" w:cstheme="minorHAnsi"/>
          <w:sz w:val="26"/>
        </w:rPr>
        <w:t xml:space="preserve"> Al </w:t>
      </w:r>
      <w:proofErr w:type="spellStart"/>
      <w:r w:rsidRPr="004D1627">
        <w:rPr>
          <w:rFonts w:asciiTheme="minorHAnsi" w:hAnsiTheme="minorHAnsi" w:cstheme="minorHAnsi"/>
          <w:sz w:val="26"/>
        </w:rPr>
        <w:t>Khaimah</w:t>
      </w:r>
      <w:proofErr w:type="spellEnd"/>
      <w:r w:rsidRPr="004D1627">
        <w:rPr>
          <w:rFonts w:asciiTheme="minorHAnsi" w:hAnsiTheme="minorHAnsi" w:cstheme="minorHAnsi"/>
          <w:sz w:val="26"/>
        </w:rPr>
        <w:t>, U.A.E.</w:t>
      </w:r>
      <w:r w:rsidRPr="004D1627">
        <w:rPr>
          <w:rFonts w:asciiTheme="minorHAnsi" w:hAnsiTheme="minorHAnsi" w:cstheme="minorHAnsi"/>
          <w:sz w:val="24"/>
        </w:rPr>
        <w:t xml:space="preserve">    </w:t>
      </w:r>
      <w:r w:rsidR="004C302C" w:rsidRPr="004D1627">
        <w:rPr>
          <w:rFonts w:asciiTheme="minorHAnsi" w:hAnsiTheme="minorHAnsi" w:cstheme="minorHAnsi"/>
          <w:sz w:val="24"/>
        </w:rPr>
        <w:t>From</w:t>
      </w:r>
      <w:r w:rsidRPr="004D1627">
        <w:rPr>
          <w:rFonts w:asciiTheme="minorHAnsi" w:hAnsiTheme="minorHAnsi" w:cstheme="minorHAnsi"/>
          <w:sz w:val="24"/>
        </w:rPr>
        <w:t xml:space="preserve"> </w:t>
      </w:r>
      <w:r w:rsidR="004C302C" w:rsidRPr="004D1627">
        <w:rPr>
          <w:rFonts w:asciiTheme="minorHAnsi" w:hAnsiTheme="minorHAnsi" w:cstheme="minorHAnsi"/>
          <w:sz w:val="24"/>
        </w:rPr>
        <w:t>February</w:t>
      </w:r>
      <w:r w:rsidRPr="004D1627">
        <w:rPr>
          <w:rFonts w:asciiTheme="minorHAnsi" w:hAnsiTheme="minorHAnsi" w:cstheme="minorHAnsi"/>
          <w:sz w:val="24"/>
        </w:rPr>
        <w:t xml:space="preserve"> 2003</w:t>
      </w:r>
      <w:r w:rsidR="004C302C" w:rsidRPr="004D1627">
        <w:rPr>
          <w:rFonts w:asciiTheme="minorHAnsi" w:hAnsiTheme="minorHAnsi" w:cstheme="minorHAnsi"/>
          <w:sz w:val="24"/>
        </w:rPr>
        <w:t xml:space="preserve"> to June 2007</w:t>
      </w:r>
      <w:r w:rsidRPr="004D1627">
        <w:rPr>
          <w:rFonts w:asciiTheme="minorHAnsi" w:hAnsiTheme="minorHAnsi" w:cstheme="minorHAnsi"/>
          <w:sz w:val="24"/>
        </w:rPr>
        <w:t xml:space="preserve"> </w:t>
      </w:r>
    </w:p>
    <w:p w:rsidR="002266E7" w:rsidRPr="004D1627" w:rsidRDefault="002266E7" w:rsidP="004D1627">
      <w:pPr>
        <w:pStyle w:val="BodyText2"/>
        <w:jc w:val="both"/>
        <w:rPr>
          <w:rFonts w:asciiTheme="minorHAnsi" w:hAnsiTheme="minorHAnsi" w:cstheme="minorHAnsi"/>
          <w:b w:val="0"/>
          <w:bCs/>
          <w:sz w:val="24"/>
        </w:rPr>
      </w:pPr>
    </w:p>
    <w:p w:rsidR="002266E7" w:rsidRPr="004D1627" w:rsidRDefault="002266E7" w:rsidP="004D1627">
      <w:pPr>
        <w:pStyle w:val="BodyText2"/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 xml:space="preserve">BOSCO </w:t>
      </w:r>
      <w:proofErr w:type="spellStart"/>
      <w:r w:rsidRPr="004D1627">
        <w:rPr>
          <w:rFonts w:asciiTheme="minorHAnsi" w:hAnsiTheme="minorHAnsi" w:cstheme="minorHAnsi"/>
          <w:sz w:val="24"/>
        </w:rPr>
        <w:t>Aluminium</w:t>
      </w:r>
      <w:proofErr w:type="spellEnd"/>
      <w:r w:rsidRPr="004D1627">
        <w:rPr>
          <w:rFonts w:asciiTheme="minorHAnsi" w:hAnsiTheme="minorHAnsi" w:cstheme="minorHAnsi"/>
          <w:sz w:val="24"/>
        </w:rPr>
        <w:t xml:space="preserve"> &amp; Glass Co L.L.C.</w:t>
      </w:r>
      <w:r w:rsidRPr="004D1627">
        <w:rPr>
          <w:rFonts w:asciiTheme="minorHAnsi" w:hAnsiTheme="minorHAnsi" w:cstheme="minorHAnsi"/>
          <w:b w:val="0"/>
          <w:bCs/>
          <w:sz w:val="24"/>
        </w:rPr>
        <w:t xml:space="preserve"> is the largest </w:t>
      </w:r>
      <w:proofErr w:type="spellStart"/>
      <w:r w:rsidRPr="004D1627">
        <w:rPr>
          <w:rFonts w:asciiTheme="minorHAnsi" w:hAnsiTheme="minorHAnsi" w:cstheme="minorHAnsi"/>
          <w:b w:val="0"/>
          <w:bCs/>
          <w:sz w:val="24"/>
        </w:rPr>
        <w:t>Aluminium</w:t>
      </w:r>
      <w:proofErr w:type="spellEnd"/>
      <w:r w:rsidRPr="004D1627">
        <w:rPr>
          <w:rFonts w:asciiTheme="minorHAnsi" w:hAnsiTheme="minorHAnsi" w:cstheme="minorHAnsi"/>
          <w:b w:val="0"/>
          <w:bCs/>
          <w:sz w:val="24"/>
        </w:rPr>
        <w:t xml:space="preserve"> &amp; Glass, fabrication and trading company based in Sharjah.  Having fabrication unit, metal and wood coating, </w:t>
      </w:r>
      <w:proofErr w:type="spellStart"/>
      <w:r w:rsidRPr="004D1627">
        <w:rPr>
          <w:rFonts w:asciiTheme="minorHAnsi" w:hAnsiTheme="minorHAnsi" w:cstheme="minorHAnsi"/>
          <w:b w:val="0"/>
          <w:bCs/>
          <w:sz w:val="24"/>
        </w:rPr>
        <w:t>Upvc</w:t>
      </w:r>
      <w:proofErr w:type="spellEnd"/>
      <w:r w:rsidRPr="004D1627">
        <w:rPr>
          <w:rFonts w:asciiTheme="minorHAnsi" w:hAnsiTheme="minorHAnsi" w:cstheme="minorHAnsi"/>
          <w:b w:val="0"/>
          <w:bCs/>
          <w:sz w:val="24"/>
        </w:rPr>
        <w:t xml:space="preserve">, building construction and trading glass and </w:t>
      </w:r>
      <w:proofErr w:type="spellStart"/>
      <w:r w:rsidRPr="004D1627">
        <w:rPr>
          <w:rFonts w:asciiTheme="minorHAnsi" w:hAnsiTheme="minorHAnsi" w:cstheme="minorHAnsi"/>
          <w:b w:val="0"/>
          <w:bCs/>
          <w:sz w:val="24"/>
        </w:rPr>
        <w:t>aluminium</w:t>
      </w:r>
      <w:proofErr w:type="spellEnd"/>
      <w:r w:rsidRPr="004D1627">
        <w:rPr>
          <w:rFonts w:asciiTheme="minorHAnsi" w:hAnsiTheme="minorHAnsi" w:cstheme="minorHAnsi"/>
          <w:b w:val="0"/>
          <w:bCs/>
          <w:sz w:val="24"/>
        </w:rPr>
        <w:t xml:space="preserve"> profiles, accessories and tools divisions all over in U.A.E.</w:t>
      </w:r>
    </w:p>
    <w:p w:rsidR="002266E7" w:rsidRPr="004D1627" w:rsidRDefault="002266E7" w:rsidP="004D1627">
      <w:pPr>
        <w:pStyle w:val="BodyText2"/>
        <w:jc w:val="both"/>
        <w:rPr>
          <w:rFonts w:asciiTheme="minorHAnsi" w:hAnsiTheme="minorHAnsi" w:cstheme="minorHAnsi"/>
          <w:sz w:val="24"/>
        </w:rPr>
      </w:pPr>
      <w:proofErr w:type="gramStart"/>
      <w:r w:rsidRPr="004D1627">
        <w:rPr>
          <w:rFonts w:asciiTheme="minorHAnsi" w:hAnsiTheme="minorHAnsi" w:cstheme="minorHAnsi"/>
          <w:sz w:val="24"/>
        </w:rPr>
        <w:t>Designation :</w:t>
      </w:r>
      <w:proofErr w:type="gramEnd"/>
      <w:r w:rsidRPr="004D1627">
        <w:rPr>
          <w:rFonts w:asciiTheme="minorHAnsi" w:hAnsiTheme="minorHAnsi" w:cstheme="minorHAnsi"/>
          <w:sz w:val="24"/>
        </w:rPr>
        <w:t xml:space="preserve"> </w:t>
      </w:r>
      <w:r w:rsidR="004C302C" w:rsidRPr="004D1627">
        <w:rPr>
          <w:rFonts w:asciiTheme="minorHAnsi" w:hAnsiTheme="minorHAnsi" w:cstheme="minorHAnsi"/>
          <w:sz w:val="24"/>
        </w:rPr>
        <w:t>Sr.</w:t>
      </w:r>
      <w:r w:rsidRPr="004D1627">
        <w:rPr>
          <w:rFonts w:asciiTheme="minorHAnsi" w:hAnsiTheme="minorHAnsi" w:cstheme="minorHAnsi"/>
          <w:sz w:val="24"/>
        </w:rPr>
        <w:t xml:space="preserve"> Accountant </w:t>
      </w:r>
      <w:proofErr w:type="spellStart"/>
      <w:r w:rsidRPr="004D1627">
        <w:rPr>
          <w:rFonts w:asciiTheme="minorHAnsi" w:hAnsiTheme="minorHAnsi" w:cstheme="minorHAnsi"/>
          <w:sz w:val="24"/>
        </w:rPr>
        <w:t>Ras</w:t>
      </w:r>
      <w:proofErr w:type="spellEnd"/>
      <w:r w:rsidRPr="004D1627">
        <w:rPr>
          <w:rFonts w:asciiTheme="minorHAnsi" w:hAnsiTheme="minorHAnsi" w:cstheme="minorHAnsi"/>
          <w:sz w:val="24"/>
        </w:rPr>
        <w:t xml:space="preserve"> Al </w:t>
      </w:r>
      <w:proofErr w:type="spellStart"/>
      <w:r w:rsidRPr="004D1627">
        <w:rPr>
          <w:rFonts w:asciiTheme="minorHAnsi" w:hAnsiTheme="minorHAnsi" w:cstheme="minorHAnsi"/>
          <w:sz w:val="24"/>
        </w:rPr>
        <w:t>Khaimah</w:t>
      </w:r>
      <w:proofErr w:type="spellEnd"/>
      <w:r w:rsidRPr="004D1627">
        <w:rPr>
          <w:rFonts w:asciiTheme="minorHAnsi" w:hAnsiTheme="minorHAnsi" w:cstheme="minorHAnsi"/>
          <w:sz w:val="24"/>
        </w:rPr>
        <w:t xml:space="preserve"> Branch, Reporting to General</w:t>
      </w:r>
    </w:p>
    <w:p w:rsidR="002266E7" w:rsidRPr="004D1627" w:rsidRDefault="002266E7" w:rsidP="004D1627">
      <w:pPr>
        <w:pStyle w:val="BodyText2"/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 xml:space="preserve">                         </w:t>
      </w:r>
      <w:proofErr w:type="gramStart"/>
      <w:r w:rsidRPr="004D1627">
        <w:rPr>
          <w:rFonts w:asciiTheme="minorHAnsi" w:hAnsiTheme="minorHAnsi" w:cstheme="minorHAnsi"/>
          <w:sz w:val="24"/>
        </w:rPr>
        <w:t>Manager (Finance and Accounts-H.O).</w:t>
      </w:r>
      <w:proofErr w:type="gramEnd"/>
      <w:r w:rsidRPr="004D1627">
        <w:rPr>
          <w:rFonts w:asciiTheme="minorHAnsi" w:hAnsiTheme="minorHAnsi" w:cstheme="minorHAnsi"/>
          <w:sz w:val="24"/>
        </w:rPr>
        <w:t xml:space="preserve"> </w:t>
      </w:r>
    </w:p>
    <w:p w:rsidR="002266E7" w:rsidRDefault="002266E7" w:rsidP="004D1627">
      <w:pPr>
        <w:pStyle w:val="BodyText2"/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Functions</w:t>
      </w:r>
    </w:p>
    <w:p w:rsidR="00110759" w:rsidRPr="0018098C" w:rsidRDefault="00110759" w:rsidP="00110759">
      <w:pPr>
        <w:pStyle w:val="BodyText"/>
        <w:numPr>
          <w:ilvl w:val="0"/>
          <w:numId w:val="20"/>
        </w:numPr>
        <w:spacing w:before="60" w:after="60" w:line="312" w:lineRule="auto"/>
        <w:ind w:right="252"/>
        <w:contextualSpacing/>
        <w:rPr>
          <w:rFonts w:asciiTheme="minorHAnsi" w:hAnsiTheme="minorHAnsi" w:cstheme="minorHAnsi"/>
          <w:i w:val="0"/>
          <w:szCs w:val="24"/>
        </w:rPr>
      </w:pPr>
      <w:r w:rsidRPr="0018098C">
        <w:rPr>
          <w:rFonts w:asciiTheme="minorHAnsi" w:hAnsiTheme="minorHAnsi" w:cstheme="minorHAnsi"/>
          <w:i w:val="0"/>
          <w:szCs w:val="24"/>
        </w:rPr>
        <w:t>Supervision of day to day activities of the factory accounting functions.</w:t>
      </w:r>
    </w:p>
    <w:p w:rsidR="00110759" w:rsidRPr="0018098C" w:rsidRDefault="00110759" w:rsidP="00110759">
      <w:pPr>
        <w:pStyle w:val="BodyText"/>
        <w:numPr>
          <w:ilvl w:val="0"/>
          <w:numId w:val="20"/>
        </w:numPr>
        <w:tabs>
          <w:tab w:val="num" w:pos="2160"/>
        </w:tabs>
        <w:spacing w:before="60" w:after="60" w:line="312" w:lineRule="auto"/>
        <w:ind w:right="252"/>
        <w:contextualSpacing/>
        <w:rPr>
          <w:rFonts w:asciiTheme="minorHAnsi" w:hAnsiTheme="minorHAnsi" w:cstheme="minorHAnsi"/>
          <w:i w:val="0"/>
          <w:szCs w:val="24"/>
        </w:rPr>
      </w:pPr>
      <w:r w:rsidRPr="0018098C">
        <w:rPr>
          <w:rFonts w:asciiTheme="minorHAnsi" w:hAnsiTheme="minorHAnsi" w:cstheme="minorHAnsi"/>
          <w:i w:val="0"/>
          <w:szCs w:val="24"/>
        </w:rPr>
        <w:t>Prepare, develop and analyze management accounting information.</w:t>
      </w:r>
    </w:p>
    <w:p w:rsidR="00E93607" w:rsidRDefault="00110759" w:rsidP="00110759">
      <w:pPr>
        <w:pStyle w:val="BodyText"/>
        <w:numPr>
          <w:ilvl w:val="0"/>
          <w:numId w:val="20"/>
        </w:numPr>
        <w:tabs>
          <w:tab w:val="num" w:pos="2160"/>
        </w:tabs>
        <w:spacing w:before="60" w:after="60" w:line="312" w:lineRule="auto"/>
        <w:ind w:right="252"/>
        <w:contextualSpacing/>
        <w:rPr>
          <w:rFonts w:asciiTheme="minorHAnsi" w:hAnsiTheme="minorHAnsi" w:cstheme="minorHAnsi"/>
          <w:i w:val="0"/>
          <w:szCs w:val="24"/>
        </w:rPr>
      </w:pPr>
      <w:r w:rsidRPr="00E93607">
        <w:rPr>
          <w:rFonts w:asciiTheme="minorHAnsi" w:hAnsiTheme="minorHAnsi" w:cstheme="minorHAnsi"/>
          <w:i w:val="0"/>
          <w:szCs w:val="24"/>
        </w:rPr>
        <w:t>Finalization of accounts and preparation of Balance Sheet and Profit &amp; Loss account on a monthly basis for Management in specific/generic formats and liaising with auditors for certified audits as per International Standards at the year end.</w:t>
      </w:r>
    </w:p>
    <w:p w:rsidR="00110759" w:rsidRPr="00E93607" w:rsidRDefault="00110759" w:rsidP="00110759">
      <w:pPr>
        <w:pStyle w:val="BodyText"/>
        <w:numPr>
          <w:ilvl w:val="0"/>
          <w:numId w:val="20"/>
        </w:numPr>
        <w:tabs>
          <w:tab w:val="num" w:pos="2160"/>
        </w:tabs>
        <w:spacing w:before="60" w:after="60" w:line="312" w:lineRule="auto"/>
        <w:ind w:right="252"/>
        <w:contextualSpacing/>
        <w:rPr>
          <w:rFonts w:asciiTheme="minorHAnsi" w:hAnsiTheme="minorHAnsi" w:cstheme="minorHAnsi"/>
          <w:i w:val="0"/>
          <w:szCs w:val="24"/>
        </w:rPr>
      </w:pPr>
      <w:r w:rsidRPr="00E93607">
        <w:rPr>
          <w:rFonts w:asciiTheme="minorHAnsi" w:hAnsiTheme="minorHAnsi" w:cstheme="minorHAnsi"/>
          <w:i w:val="0"/>
          <w:szCs w:val="24"/>
        </w:rPr>
        <w:lastRenderedPageBreak/>
        <w:t>All Accounting and book keeping work which includes initial verification and passing of Purchase bills after checking the required documents/approvals and thereby initiating payments/transfers of funds to creditors on due dates.</w:t>
      </w:r>
    </w:p>
    <w:p w:rsidR="00110759" w:rsidRPr="0018098C" w:rsidRDefault="00110759" w:rsidP="00110759">
      <w:pPr>
        <w:pStyle w:val="BodyTextIndent"/>
        <w:numPr>
          <w:ilvl w:val="0"/>
          <w:numId w:val="20"/>
        </w:numPr>
        <w:tabs>
          <w:tab w:val="num" w:pos="2160"/>
        </w:tabs>
        <w:spacing w:before="60" w:after="60" w:line="312" w:lineRule="auto"/>
        <w:ind w:right="16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 xml:space="preserve">Preparing of Bank Reconciliation for all the bank accounts operated by the company on a monthly basis and coordinating with banks for any queries. </w:t>
      </w:r>
    </w:p>
    <w:p w:rsidR="00110759" w:rsidRPr="0018098C" w:rsidRDefault="00110759" w:rsidP="00110759">
      <w:pPr>
        <w:pStyle w:val="BodyTextIndent"/>
        <w:numPr>
          <w:ilvl w:val="0"/>
          <w:numId w:val="20"/>
        </w:numPr>
        <w:tabs>
          <w:tab w:val="num" w:pos="720"/>
        </w:tabs>
        <w:spacing w:after="0" w:line="312" w:lineRule="auto"/>
        <w:ind w:right="15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 xml:space="preserve">Preparation of Cash Flow Statements on a monthly basis and arranging for funds accordingly and handing Petty </w:t>
      </w:r>
      <w:proofErr w:type="gramStart"/>
      <w:r w:rsidRPr="0018098C">
        <w:rPr>
          <w:rFonts w:asciiTheme="minorHAnsi" w:hAnsiTheme="minorHAnsi" w:cstheme="minorHAnsi"/>
          <w:sz w:val="24"/>
          <w:szCs w:val="24"/>
        </w:rPr>
        <w:t>Cash  and</w:t>
      </w:r>
      <w:proofErr w:type="gramEnd"/>
      <w:r w:rsidRPr="0018098C">
        <w:rPr>
          <w:rFonts w:asciiTheme="minorHAnsi" w:hAnsiTheme="minorHAnsi" w:cstheme="minorHAnsi"/>
          <w:sz w:val="24"/>
          <w:szCs w:val="24"/>
        </w:rPr>
        <w:t xml:space="preserve"> other Cash Payments.</w:t>
      </w:r>
    </w:p>
    <w:p w:rsidR="00110759" w:rsidRPr="0018098C" w:rsidRDefault="00110759" w:rsidP="00110759">
      <w:pPr>
        <w:pStyle w:val="BodyTextIndent"/>
        <w:numPr>
          <w:ilvl w:val="0"/>
          <w:numId w:val="20"/>
        </w:numPr>
        <w:tabs>
          <w:tab w:val="num" w:pos="2160"/>
        </w:tabs>
        <w:spacing w:before="60" w:after="60" w:line="312" w:lineRule="auto"/>
        <w:ind w:right="16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>Ensuring proper &amp; timely collections of payments from the customers of the company &amp; timely payments to suppliers of the company at all times.</w:t>
      </w:r>
    </w:p>
    <w:p w:rsidR="00110759" w:rsidRPr="0018098C" w:rsidRDefault="00110759" w:rsidP="00110759">
      <w:pPr>
        <w:pStyle w:val="BodyTextIndent"/>
        <w:numPr>
          <w:ilvl w:val="0"/>
          <w:numId w:val="20"/>
        </w:numPr>
        <w:tabs>
          <w:tab w:val="num" w:pos="2160"/>
        </w:tabs>
        <w:spacing w:before="60" w:after="60" w:line="312" w:lineRule="auto"/>
        <w:ind w:right="16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>Recommends financial actions by analyzing accounting options.</w:t>
      </w:r>
    </w:p>
    <w:p w:rsidR="00110759" w:rsidRPr="0018098C" w:rsidRDefault="00110759" w:rsidP="00110759">
      <w:pPr>
        <w:pStyle w:val="BodyTextIndent"/>
        <w:numPr>
          <w:ilvl w:val="0"/>
          <w:numId w:val="20"/>
        </w:numPr>
        <w:tabs>
          <w:tab w:val="num" w:pos="2160"/>
        </w:tabs>
        <w:spacing w:before="60" w:after="60" w:line="312" w:lineRule="auto"/>
        <w:ind w:right="16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 xml:space="preserve">Summarizes current financial status by collecting information, preparing balance sheet, profit and </w:t>
      </w:r>
      <w:proofErr w:type="gramStart"/>
      <w:r w:rsidRPr="0018098C">
        <w:rPr>
          <w:rFonts w:asciiTheme="minorHAnsi" w:hAnsiTheme="minorHAnsi" w:cstheme="minorHAnsi"/>
          <w:sz w:val="24"/>
          <w:szCs w:val="24"/>
        </w:rPr>
        <w:t>loss  statement</w:t>
      </w:r>
      <w:proofErr w:type="gramEnd"/>
      <w:r w:rsidRPr="0018098C">
        <w:rPr>
          <w:rFonts w:asciiTheme="minorHAnsi" w:hAnsiTheme="minorHAnsi" w:cstheme="minorHAnsi"/>
          <w:sz w:val="24"/>
          <w:szCs w:val="24"/>
        </w:rPr>
        <w:t xml:space="preserve"> and other reports.  Substantiates financial transactions by auditing documents.</w:t>
      </w:r>
    </w:p>
    <w:p w:rsidR="00110759" w:rsidRPr="0018098C" w:rsidRDefault="00110759" w:rsidP="00110759">
      <w:pPr>
        <w:pStyle w:val="BodyTextIndent"/>
        <w:numPr>
          <w:ilvl w:val="0"/>
          <w:numId w:val="20"/>
        </w:numPr>
        <w:tabs>
          <w:tab w:val="num" w:pos="720"/>
        </w:tabs>
        <w:spacing w:before="60" w:after="60" w:line="312" w:lineRule="auto"/>
        <w:ind w:right="162"/>
        <w:contextualSpacing/>
        <w:jc w:val="both"/>
        <w:rPr>
          <w:rFonts w:asciiTheme="minorHAnsi" w:hAnsiTheme="minorHAnsi" w:cstheme="minorHAnsi"/>
          <w:i/>
          <w:szCs w:val="24"/>
        </w:rPr>
      </w:pPr>
      <w:r w:rsidRPr="0018098C">
        <w:rPr>
          <w:rFonts w:asciiTheme="minorHAnsi" w:hAnsiTheme="minorHAnsi" w:cstheme="minorHAnsi"/>
          <w:sz w:val="24"/>
          <w:szCs w:val="24"/>
        </w:rPr>
        <w:t xml:space="preserve">Maintains accounting controls by preparing and recommending policies and procedures.  </w:t>
      </w:r>
    </w:p>
    <w:p w:rsidR="002266E7" w:rsidRPr="004D1627" w:rsidRDefault="002266E7" w:rsidP="004D1627">
      <w:pPr>
        <w:pStyle w:val="BodyText2"/>
        <w:jc w:val="both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4D1627">
        <w:rPr>
          <w:rFonts w:asciiTheme="minorHAnsi" w:hAnsiTheme="minorHAnsi" w:cstheme="minorHAnsi"/>
          <w:sz w:val="24"/>
        </w:rPr>
        <w:t>Organisation</w:t>
      </w:r>
      <w:proofErr w:type="spellEnd"/>
      <w:r w:rsidRPr="004D1627">
        <w:rPr>
          <w:rFonts w:asciiTheme="minorHAnsi" w:hAnsiTheme="minorHAnsi" w:cstheme="minorHAnsi"/>
          <w:sz w:val="24"/>
        </w:rPr>
        <w:t xml:space="preserve">  :</w:t>
      </w:r>
      <w:proofErr w:type="gramEnd"/>
      <w:r w:rsidRPr="004D1627">
        <w:rPr>
          <w:rFonts w:asciiTheme="minorHAnsi" w:hAnsiTheme="minorHAnsi" w:cstheme="minorHAnsi"/>
          <w:sz w:val="24"/>
        </w:rPr>
        <w:t xml:space="preserve"> </w:t>
      </w:r>
      <w:r w:rsidRPr="004D1627">
        <w:rPr>
          <w:rFonts w:asciiTheme="minorHAnsi" w:hAnsiTheme="minorHAnsi" w:cstheme="minorHAnsi"/>
          <w:sz w:val="26"/>
        </w:rPr>
        <w:t>PAREKH Group of Industries viz. PAREKH Platinum Ltd. Mumbai</w:t>
      </w:r>
      <w:r w:rsidRPr="004D1627">
        <w:rPr>
          <w:rFonts w:asciiTheme="minorHAnsi" w:hAnsiTheme="minorHAnsi" w:cstheme="minorHAnsi"/>
          <w:sz w:val="24"/>
        </w:rPr>
        <w:t xml:space="preserve">    from Dec.1998 to January 2003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b/>
          <w:sz w:val="28"/>
        </w:rPr>
      </w:pPr>
    </w:p>
    <w:p w:rsidR="00474E12" w:rsidRPr="004D1627" w:rsidRDefault="002266E7" w:rsidP="004D1627">
      <w:pPr>
        <w:pStyle w:val="BodyText3"/>
        <w:rPr>
          <w:rFonts w:asciiTheme="minorHAnsi" w:hAnsiTheme="minorHAnsi" w:cstheme="minorHAnsi"/>
          <w:i w:val="0"/>
          <w:sz w:val="24"/>
        </w:rPr>
      </w:pPr>
      <w:r w:rsidRPr="004D1627">
        <w:rPr>
          <w:rFonts w:asciiTheme="minorHAnsi" w:hAnsiTheme="minorHAnsi" w:cstheme="minorHAnsi"/>
          <w:i w:val="0"/>
          <w:sz w:val="24"/>
        </w:rPr>
        <w:t xml:space="preserve">PAREKH Platinum Ltd. is the largest precious metal company in India with a diverse product range with two operating divisions. </w:t>
      </w:r>
      <w:proofErr w:type="spellStart"/>
      <w:proofErr w:type="gramStart"/>
      <w:r w:rsidRPr="004D1627">
        <w:rPr>
          <w:rFonts w:asciiTheme="minorHAnsi" w:hAnsiTheme="minorHAnsi" w:cstheme="minorHAnsi"/>
          <w:i w:val="0"/>
          <w:sz w:val="24"/>
        </w:rPr>
        <w:t>Jewellery</w:t>
      </w:r>
      <w:proofErr w:type="spellEnd"/>
      <w:r w:rsidRPr="004D1627">
        <w:rPr>
          <w:rFonts w:asciiTheme="minorHAnsi" w:hAnsiTheme="minorHAnsi" w:cstheme="minorHAnsi"/>
          <w:i w:val="0"/>
          <w:sz w:val="24"/>
        </w:rPr>
        <w:t xml:space="preserve"> and Industrial Products.</w:t>
      </w:r>
      <w:proofErr w:type="gramEnd"/>
      <w:r w:rsidRPr="004D1627">
        <w:rPr>
          <w:rFonts w:asciiTheme="minorHAnsi" w:hAnsiTheme="minorHAnsi" w:cstheme="minorHAnsi"/>
          <w:i w:val="0"/>
          <w:sz w:val="24"/>
        </w:rPr>
        <w:t xml:space="preserve">  The Industrial Products include primary metals, catalysts, chemicals and engineering products of precious metals.  The Consumer products include finished </w:t>
      </w:r>
      <w:proofErr w:type="spellStart"/>
      <w:r w:rsidRPr="004D1627">
        <w:rPr>
          <w:rFonts w:asciiTheme="minorHAnsi" w:hAnsiTheme="minorHAnsi" w:cstheme="minorHAnsi"/>
          <w:i w:val="0"/>
          <w:sz w:val="24"/>
        </w:rPr>
        <w:t>jewellery</w:t>
      </w:r>
      <w:proofErr w:type="spellEnd"/>
      <w:r w:rsidRPr="004D1627">
        <w:rPr>
          <w:rFonts w:asciiTheme="minorHAnsi" w:hAnsiTheme="minorHAnsi" w:cstheme="minorHAnsi"/>
          <w:i w:val="0"/>
          <w:sz w:val="24"/>
        </w:rPr>
        <w:t xml:space="preserve">, coins, bars, ingots, </w:t>
      </w:r>
      <w:proofErr w:type="spellStart"/>
      <w:r w:rsidRPr="004D1627">
        <w:rPr>
          <w:rFonts w:asciiTheme="minorHAnsi" w:hAnsiTheme="minorHAnsi" w:cstheme="minorHAnsi"/>
          <w:i w:val="0"/>
          <w:sz w:val="24"/>
        </w:rPr>
        <w:t>semi finished</w:t>
      </w:r>
      <w:proofErr w:type="spellEnd"/>
      <w:r w:rsidRPr="004D1627">
        <w:rPr>
          <w:rFonts w:asciiTheme="minorHAnsi" w:hAnsiTheme="minorHAnsi" w:cstheme="minorHAnsi"/>
          <w:i w:val="0"/>
          <w:sz w:val="24"/>
        </w:rPr>
        <w:t xml:space="preserve"> </w:t>
      </w:r>
      <w:proofErr w:type="spellStart"/>
      <w:r w:rsidRPr="004D1627">
        <w:rPr>
          <w:rFonts w:asciiTheme="minorHAnsi" w:hAnsiTheme="minorHAnsi" w:cstheme="minorHAnsi"/>
          <w:i w:val="0"/>
          <w:sz w:val="24"/>
        </w:rPr>
        <w:t>jewellery</w:t>
      </w:r>
      <w:proofErr w:type="spellEnd"/>
      <w:r w:rsidRPr="004D1627">
        <w:rPr>
          <w:rFonts w:asciiTheme="minorHAnsi" w:hAnsiTheme="minorHAnsi" w:cstheme="minorHAnsi"/>
          <w:i w:val="0"/>
          <w:sz w:val="24"/>
        </w:rPr>
        <w:t xml:space="preserve"> (components) of precious metals, primary gold bars and silver.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p w:rsidR="00B25017" w:rsidRPr="004D1627" w:rsidRDefault="002266E7" w:rsidP="004D1627">
      <w:pPr>
        <w:jc w:val="both"/>
        <w:rPr>
          <w:rFonts w:asciiTheme="minorHAnsi" w:hAnsiTheme="minorHAnsi" w:cstheme="minorHAnsi"/>
          <w:i/>
          <w:sz w:val="24"/>
        </w:rPr>
      </w:pPr>
      <w:proofErr w:type="gramStart"/>
      <w:r w:rsidRPr="004D1627">
        <w:rPr>
          <w:rFonts w:asciiTheme="minorHAnsi" w:hAnsiTheme="minorHAnsi" w:cstheme="minorHAnsi"/>
          <w:b/>
          <w:sz w:val="24"/>
        </w:rPr>
        <w:t>Designation :</w:t>
      </w:r>
      <w:proofErr w:type="gramEnd"/>
      <w:r w:rsidRPr="004D1627">
        <w:rPr>
          <w:rFonts w:asciiTheme="minorHAnsi" w:hAnsiTheme="minorHAnsi" w:cstheme="minorHAnsi"/>
          <w:b/>
          <w:sz w:val="24"/>
        </w:rPr>
        <w:t xml:space="preserve"> Accountant, Reporting to General Manager – (Finance and Accounts</w:t>
      </w:r>
      <w:r w:rsidRPr="004D1627">
        <w:rPr>
          <w:rFonts w:asciiTheme="minorHAnsi" w:hAnsiTheme="minorHAnsi" w:cstheme="minorHAnsi"/>
          <w:sz w:val="24"/>
        </w:rPr>
        <w:t>.)</w:t>
      </w:r>
    </w:p>
    <w:p w:rsidR="00B25017" w:rsidRPr="004D1627" w:rsidRDefault="00B25017" w:rsidP="004D1627">
      <w:pPr>
        <w:pStyle w:val="Heading8"/>
        <w:rPr>
          <w:rFonts w:asciiTheme="minorHAnsi" w:hAnsiTheme="minorHAnsi" w:cstheme="minorHAnsi"/>
          <w:i w:val="0"/>
          <w:sz w:val="24"/>
        </w:rPr>
      </w:pPr>
    </w:p>
    <w:p w:rsidR="002266E7" w:rsidRPr="004D1627" w:rsidRDefault="002266E7" w:rsidP="004D1627">
      <w:pPr>
        <w:pStyle w:val="Heading8"/>
        <w:rPr>
          <w:rFonts w:asciiTheme="minorHAnsi" w:hAnsiTheme="minorHAnsi" w:cstheme="minorHAnsi"/>
          <w:i w:val="0"/>
          <w:sz w:val="24"/>
        </w:rPr>
      </w:pPr>
      <w:r w:rsidRPr="004D1627">
        <w:rPr>
          <w:rFonts w:asciiTheme="minorHAnsi" w:hAnsiTheme="minorHAnsi" w:cstheme="minorHAnsi"/>
          <w:i w:val="0"/>
          <w:sz w:val="24"/>
        </w:rPr>
        <w:t>Functions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p w:rsidR="002266E7" w:rsidRPr="0021389F" w:rsidRDefault="002266E7" w:rsidP="0021389F">
      <w:pPr>
        <w:pStyle w:val="BodyText3"/>
        <w:numPr>
          <w:ilvl w:val="0"/>
          <w:numId w:val="21"/>
        </w:numPr>
        <w:tabs>
          <w:tab w:val="left" w:pos="3960"/>
        </w:tabs>
        <w:rPr>
          <w:rFonts w:asciiTheme="minorHAnsi" w:hAnsiTheme="minorHAnsi" w:cstheme="minorHAnsi"/>
          <w:i w:val="0"/>
          <w:sz w:val="24"/>
        </w:rPr>
      </w:pPr>
      <w:r w:rsidRPr="004D1627">
        <w:rPr>
          <w:rFonts w:asciiTheme="minorHAnsi" w:hAnsiTheme="minorHAnsi" w:cstheme="minorHAnsi"/>
          <w:i w:val="0"/>
          <w:sz w:val="24"/>
        </w:rPr>
        <w:t xml:space="preserve">Receipts and Payments of Bank transactions, maintaining all bank accounts of PPL   </w:t>
      </w:r>
      <w:r w:rsidRPr="0021389F">
        <w:rPr>
          <w:rFonts w:asciiTheme="minorHAnsi" w:hAnsiTheme="minorHAnsi" w:cstheme="minorHAnsi"/>
          <w:i w:val="0"/>
          <w:sz w:val="24"/>
        </w:rPr>
        <w:t xml:space="preserve">and its subsidiary </w:t>
      </w:r>
      <w:r w:rsidR="00113CDA" w:rsidRPr="0021389F">
        <w:rPr>
          <w:rFonts w:asciiTheme="minorHAnsi" w:hAnsiTheme="minorHAnsi" w:cstheme="minorHAnsi"/>
          <w:i w:val="0"/>
          <w:sz w:val="24"/>
        </w:rPr>
        <w:t>companies</w:t>
      </w:r>
      <w:r w:rsidRPr="0021389F">
        <w:rPr>
          <w:rFonts w:asciiTheme="minorHAnsi" w:hAnsiTheme="minorHAnsi" w:cstheme="minorHAnsi"/>
          <w:i w:val="0"/>
          <w:sz w:val="24"/>
        </w:rPr>
        <w:t>. Bank Reconciliation statements</w:t>
      </w:r>
      <w:r w:rsidR="00110759" w:rsidRPr="0021389F">
        <w:rPr>
          <w:rFonts w:asciiTheme="minorHAnsi" w:hAnsiTheme="minorHAnsi" w:cstheme="minorHAnsi"/>
          <w:i w:val="0"/>
          <w:sz w:val="24"/>
        </w:rPr>
        <w:t>.</w:t>
      </w:r>
    </w:p>
    <w:p w:rsidR="002266E7" w:rsidRPr="004D1627" w:rsidRDefault="002266E7" w:rsidP="0011075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 xml:space="preserve">Recoveries and Reconciliation of debtors and creditors accounts, dispatches of </w:t>
      </w:r>
      <w:proofErr w:type="gramStart"/>
      <w:r w:rsidRPr="004D1627">
        <w:rPr>
          <w:rFonts w:asciiTheme="minorHAnsi" w:hAnsiTheme="minorHAnsi" w:cstheme="minorHAnsi"/>
          <w:sz w:val="24"/>
        </w:rPr>
        <w:t>inventory  and</w:t>
      </w:r>
      <w:proofErr w:type="gramEnd"/>
      <w:r w:rsidRPr="004D1627">
        <w:rPr>
          <w:rFonts w:asciiTheme="minorHAnsi" w:hAnsiTheme="minorHAnsi" w:cstheme="minorHAnsi"/>
          <w:sz w:val="24"/>
        </w:rPr>
        <w:t xml:space="preserve"> expenses management, monitoring of collection and </w:t>
      </w:r>
      <w:r w:rsidR="00113CDA" w:rsidRPr="004D1627">
        <w:rPr>
          <w:rFonts w:asciiTheme="minorHAnsi" w:hAnsiTheme="minorHAnsi" w:cstheme="minorHAnsi"/>
          <w:sz w:val="24"/>
        </w:rPr>
        <w:t>outstanding</w:t>
      </w:r>
      <w:r w:rsidRPr="004D1627">
        <w:rPr>
          <w:rFonts w:asciiTheme="minorHAnsi" w:hAnsiTheme="minorHAnsi" w:cstheme="minorHAnsi"/>
          <w:sz w:val="24"/>
        </w:rPr>
        <w:t>.</w:t>
      </w:r>
    </w:p>
    <w:p w:rsidR="002266E7" w:rsidRPr="004D1627" w:rsidRDefault="002266E7" w:rsidP="0011075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Reconciliation of Group Company accounts and Branch accounts with head office.</w:t>
      </w:r>
    </w:p>
    <w:p w:rsidR="002266E7" w:rsidRPr="004D1627" w:rsidRDefault="002266E7" w:rsidP="0011075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Maintaining Statements relating to Return of Sales Tax and Income Tax</w:t>
      </w:r>
    </w:p>
    <w:p w:rsidR="002266E7" w:rsidRPr="004D1627" w:rsidRDefault="002266E7" w:rsidP="0011075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Preparing reports required for Annual and Quarterly Results, Tax Audit and Bank Audit etc.</w:t>
      </w:r>
    </w:p>
    <w:p w:rsidR="002266E7" w:rsidRPr="004D1627" w:rsidRDefault="002266E7" w:rsidP="0011075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Assisting Auditor’s for auditing and Maintaining Fixed Assets Register for Income Tax, Sales Tax and Insurance Matters.</w:t>
      </w:r>
    </w:p>
    <w:p w:rsidR="002266E7" w:rsidRPr="004D1627" w:rsidRDefault="002266E7" w:rsidP="0011075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Preparing MIS reports.</w:t>
      </w:r>
    </w:p>
    <w:p w:rsidR="00D43100" w:rsidRPr="00110759" w:rsidRDefault="00D43100" w:rsidP="0011075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4"/>
        </w:rPr>
      </w:pPr>
      <w:r w:rsidRPr="00110759">
        <w:rPr>
          <w:rFonts w:asciiTheme="minorHAnsi" w:hAnsiTheme="minorHAnsi" w:cstheme="minorHAnsi"/>
          <w:bCs/>
          <w:sz w:val="24"/>
        </w:rPr>
        <w:t>Responsible for preparation and finalization of accounts up to the Balance Sheet.</w:t>
      </w:r>
    </w:p>
    <w:p w:rsidR="002266E7" w:rsidRPr="004D1627" w:rsidRDefault="007E6167" w:rsidP="004D1627">
      <w:pPr>
        <w:ind w:left="360"/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 xml:space="preserve"> 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b/>
          <w:sz w:val="24"/>
        </w:rPr>
      </w:pPr>
      <w:proofErr w:type="spellStart"/>
      <w:proofErr w:type="gramStart"/>
      <w:r w:rsidRPr="004D1627">
        <w:rPr>
          <w:rFonts w:asciiTheme="minorHAnsi" w:hAnsiTheme="minorHAnsi" w:cstheme="minorHAnsi"/>
          <w:b/>
          <w:sz w:val="28"/>
        </w:rPr>
        <w:t>Organisation</w:t>
      </w:r>
      <w:proofErr w:type="spellEnd"/>
      <w:r w:rsidRPr="004D1627">
        <w:rPr>
          <w:rFonts w:asciiTheme="minorHAnsi" w:hAnsiTheme="minorHAnsi" w:cstheme="minorHAnsi"/>
          <w:b/>
          <w:sz w:val="28"/>
        </w:rPr>
        <w:t xml:space="preserve"> :</w:t>
      </w:r>
      <w:proofErr w:type="gramEnd"/>
      <w:r w:rsidRPr="004D1627">
        <w:rPr>
          <w:rFonts w:asciiTheme="minorHAnsi" w:hAnsiTheme="minorHAnsi" w:cstheme="minorHAnsi"/>
          <w:b/>
          <w:sz w:val="28"/>
        </w:rPr>
        <w:t xml:space="preserve"> Metcalfe &amp; </w:t>
      </w:r>
      <w:proofErr w:type="spellStart"/>
      <w:r w:rsidRPr="004D1627">
        <w:rPr>
          <w:rFonts w:asciiTheme="minorHAnsi" w:hAnsiTheme="minorHAnsi" w:cstheme="minorHAnsi"/>
          <w:b/>
          <w:sz w:val="28"/>
        </w:rPr>
        <w:t>Hodgkinson</w:t>
      </w:r>
      <w:proofErr w:type="spellEnd"/>
      <w:r w:rsidRPr="004D1627">
        <w:rPr>
          <w:rFonts w:asciiTheme="minorHAnsi" w:hAnsiTheme="minorHAnsi" w:cstheme="minorHAnsi"/>
          <w:b/>
          <w:sz w:val="28"/>
        </w:rPr>
        <w:t xml:space="preserve"> Pvt. Ltd</w:t>
      </w:r>
      <w:r w:rsidRPr="004D1627">
        <w:rPr>
          <w:rFonts w:asciiTheme="minorHAnsi" w:hAnsiTheme="minorHAnsi" w:cstheme="minorHAnsi"/>
          <w:b/>
          <w:sz w:val="24"/>
        </w:rPr>
        <w:t>.,</w:t>
      </w:r>
      <w:r w:rsidRPr="004D1627">
        <w:rPr>
          <w:rFonts w:asciiTheme="minorHAnsi" w:hAnsiTheme="minorHAnsi" w:cstheme="minorHAnsi"/>
          <w:sz w:val="24"/>
        </w:rPr>
        <w:t xml:space="preserve"> </w:t>
      </w:r>
      <w:r w:rsidRPr="004D1627">
        <w:rPr>
          <w:rFonts w:asciiTheme="minorHAnsi" w:hAnsiTheme="minorHAnsi" w:cstheme="minorHAnsi"/>
          <w:b/>
          <w:sz w:val="24"/>
        </w:rPr>
        <w:t>New Delhi  Dec. 1995 to Nov. 1998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b/>
          <w:sz w:val="24"/>
        </w:rPr>
      </w:pP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  <w:proofErr w:type="gramStart"/>
      <w:r w:rsidRPr="004D1627">
        <w:rPr>
          <w:rFonts w:asciiTheme="minorHAnsi" w:hAnsiTheme="minorHAnsi" w:cstheme="minorHAnsi"/>
          <w:sz w:val="24"/>
        </w:rPr>
        <w:t xml:space="preserve">A </w:t>
      </w:r>
      <w:r w:rsidR="0021389F">
        <w:rPr>
          <w:rFonts w:asciiTheme="minorHAnsi" w:hAnsiTheme="minorHAnsi" w:cstheme="minorHAnsi"/>
          <w:sz w:val="24"/>
        </w:rPr>
        <w:t>J</w:t>
      </w:r>
      <w:r w:rsidRPr="004D1627">
        <w:rPr>
          <w:rFonts w:asciiTheme="minorHAnsi" w:hAnsiTheme="minorHAnsi" w:cstheme="minorHAnsi"/>
          <w:sz w:val="24"/>
        </w:rPr>
        <w:t xml:space="preserve">oint </w:t>
      </w:r>
      <w:r w:rsidR="0021389F">
        <w:rPr>
          <w:rFonts w:asciiTheme="minorHAnsi" w:hAnsiTheme="minorHAnsi" w:cstheme="minorHAnsi"/>
          <w:sz w:val="24"/>
        </w:rPr>
        <w:t>V</w:t>
      </w:r>
      <w:r w:rsidRPr="004D1627">
        <w:rPr>
          <w:rFonts w:asciiTheme="minorHAnsi" w:hAnsiTheme="minorHAnsi" w:cstheme="minorHAnsi"/>
          <w:sz w:val="24"/>
        </w:rPr>
        <w:t xml:space="preserve">enture project of Lloyd’s group of England and Metcalfe &amp; </w:t>
      </w:r>
      <w:proofErr w:type="spellStart"/>
      <w:r w:rsidRPr="004D1627">
        <w:rPr>
          <w:rFonts w:asciiTheme="minorHAnsi" w:hAnsiTheme="minorHAnsi" w:cstheme="minorHAnsi"/>
          <w:sz w:val="24"/>
        </w:rPr>
        <w:t>Hodkinson</w:t>
      </w:r>
      <w:proofErr w:type="spellEnd"/>
      <w:r w:rsidRPr="004D1627">
        <w:rPr>
          <w:rFonts w:asciiTheme="minorHAnsi" w:hAnsiTheme="minorHAnsi" w:cstheme="minorHAnsi"/>
          <w:sz w:val="24"/>
        </w:rPr>
        <w:t xml:space="preserve"> India at New Delhi.</w:t>
      </w:r>
      <w:proofErr w:type="gramEnd"/>
      <w:r w:rsidRPr="004D1627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4D1627">
        <w:rPr>
          <w:rFonts w:asciiTheme="minorHAnsi" w:hAnsiTheme="minorHAnsi" w:cstheme="minorHAnsi"/>
          <w:sz w:val="24"/>
        </w:rPr>
        <w:t>Engaged in the business of Ship Engineer surveyors and Consultants, Marine surveyors and Loss Adjusters.</w:t>
      </w:r>
      <w:proofErr w:type="gramEnd"/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  <w:proofErr w:type="gramStart"/>
      <w:r w:rsidRPr="004D1627">
        <w:rPr>
          <w:rFonts w:asciiTheme="minorHAnsi" w:hAnsiTheme="minorHAnsi" w:cstheme="minorHAnsi"/>
          <w:b/>
          <w:sz w:val="24"/>
        </w:rPr>
        <w:t>Designation  :</w:t>
      </w:r>
      <w:proofErr w:type="gramEnd"/>
      <w:r w:rsidRPr="004D1627">
        <w:rPr>
          <w:rFonts w:asciiTheme="minorHAnsi" w:hAnsiTheme="minorHAnsi" w:cstheme="minorHAnsi"/>
          <w:b/>
          <w:sz w:val="24"/>
        </w:rPr>
        <w:t xml:space="preserve">  Accountant, Reporting to Manager (Finance and Accounts</w:t>
      </w:r>
      <w:r w:rsidRPr="004D1627">
        <w:rPr>
          <w:rFonts w:asciiTheme="minorHAnsi" w:hAnsiTheme="minorHAnsi" w:cstheme="minorHAnsi"/>
          <w:sz w:val="24"/>
        </w:rPr>
        <w:t>)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p w:rsidR="002266E7" w:rsidRPr="004D1627" w:rsidRDefault="002266E7" w:rsidP="004D1627">
      <w:pPr>
        <w:jc w:val="both"/>
        <w:rPr>
          <w:rFonts w:asciiTheme="minorHAnsi" w:hAnsiTheme="minorHAnsi" w:cstheme="minorHAnsi"/>
          <w:b/>
          <w:sz w:val="24"/>
        </w:rPr>
      </w:pPr>
      <w:r w:rsidRPr="004D1627">
        <w:rPr>
          <w:rFonts w:asciiTheme="minorHAnsi" w:hAnsiTheme="minorHAnsi" w:cstheme="minorHAnsi"/>
          <w:b/>
          <w:sz w:val="24"/>
        </w:rPr>
        <w:t>Functions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p w:rsidR="002266E7" w:rsidRPr="004D1627" w:rsidRDefault="002266E7" w:rsidP="0021389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Data Entry of all books of accounts in fully computerized environment.</w:t>
      </w:r>
    </w:p>
    <w:p w:rsidR="002266E7" w:rsidRPr="004D1627" w:rsidRDefault="002266E7" w:rsidP="0021389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 xml:space="preserve">Maintaining Branch accounts and reconciliation of branch account with head office.  </w:t>
      </w:r>
    </w:p>
    <w:p w:rsidR="002266E7" w:rsidRPr="004D1627" w:rsidRDefault="002266E7" w:rsidP="0021389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Monthly MIS Reports from branch offices regarding outstanding balances, age wise analysis etc.</w:t>
      </w:r>
    </w:p>
    <w:p w:rsidR="002266E7" w:rsidRPr="004D1627" w:rsidRDefault="002266E7" w:rsidP="0021389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Receipts and Payment of Bank transactions Voucher making etc.</w:t>
      </w:r>
    </w:p>
    <w:p w:rsidR="002266E7" w:rsidRPr="004D1627" w:rsidRDefault="002266E7" w:rsidP="0021389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Preparing Journal vouchers, checking purchase bills and its calculations.</w:t>
      </w:r>
    </w:p>
    <w:p w:rsidR="002266E7" w:rsidRPr="004D1627" w:rsidRDefault="002266E7" w:rsidP="0021389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Preparing of various reports required for Annual and Quarterly Results.  Also statements relating to Tax Audit.</w:t>
      </w:r>
    </w:p>
    <w:p w:rsidR="002266E7" w:rsidRPr="00E93607" w:rsidRDefault="00D43100" w:rsidP="004D1627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8"/>
        </w:rPr>
      </w:pPr>
      <w:r w:rsidRPr="00E93607">
        <w:rPr>
          <w:rFonts w:asciiTheme="minorHAnsi" w:hAnsiTheme="minorHAnsi" w:cstheme="minorHAnsi"/>
          <w:bCs/>
          <w:sz w:val="24"/>
        </w:rPr>
        <w:t>Responsible for preparation and finalization of accounts up to the Balance Sheet.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b/>
          <w:sz w:val="24"/>
        </w:rPr>
      </w:pPr>
      <w:proofErr w:type="spellStart"/>
      <w:proofErr w:type="gramStart"/>
      <w:r w:rsidRPr="004D1627">
        <w:rPr>
          <w:rFonts w:asciiTheme="minorHAnsi" w:hAnsiTheme="minorHAnsi" w:cstheme="minorHAnsi"/>
          <w:b/>
          <w:sz w:val="28"/>
        </w:rPr>
        <w:t>Organisation</w:t>
      </w:r>
      <w:proofErr w:type="spellEnd"/>
      <w:r w:rsidRPr="004D1627">
        <w:rPr>
          <w:rFonts w:asciiTheme="minorHAnsi" w:hAnsiTheme="minorHAnsi" w:cstheme="minorHAnsi"/>
          <w:b/>
          <w:sz w:val="28"/>
        </w:rPr>
        <w:t xml:space="preserve"> :</w:t>
      </w:r>
      <w:proofErr w:type="gramEnd"/>
      <w:r w:rsidRPr="004D1627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4D1627">
        <w:rPr>
          <w:rFonts w:asciiTheme="minorHAnsi" w:hAnsiTheme="minorHAnsi" w:cstheme="minorHAnsi"/>
          <w:b/>
          <w:sz w:val="28"/>
        </w:rPr>
        <w:t>Wasan</w:t>
      </w:r>
      <w:proofErr w:type="spellEnd"/>
      <w:r w:rsidRPr="004D1627">
        <w:rPr>
          <w:rFonts w:asciiTheme="minorHAnsi" w:hAnsiTheme="minorHAnsi" w:cstheme="minorHAnsi"/>
          <w:b/>
          <w:sz w:val="28"/>
        </w:rPr>
        <w:t xml:space="preserve"> Group of Industries </w:t>
      </w:r>
      <w:proofErr w:type="spellStart"/>
      <w:r w:rsidRPr="004D1627">
        <w:rPr>
          <w:rFonts w:asciiTheme="minorHAnsi" w:hAnsiTheme="minorHAnsi" w:cstheme="minorHAnsi"/>
          <w:b/>
          <w:sz w:val="28"/>
        </w:rPr>
        <w:t>viz</w:t>
      </w:r>
      <w:proofErr w:type="spellEnd"/>
      <w:r w:rsidRPr="004D1627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4D1627">
        <w:rPr>
          <w:rFonts w:asciiTheme="minorHAnsi" w:hAnsiTheme="minorHAnsi" w:cstheme="minorHAnsi"/>
          <w:b/>
          <w:sz w:val="28"/>
        </w:rPr>
        <w:t>Wasan</w:t>
      </w:r>
      <w:proofErr w:type="spellEnd"/>
      <w:r w:rsidRPr="004D1627">
        <w:rPr>
          <w:rFonts w:asciiTheme="minorHAnsi" w:hAnsiTheme="minorHAnsi" w:cstheme="minorHAnsi"/>
          <w:b/>
          <w:sz w:val="28"/>
        </w:rPr>
        <w:t xml:space="preserve"> Shoes Ltd</w:t>
      </w:r>
      <w:r w:rsidRPr="004D1627">
        <w:rPr>
          <w:rFonts w:asciiTheme="minorHAnsi" w:hAnsiTheme="minorHAnsi" w:cstheme="minorHAnsi"/>
          <w:b/>
          <w:sz w:val="24"/>
        </w:rPr>
        <w:t>.,</w:t>
      </w:r>
      <w:r w:rsidRPr="004D1627">
        <w:rPr>
          <w:rFonts w:asciiTheme="minorHAnsi" w:hAnsiTheme="minorHAnsi" w:cstheme="minorHAnsi"/>
          <w:sz w:val="24"/>
        </w:rPr>
        <w:t xml:space="preserve"> </w:t>
      </w:r>
      <w:r w:rsidRPr="004D1627">
        <w:rPr>
          <w:rFonts w:asciiTheme="minorHAnsi" w:hAnsiTheme="minorHAnsi" w:cstheme="minorHAnsi"/>
          <w:b/>
          <w:sz w:val="24"/>
        </w:rPr>
        <w:t>New Delhi  Dec. 1994 to Nov. 1995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  <w:proofErr w:type="spellStart"/>
      <w:r w:rsidRPr="004D1627">
        <w:rPr>
          <w:rFonts w:asciiTheme="minorHAnsi" w:hAnsiTheme="minorHAnsi" w:cstheme="minorHAnsi"/>
          <w:sz w:val="24"/>
        </w:rPr>
        <w:t>Wasan</w:t>
      </w:r>
      <w:proofErr w:type="spellEnd"/>
      <w:r w:rsidRPr="004D1627">
        <w:rPr>
          <w:rFonts w:asciiTheme="minorHAnsi" w:hAnsiTheme="minorHAnsi" w:cstheme="minorHAnsi"/>
          <w:sz w:val="24"/>
        </w:rPr>
        <w:t xml:space="preserve"> Shoes is engaged in the business of manufacturing and exporting of Leather Garments and Shoes with worldwide network having an export House Status given by Government of India.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b/>
          <w:sz w:val="24"/>
        </w:rPr>
        <w:t xml:space="preserve"> </w:t>
      </w:r>
      <w:proofErr w:type="gramStart"/>
      <w:r w:rsidRPr="004D1627">
        <w:rPr>
          <w:rFonts w:asciiTheme="minorHAnsi" w:hAnsiTheme="minorHAnsi" w:cstheme="minorHAnsi"/>
          <w:b/>
          <w:sz w:val="24"/>
        </w:rPr>
        <w:t>Designation :</w:t>
      </w:r>
      <w:proofErr w:type="gramEnd"/>
      <w:r w:rsidRPr="004D1627">
        <w:rPr>
          <w:rFonts w:asciiTheme="minorHAnsi" w:hAnsiTheme="minorHAnsi" w:cstheme="minorHAnsi"/>
          <w:b/>
          <w:sz w:val="24"/>
        </w:rPr>
        <w:t xml:space="preserve"> Accountant, Reporting to Manager (Accounts</w:t>
      </w:r>
      <w:r w:rsidRPr="004D1627">
        <w:rPr>
          <w:rFonts w:asciiTheme="minorHAnsi" w:hAnsiTheme="minorHAnsi" w:cstheme="minorHAnsi"/>
          <w:sz w:val="24"/>
        </w:rPr>
        <w:t>)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b/>
          <w:sz w:val="24"/>
        </w:rPr>
      </w:pPr>
      <w:r w:rsidRPr="004D1627">
        <w:rPr>
          <w:rFonts w:asciiTheme="minorHAnsi" w:hAnsiTheme="minorHAnsi" w:cstheme="minorHAnsi"/>
          <w:b/>
          <w:sz w:val="24"/>
        </w:rPr>
        <w:t>Functions</w:t>
      </w:r>
    </w:p>
    <w:p w:rsidR="002266E7" w:rsidRPr="004D1627" w:rsidRDefault="002266E7" w:rsidP="0021389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Preparing invoices and maintaining sales register.</w:t>
      </w:r>
    </w:p>
    <w:p w:rsidR="002266E7" w:rsidRPr="004D1627" w:rsidRDefault="002266E7" w:rsidP="0021389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Data Entry of all books of accounts in fully computerized environment.</w:t>
      </w:r>
    </w:p>
    <w:p w:rsidR="002266E7" w:rsidRPr="004D1627" w:rsidRDefault="002266E7" w:rsidP="0021389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Receipts and payment of bank accounts cash accounts and preparing vouchers.</w:t>
      </w:r>
    </w:p>
    <w:p w:rsidR="002266E7" w:rsidRPr="004D1627" w:rsidRDefault="002266E7" w:rsidP="0021389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Bank Reconciliation statements, Monthly MIS reports, expenses relating to projects and other expenses.</w:t>
      </w:r>
    </w:p>
    <w:p w:rsidR="00B25017" w:rsidRPr="004D1627" w:rsidRDefault="002266E7" w:rsidP="0021389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Salary preparation, statement relating to ESI and P.F.</w:t>
      </w:r>
    </w:p>
    <w:p w:rsidR="002266E7" w:rsidRPr="004D1627" w:rsidRDefault="002266E7" w:rsidP="0021389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Handling Petty Cash.</w:t>
      </w:r>
    </w:p>
    <w:p w:rsidR="002266E7" w:rsidRPr="004D1627" w:rsidRDefault="002266E7" w:rsidP="0021389F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Reconciliation of Dealer’s Commission and settlement of accounts.</w:t>
      </w:r>
    </w:p>
    <w:p w:rsidR="00B25017" w:rsidRPr="00E93607" w:rsidRDefault="002266E7" w:rsidP="004D1627">
      <w:pPr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E93607">
        <w:rPr>
          <w:rFonts w:asciiTheme="minorHAnsi" w:hAnsiTheme="minorHAnsi" w:cstheme="minorHAnsi"/>
          <w:sz w:val="24"/>
        </w:rPr>
        <w:t>Preparing Trial Balance</w:t>
      </w:r>
      <w:r w:rsidR="007E6167" w:rsidRPr="00E93607">
        <w:rPr>
          <w:rFonts w:asciiTheme="minorHAnsi" w:hAnsiTheme="minorHAnsi" w:cstheme="minorHAnsi"/>
          <w:sz w:val="24"/>
        </w:rPr>
        <w:t xml:space="preserve">. </w:t>
      </w:r>
    </w:p>
    <w:p w:rsidR="002266E7" w:rsidRPr="004D1627" w:rsidRDefault="002266E7" w:rsidP="00E93607">
      <w:pPr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4D1627">
        <w:rPr>
          <w:rFonts w:asciiTheme="minorHAnsi" w:hAnsiTheme="minorHAnsi" w:cstheme="minorHAnsi"/>
          <w:b/>
          <w:bCs/>
          <w:sz w:val="28"/>
          <w:u w:val="single"/>
        </w:rPr>
        <w:t>Personal Profile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Sex</w:t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  <w:t>:</w:t>
      </w:r>
      <w:r w:rsidRPr="004D1627">
        <w:rPr>
          <w:rFonts w:asciiTheme="minorHAnsi" w:hAnsiTheme="minorHAnsi" w:cstheme="minorHAnsi"/>
          <w:sz w:val="24"/>
        </w:rPr>
        <w:tab/>
        <w:t>Male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Date of birth</w:t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  <w:t>:</w:t>
      </w:r>
      <w:r w:rsidRPr="004D1627">
        <w:rPr>
          <w:rFonts w:asciiTheme="minorHAnsi" w:hAnsiTheme="minorHAnsi" w:cstheme="minorHAnsi"/>
          <w:sz w:val="24"/>
        </w:rPr>
        <w:tab/>
        <w:t>06.02.1972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Marital Status</w:t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ab/>
      </w:r>
      <w:r w:rsidR="004D1627">
        <w:rPr>
          <w:rFonts w:asciiTheme="minorHAnsi" w:hAnsiTheme="minorHAnsi" w:cstheme="minorHAnsi"/>
          <w:sz w:val="24"/>
        </w:rPr>
        <w:tab/>
      </w:r>
      <w:r w:rsidRPr="004D1627">
        <w:rPr>
          <w:rFonts w:asciiTheme="minorHAnsi" w:hAnsiTheme="minorHAnsi" w:cstheme="minorHAnsi"/>
          <w:sz w:val="24"/>
        </w:rPr>
        <w:t>:</w:t>
      </w:r>
      <w:r w:rsidRPr="004D1627">
        <w:rPr>
          <w:rFonts w:asciiTheme="minorHAnsi" w:hAnsiTheme="minorHAnsi" w:cstheme="minorHAnsi"/>
          <w:sz w:val="24"/>
        </w:rPr>
        <w:tab/>
        <w:t xml:space="preserve">Married </w:t>
      </w:r>
    </w:p>
    <w:p w:rsidR="002266E7" w:rsidRPr="004D1627" w:rsidRDefault="002266E7" w:rsidP="004D1627">
      <w:pPr>
        <w:tabs>
          <w:tab w:val="left" w:pos="5040"/>
        </w:tabs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Language Proficiency</w:t>
      </w:r>
      <w:r w:rsidRPr="004D1627">
        <w:rPr>
          <w:rFonts w:asciiTheme="minorHAnsi" w:hAnsiTheme="minorHAnsi" w:cstheme="minorHAnsi"/>
          <w:sz w:val="24"/>
        </w:rPr>
        <w:tab/>
        <w:t>:</w:t>
      </w:r>
      <w:r w:rsidRPr="004D1627">
        <w:rPr>
          <w:rFonts w:asciiTheme="minorHAnsi" w:hAnsiTheme="minorHAnsi" w:cstheme="minorHAnsi"/>
          <w:sz w:val="24"/>
        </w:rPr>
        <w:tab/>
        <w:t>English, Hindi, Malayalam</w:t>
      </w:r>
    </w:p>
    <w:p w:rsidR="002266E7" w:rsidRPr="004D1627" w:rsidRDefault="002266E7" w:rsidP="004D1627">
      <w:pPr>
        <w:pStyle w:val="Heading9"/>
        <w:jc w:val="both"/>
        <w:rPr>
          <w:rFonts w:asciiTheme="minorHAnsi" w:hAnsiTheme="minorHAnsi" w:cstheme="minorHAnsi"/>
          <w:i w:val="0"/>
        </w:rPr>
      </w:pPr>
      <w:r w:rsidRPr="004D1627">
        <w:rPr>
          <w:rFonts w:asciiTheme="minorHAnsi" w:hAnsiTheme="minorHAnsi" w:cstheme="minorHAnsi"/>
          <w:i w:val="0"/>
        </w:rPr>
        <w:t>Place of Taken</w:t>
      </w:r>
      <w:r w:rsidRPr="004D1627">
        <w:rPr>
          <w:rFonts w:asciiTheme="minorHAnsi" w:hAnsiTheme="minorHAnsi" w:cstheme="minorHAnsi"/>
          <w:i w:val="0"/>
        </w:rPr>
        <w:tab/>
        <w:t>:</w:t>
      </w:r>
      <w:r w:rsidRPr="004D1627">
        <w:rPr>
          <w:rFonts w:asciiTheme="minorHAnsi" w:hAnsiTheme="minorHAnsi" w:cstheme="minorHAnsi"/>
          <w:i w:val="0"/>
        </w:rPr>
        <w:tab/>
      </w:r>
      <w:r w:rsidR="00410A52">
        <w:rPr>
          <w:rFonts w:asciiTheme="minorHAnsi" w:hAnsiTheme="minorHAnsi" w:cstheme="minorHAnsi"/>
          <w:i w:val="0"/>
        </w:rPr>
        <w:t>Dubai</w:t>
      </w:r>
    </w:p>
    <w:p w:rsidR="002266E7" w:rsidRPr="004D1627" w:rsidRDefault="002266E7" w:rsidP="004D1627">
      <w:pPr>
        <w:tabs>
          <w:tab w:val="left" w:pos="5040"/>
        </w:tabs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Date of Taken</w:t>
      </w:r>
      <w:r w:rsidRPr="004D1627">
        <w:rPr>
          <w:rFonts w:asciiTheme="minorHAnsi" w:hAnsiTheme="minorHAnsi" w:cstheme="minorHAnsi"/>
          <w:sz w:val="24"/>
        </w:rPr>
        <w:tab/>
        <w:t>:</w:t>
      </w:r>
      <w:r w:rsidRPr="004D1627">
        <w:rPr>
          <w:rFonts w:asciiTheme="minorHAnsi" w:hAnsiTheme="minorHAnsi" w:cstheme="minorHAnsi"/>
          <w:sz w:val="24"/>
        </w:rPr>
        <w:tab/>
      </w:r>
      <w:r w:rsidR="00410A52">
        <w:rPr>
          <w:rFonts w:asciiTheme="minorHAnsi" w:hAnsiTheme="minorHAnsi" w:cstheme="minorHAnsi"/>
          <w:sz w:val="24"/>
        </w:rPr>
        <w:t>8</w:t>
      </w:r>
      <w:r w:rsidRPr="004D1627">
        <w:rPr>
          <w:rFonts w:asciiTheme="minorHAnsi" w:hAnsiTheme="minorHAnsi" w:cstheme="minorHAnsi"/>
          <w:sz w:val="24"/>
          <w:vertAlign w:val="superscript"/>
        </w:rPr>
        <w:t>th</w:t>
      </w:r>
      <w:r w:rsidRPr="004D1627">
        <w:rPr>
          <w:rFonts w:asciiTheme="minorHAnsi" w:hAnsiTheme="minorHAnsi" w:cstheme="minorHAnsi"/>
          <w:sz w:val="24"/>
        </w:rPr>
        <w:t xml:space="preserve"> December 20</w:t>
      </w:r>
      <w:r w:rsidR="00410A52">
        <w:rPr>
          <w:rFonts w:asciiTheme="minorHAnsi" w:hAnsiTheme="minorHAnsi" w:cstheme="minorHAnsi"/>
          <w:sz w:val="24"/>
        </w:rPr>
        <w:t>1</w:t>
      </w:r>
      <w:r w:rsidRPr="004D1627">
        <w:rPr>
          <w:rFonts w:asciiTheme="minorHAnsi" w:hAnsiTheme="minorHAnsi" w:cstheme="minorHAnsi"/>
          <w:sz w:val="24"/>
        </w:rPr>
        <w:t>4</w:t>
      </w:r>
    </w:p>
    <w:p w:rsidR="00235781" w:rsidRPr="004D1627" w:rsidRDefault="002266E7" w:rsidP="004D1627">
      <w:pPr>
        <w:tabs>
          <w:tab w:val="left" w:pos="5040"/>
        </w:tabs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Date of Expiry</w:t>
      </w:r>
      <w:r w:rsidRPr="004D1627">
        <w:rPr>
          <w:rFonts w:asciiTheme="minorHAnsi" w:hAnsiTheme="minorHAnsi" w:cstheme="minorHAnsi"/>
          <w:sz w:val="24"/>
        </w:rPr>
        <w:tab/>
        <w:t>:</w:t>
      </w:r>
      <w:r w:rsidRPr="004D1627">
        <w:rPr>
          <w:rFonts w:asciiTheme="minorHAnsi" w:hAnsiTheme="minorHAnsi" w:cstheme="minorHAnsi"/>
          <w:sz w:val="24"/>
        </w:rPr>
        <w:tab/>
      </w:r>
      <w:r w:rsidR="00410A52">
        <w:rPr>
          <w:rFonts w:asciiTheme="minorHAnsi" w:hAnsiTheme="minorHAnsi" w:cstheme="minorHAnsi"/>
          <w:sz w:val="24"/>
        </w:rPr>
        <w:t>9</w:t>
      </w:r>
      <w:r w:rsidRPr="004D1627">
        <w:rPr>
          <w:rFonts w:asciiTheme="minorHAnsi" w:hAnsiTheme="minorHAnsi" w:cstheme="minorHAnsi"/>
          <w:sz w:val="24"/>
          <w:vertAlign w:val="superscript"/>
        </w:rPr>
        <w:t>th</w:t>
      </w:r>
      <w:r w:rsidR="00410A52">
        <w:rPr>
          <w:rFonts w:asciiTheme="minorHAnsi" w:hAnsiTheme="minorHAnsi" w:cstheme="minorHAnsi"/>
          <w:sz w:val="24"/>
        </w:rPr>
        <w:t xml:space="preserve"> December 202</w:t>
      </w:r>
      <w:r w:rsidRPr="004D1627">
        <w:rPr>
          <w:rFonts w:asciiTheme="minorHAnsi" w:hAnsiTheme="minorHAnsi" w:cstheme="minorHAnsi"/>
          <w:sz w:val="24"/>
        </w:rPr>
        <w:t>4</w:t>
      </w:r>
    </w:p>
    <w:p w:rsidR="002266E7" w:rsidRPr="004D1627" w:rsidRDefault="002266E7" w:rsidP="004D1627">
      <w:pPr>
        <w:tabs>
          <w:tab w:val="left" w:pos="5040"/>
        </w:tabs>
        <w:jc w:val="both"/>
        <w:rPr>
          <w:rFonts w:asciiTheme="minorHAnsi" w:hAnsiTheme="minorHAnsi" w:cstheme="minorHAnsi"/>
          <w:sz w:val="24"/>
        </w:rPr>
      </w:pPr>
      <w:r w:rsidRPr="004D1627">
        <w:rPr>
          <w:rFonts w:asciiTheme="minorHAnsi" w:hAnsiTheme="minorHAnsi" w:cstheme="minorHAnsi"/>
          <w:sz w:val="24"/>
        </w:rPr>
        <w:t>Visa Status in U.A.E</w:t>
      </w:r>
      <w:r w:rsidRPr="004D1627">
        <w:rPr>
          <w:rFonts w:asciiTheme="minorHAnsi" w:hAnsiTheme="minorHAnsi" w:cstheme="minorHAnsi"/>
          <w:sz w:val="24"/>
        </w:rPr>
        <w:tab/>
        <w:t>:</w:t>
      </w:r>
      <w:r w:rsidRPr="004D1627">
        <w:rPr>
          <w:rFonts w:asciiTheme="minorHAnsi" w:hAnsiTheme="minorHAnsi" w:cstheme="minorHAnsi"/>
          <w:sz w:val="24"/>
        </w:rPr>
        <w:tab/>
      </w:r>
      <w:proofErr w:type="gramStart"/>
      <w:r w:rsidRPr="004D1627">
        <w:rPr>
          <w:rFonts w:asciiTheme="minorHAnsi" w:hAnsiTheme="minorHAnsi" w:cstheme="minorHAnsi"/>
          <w:sz w:val="24"/>
        </w:rPr>
        <w:t xml:space="preserve">Employment  </w:t>
      </w:r>
      <w:r w:rsidR="00235781" w:rsidRPr="004D1627">
        <w:rPr>
          <w:rFonts w:asciiTheme="minorHAnsi" w:hAnsiTheme="minorHAnsi" w:cstheme="minorHAnsi"/>
          <w:sz w:val="24"/>
        </w:rPr>
        <w:t>(</w:t>
      </w:r>
      <w:proofErr w:type="gramEnd"/>
      <w:r w:rsidR="00DD11FB">
        <w:rPr>
          <w:rFonts w:asciiTheme="minorHAnsi" w:hAnsiTheme="minorHAnsi" w:cstheme="minorHAnsi"/>
          <w:sz w:val="24"/>
        </w:rPr>
        <w:t xml:space="preserve">RAK </w:t>
      </w:r>
      <w:r w:rsidR="00235781" w:rsidRPr="004D1627">
        <w:rPr>
          <w:rFonts w:asciiTheme="minorHAnsi" w:hAnsiTheme="minorHAnsi" w:cstheme="minorHAnsi"/>
          <w:sz w:val="24"/>
        </w:rPr>
        <w:t>Free</w:t>
      </w:r>
      <w:r w:rsidR="00DD11FB">
        <w:rPr>
          <w:rFonts w:asciiTheme="minorHAnsi" w:hAnsiTheme="minorHAnsi" w:cstheme="minorHAnsi"/>
          <w:sz w:val="24"/>
        </w:rPr>
        <w:t xml:space="preserve"> Trade</w:t>
      </w:r>
      <w:r w:rsidR="00235781" w:rsidRPr="004D1627">
        <w:rPr>
          <w:rFonts w:asciiTheme="minorHAnsi" w:hAnsiTheme="minorHAnsi" w:cstheme="minorHAnsi"/>
          <w:sz w:val="24"/>
        </w:rPr>
        <w:t xml:space="preserve"> Zone Co.)</w:t>
      </w:r>
    </w:p>
    <w:p w:rsidR="002266E7" w:rsidRPr="004D1627" w:rsidRDefault="002266E7" w:rsidP="004D1627">
      <w:pPr>
        <w:pStyle w:val="Heading4"/>
        <w:tabs>
          <w:tab w:val="left" w:pos="5040"/>
        </w:tabs>
        <w:jc w:val="both"/>
        <w:rPr>
          <w:rFonts w:asciiTheme="minorHAnsi" w:hAnsiTheme="minorHAnsi" w:cstheme="minorHAnsi"/>
          <w:b w:val="0"/>
          <w:bCs/>
          <w:i w:val="0"/>
          <w:sz w:val="24"/>
        </w:rPr>
      </w:pPr>
    </w:p>
    <w:p w:rsidR="002266E7" w:rsidRPr="004D1627" w:rsidRDefault="002266E7" w:rsidP="00E93607">
      <w:pPr>
        <w:pStyle w:val="Heading4"/>
        <w:tabs>
          <w:tab w:val="left" w:pos="5040"/>
        </w:tabs>
        <w:jc w:val="right"/>
        <w:rPr>
          <w:rFonts w:asciiTheme="minorHAnsi" w:hAnsiTheme="minorHAnsi" w:cstheme="minorHAnsi"/>
          <w:i w:val="0"/>
          <w:sz w:val="24"/>
        </w:rPr>
      </w:pPr>
      <w:bookmarkStart w:id="0" w:name="_GoBack"/>
      <w:bookmarkEnd w:id="0"/>
      <w:r w:rsidRPr="004D1627">
        <w:rPr>
          <w:rFonts w:asciiTheme="minorHAnsi" w:hAnsiTheme="minorHAnsi" w:cstheme="minorHAnsi"/>
          <w:i w:val="0"/>
          <w:sz w:val="24"/>
        </w:rPr>
        <w:t xml:space="preserve">  </w:t>
      </w:r>
    </w:p>
    <w:p w:rsidR="002266E7" w:rsidRPr="004D1627" w:rsidRDefault="002266E7" w:rsidP="004D1627">
      <w:pPr>
        <w:jc w:val="both"/>
        <w:rPr>
          <w:rFonts w:asciiTheme="minorHAnsi" w:hAnsiTheme="minorHAnsi" w:cstheme="minorHAnsi"/>
          <w:sz w:val="24"/>
        </w:rPr>
      </w:pPr>
    </w:p>
    <w:sectPr w:rsidR="002266E7" w:rsidRPr="004D1627" w:rsidSect="00E93607">
      <w:footerReference w:type="default" r:id="rId11"/>
      <w:pgSz w:w="11909" w:h="16834" w:code="9"/>
      <w:pgMar w:top="720" w:right="864" w:bottom="245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4A" w:rsidRDefault="0064264A" w:rsidP="00E93607">
      <w:r>
        <w:separator/>
      </w:r>
    </w:p>
  </w:endnote>
  <w:endnote w:type="continuationSeparator" w:id="0">
    <w:p w:rsidR="0064264A" w:rsidRDefault="0064264A" w:rsidP="00E9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833"/>
      <w:docPartObj>
        <w:docPartGallery w:val="Page Numbers (Bottom of Page)"/>
        <w:docPartUnique/>
      </w:docPartObj>
    </w:sdtPr>
    <w:sdtEndPr/>
    <w:sdtContent>
      <w:p w:rsidR="00E93607" w:rsidRDefault="00E93607">
        <w:pPr>
          <w:pStyle w:val="Footer"/>
          <w:jc w:val="right"/>
        </w:pPr>
        <w:r>
          <w:t xml:space="preserve">Page | </w:t>
        </w:r>
        <w:r w:rsidR="0064264A">
          <w:fldChar w:fldCharType="begin"/>
        </w:r>
        <w:r w:rsidR="0064264A">
          <w:instrText xml:space="preserve"> PAGE   \* MERGEFORMAT </w:instrText>
        </w:r>
        <w:r w:rsidR="0064264A">
          <w:fldChar w:fldCharType="separate"/>
        </w:r>
        <w:r w:rsidR="004E5178">
          <w:rPr>
            <w:noProof/>
          </w:rPr>
          <w:t>4</w:t>
        </w:r>
        <w:r w:rsidR="0064264A">
          <w:rPr>
            <w:noProof/>
          </w:rPr>
          <w:fldChar w:fldCharType="end"/>
        </w:r>
        <w:r>
          <w:t xml:space="preserve"> </w:t>
        </w:r>
      </w:p>
    </w:sdtContent>
  </w:sdt>
  <w:p w:rsidR="00E93607" w:rsidRDefault="00E93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4A" w:rsidRDefault="0064264A" w:rsidP="00E93607">
      <w:r>
        <w:separator/>
      </w:r>
    </w:p>
  </w:footnote>
  <w:footnote w:type="continuationSeparator" w:id="0">
    <w:p w:rsidR="0064264A" w:rsidRDefault="0064264A" w:rsidP="00E9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60F4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8061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8078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B2C5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3673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E677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7C79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A1D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6BA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7C1E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D677D"/>
    <w:multiLevelType w:val="hybridMultilevel"/>
    <w:tmpl w:val="FC700C0A"/>
    <w:lvl w:ilvl="0" w:tplc="55449C5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1">
    <w:nsid w:val="112C7171"/>
    <w:multiLevelType w:val="hybridMultilevel"/>
    <w:tmpl w:val="6B2ABB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C85F47"/>
    <w:multiLevelType w:val="hybridMultilevel"/>
    <w:tmpl w:val="F3E88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B60301"/>
    <w:multiLevelType w:val="singleLevel"/>
    <w:tmpl w:val="FA02D0CE"/>
    <w:lvl w:ilvl="0"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7148C8"/>
    <w:multiLevelType w:val="hybridMultilevel"/>
    <w:tmpl w:val="D7A0D196"/>
    <w:lvl w:ilvl="0" w:tplc="FA02D0CE"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06F98"/>
    <w:multiLevelType w:val="hybridMultilevel"/>
    <w:tmpl w:val="E1D43EA6"/>
    <w:lvl w:ilvl="0" w:tplc="FA02D0CE"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120DE3"/>
    <w:multiLevelType w:val="hybridMultilevel"/>
    <w:tmpl w:val="D85A93D8"/>
    <w:lvl w:ilvl="0" w:tplc="FA02D0CE">
      <w:numFmt w:val="bullet"/>
      <w:lvlText w:val="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7">
    <w:nsid w:val="52583447"/>
    <w:multiLevelType w:val="hybridMultilevel"/>
    <w:tmpl w:val="8550EEF2"/>
    <w:lvl w:ilvl="0" w:tplc="FA02D0CE"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7567D"/>
    <w:multiLevelType w:val="hybridMultilevel"/>
    <w:tmpl w:val="8AEA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F54FF7"/>
    <w:multiLevelType w:val="hybridMultilevel"/>
    <w:tmpl w:val="B7C8F59C"/>
    <w:lvl w:ilvl="0" w:tplc="E67E24B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20">
    <w:nsid w:val="6D3E39A5"/>
    <w:multiLevelType w:val="hybridMultilevel"/>
    <w:tmpl w:val="66DEF20E"/>
    <w:lvl w:ilvl="0" w:tplc="FA02D0CE">
      <w:numFmt w:val="bullet"/>
      <w:lvlText w:val="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21">
    <w:nsid w:val="76C35C4A"/>
    <w:multiLevelType w:val="hybridMultilevel"/>
    <w:tmpl w:val="6B2ABB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ED2F3B"/>
    <w:multiLevelType w:val="hybridMultilevel"/>
    <w:tmpl w:val="314A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1"/>
  </w:num>
  <w:num w:numId="14">
    <w:abstractNumId w:val="11"/>
  </w:num>
  <w:num w:numId="15">
    <w:abstractNumId w:val="10"/>
  </w:num>
  <w:num w:numId="16">
    <w:abstractNumId w:val="22"/>
  </w:num>
  <w:num w:numId="17">
    <w:abstractNumId w:val="18"/>
  </w:num>
  <w:num w:numId="18">
    <w:abstractNumId w:val="12"/>
  </w:num>
  <w:num w:numId="19">
    <w:abstractNumId w:val="20"/>
  </w:num>
  <w:num w:numId="20">
    <w:abstractNumId w:val="16"/>
  </w:num>
  <w:num w:numId="21">
    <w:abstractNumId w:val="1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40B"/>
    <w:rsid w:val="0000748F"/>
    <w:rsid w:val="00007946"/>
    <w:rsid w:val="00057999"/>
    <w:rsid w:val="00093F1C"/>
    <w:rsid w:val="000C2D5B"/>
    <w:rsid w:val="00110759"/>
    <w:rsid w:val="00113CDA"/>
    <w:rsid w:val="00155642"/>
    <w:rsid w:val="001820DB"/>
    <w:rsid w:val="00182E8F"/>
    <w:rsid w:val="001A6692"/>
    <w:rsid w:val="001B3161"/>
    <w:rsid w:val="0021389F"/>
    <w:rsid w:val="002266E7"/>
    <w:rsid w:val="00235781"/>
    <w:rsid w:val="00257433"/>
    <w:rsid w:val="0027752B"/>
    <w:rsid w:val="002A09D4"/>
    <w:rsid w:val="003653EF"/>
    <w:rsid w:val="00374315"/>
    <w:rsid w:val="003A4B49"/>
    <w:rsid w:val="003C5C9F"/>
    <w:rsid w:val="0040542F"/>
    <w:rsid w:val="00410A52"/>
    <w:rsid w:val="00411EA4"/>
    <w:rsid w:val="0043331E"/>
    <w:rsid w:val="00474E12"/>
    <w:rsid w:val="004B1F26"/>
    <w:rsid w:val="004B7D4B"/>
    <w:rsid w:val="004C302C"/>
    <w:rsid w:val="004D1627"/>
    <w:rsid w:val="004E5178"/>
    <w:rsid w:val="00502B2C"/>
    <w:rsid w:val="00555916"/>
    <w:rsid w:val="0057094D"/>
    <w:rsid w:val="00574469"/>
    <w:rsid w:val="005B443D"/>
    <w:rsid w:val="005D7861"/>
    <w:rsid w:val="0064264A"/>
    <w:rsid w:val="00642D15"/>
    <w:rsid w:val="006C6124"/>
    <w:rsid w:val="006F0177"/>
    <w:rsid w:val="007413D8"/>
    <w:rsid w:val="007738F9"/>
    <w:rsid w:val="007813EE"/>
    <w:rsid w:val="007C4E79"/>
    <w:rsid w:val="007E3AEC"/>
    <w:rsid w:val="007E6167"/>
    <w:rsid w:val="007F7CD1"/>
    <w:rsid w:val="008057CF"/>
    <w:rsid w:val="00825C2F"/>
    <w:rsid w:val="00833F89"/>
    <w:rsid w:val="0084541E"/>
    <w:rsid w:val="0086187B"/>
    <w:rsid w:val="00862D43"/>
    <w:rsid w:val="008A140B"/>
    <w:rsid w:val="0095279A"/>
    <w:rsid w:val="00986F69"/>
    <w:rsid w:val="00995BCE"/>
    <w:rsid w:val="009A60C1"/>
    <w:rsid w:val="009C1876"/>
    <w:rsid w:val="009F0736"/>
    <w:rsid w:val="00A72FD5"/>
    <w:rsid w:val="00B135E3"/>
    <w:rsid w:val="00B25017"/>
    <w:rsid w:val="00B65710"/>
    <w:rsid w:val="00BB05A2"/>
    <w:rsid w:val="00BE5C27"/>
    <w:rsid w:val="00C43435"/>
    <w:rsid w:val="00C47A57"/>
    <w:rsid w:val="00CF3497"/>
    <w:rsid w:val="00D163D7"/>
    <w:rsid w:val="00D43100"/>
    <w:rsid w:val="00D6475D"/>
    <w:rsid w:val="00DC5ECC"/>
    <w:rsid w:val="00DD11FB"/>
    <w:rsid w:val="00E31D53"/>
    <w:rsid w:val="00E52126"/>
    <w:rsid w:val="00E93607"/>
    <w:rsid w:val="00E956AE"/>
    <w:rsid w:val="00EB38FA"/>
    <w:rsid w:val="00EB7936"/>
    <w:rsid w:val="00EE6B40"/>
    <w:rsid w:val="00F55584"/>
    <w:rsid w:val="00F91BA9"/>
    <w:rsid w:val="00F9771A"/>
    <w:rsid w:val="00FB71FA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35"/>
  </w:style>
  <w:style w:type="paragraph" w:styleId="Heading1">
    <w:name w:val="heading 1"/>
    <w:basedOn w:val="Normal"/>
    <w:next w:val="Normal"/>
    <w:qFormat/>
    <w:rsid w:val="00C43435"/>
    <w:pPr>
      <w:keepNext/>
      <w:ind w:left="7200" w:firstLine="720"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C43435"/>
    <w:pPr>
      <w:keepNext/>
      <w:ind w:left="7290" w:hanging="90"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C43435"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rsid w:val="00C43435"/>
    <w:pPr>
      <w:keepNext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C43435"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C43435"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43435"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C43435"/>
    <w:pPr>
      <w:keepNext/>
      <w:jc w:val="both"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C43435"/>
    <w:pPr>
      <w:keepNext/>
      <w:tabs>
        <w:tab w:val="left" w:pos="5040"/>
      </w:tabs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3435"/>
    <w:pPr>
      <w:jc w:val="center"/>
    </w:pPr>
    <w:rPr>
      <w:i/>
      <w:sz w:val="32"/>
    </w:rPr>
  </w:style>
  <w:style w:type="paragraph" w:styleId="BodyText">
    <w:name w:val="Body Text"/>
    <w:basedOn w:val="Normal"/>
    <w:link w:val="BodyTextChar"/>
    <w:semiHidden/>
    <w:rsid w:val="00C43435"/>
    <w:pPr>
      <w:jc w:val="both"/>
    </w:pPr>
    <w:rPr>
      <w:i/>
      <w:sz w:val="24"/>
    </w:rPr>
  </w:style>
  <w:style w:type="paragraph" w:styleId="BodyText2">
    <w:name w:val="Body Text 2"/>
    <w:basedOn w:val="Normal"/>
    <w:semiHidden/>
    <w:rsid w:val="00C43435"/>
    <w:rPr>
      <w:b/>
      <w:sz w:val="28"/>
    </w:rPr>
  </w:style>
  <w:style w:type="paragraph" w:styleId="BodyText3">
    <w:name w:val="Body Text 3"/>
    <w:basedOn w:val="Normal"/>
    <w:semiHidden/>
    <w:rsid w:val="00C43435"/>
    <w:pPr>
      <w:jc w:val="both"/>
    </w:pPr>
    <w:rPr>
      <w:i/>
      <w:sz w:val="28"/>
    </w:rPr>
  </w:style>
  <w:style w:type="paragraph" w:styleId="Subtitle">
    <w:name w:val="Subtitle"/>
    <w:basedOn w:val="Normal"/>
    <w:qFormat/>
    <w:rsid w:val="00C43435"/>
    <w:pPr>
      <w:jc w:val="center"/>
    </w:pPr>
    <w:rPr>
      <w:b/>
      <w:i/>
      <w:sz w:val="24"/>
    </w:rPr>
  </w:style>
  <w:style w:type="paragraph" w:styleId="BlockText">
    <w:name w:val="Block Text"/>
    <w:basedOn w:val="Normal"/>
    <w:semiHidden/>
    <w:rsid w:val="00C43435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C43435"/>
    <w:pPr>
      <w:spacing w:after="120"/>
      <w:ind w:firstLine="210"/>
      <w:jc w:val="left"/>
    </w:pPr>
    <w:rPr>
      <w:i w:val="0"/>
      <w:sz w:val="20"/>
    </w:rPr>
  </w:style>
  <w:style w:type="paragraph" w:styleId="BodyTextIndent">
    <w:name w:val="Body Text Indent"/>
    <w:basedOn w:val="Normal"/>
    <w:link w:val="BodyTextIndentChar"/>
    <w:semiHidden/>
    <w:rsid w:val="00C4343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43435"/>
    <w:pPr>
      <w:ind w:firstLine="210"/>
    </w:pPr>
  </w:style>
  <w:style w:type="paragraph" w:styleId="BodyTextIndent2">
    <w:name w:val="Body Text Indent 2"/>
    <w:basedOn w:val="Normal"/>
    <w:semiHidden/>
    <w:rsid w:val="00C4343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4343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43435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C43435"/>
    <w:pPr>
      <w:ind w:left="4320"/>
    </w:pPr>
  </w:style>
  <w:style w:type="paragraph" w:styleId="CommentText">
    <w:name w:val="annotation text"/>
    <w:basedOn w:val="Normal"/>
    <w:semiHidden/>
    <w:rsid w:val="00C43435"/>
  </w:style>
  <w:style w:type="paragraph" w:styleId="Date">
    <w:name w:val="Date"/>
    <w:basedOn w:val="Normal"/>
    <w:next w:val="Normal"/>
    <w:semiHidden/>
    <w:rsid w:val="00C43435"/>
  </w:style>
  <w:style w:type="paragraph" w:styleId="DocumentMap">
    <w:name w:val="Document Map"/>
    <w:basedOn w:val="Normal"/>
    <w:semiHidden/>
    <w:rsid w:val="00C4343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C43435"/>
  </w:style>
  <w:style w:type="paragraph" w:styleId="EndnoteText">
    <w:name w:val="endnote text"/>
    <w:basedOn w:val="Normal"/>
    <w:semiHidden/>
    <w:rsid w:val="00C43435"/>
  </w:style>
  <w:style w:type="paragraph" w:styleId="EnvelopeAddress">
    <w:name w:val="envelope address"/>
    <w:basedOn w:val="Normal"/>
    <w:semiHidden/>
    <w:rsid w:val="00C4343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C4343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4343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3435"/>
  </w:style>
  <w:style w:type="paragraph" w:styleId="Header">
    <w:name w:val="header"/>
    <w:basedOn w:val="Normal"/>
    <w:semiHidden/>
    <w:rsid w:val="00C4343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C43435"/>
    <w:rPr>
      <w:i/>
      <w:iCs/>
    </w:rPr>
  </w:style>
  <w:style w:type="paragraph" w:styleId="HTMLPreformatted">
    <w:name w:val="HTML Preformatted"/>
    <w:basedOn w:val="Normal"/>
    <w:semiHidden/>
    <w:rsid w:val="00C4343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4343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4343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4343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4343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4343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4343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4343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4343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4343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43435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C43435"/>
    <w:pPr>
      <w:ind w:left="360" w:hanging="360"/>
    </w:pPr>
  </w:style>
  <w:style w:type="paragraph" w:styleId="List2">
    <w:name w:val="List 2"/>
    <w:basedOn w:val="Normal"/>
    <w:semiHidden/>
    <w:rsid w:val="00C43435"/>
    <w:pPr>
      <w:ind w:left="720" w:hanging="360"/>
    </w:pPr>
  </w:style>
  <w:style w:type="paragraph" w:styleId="List3">
    <w:name w:val="List 3"/>
    <w:basedOn w:val="Normal"/>
    <w:semiHidden/>
    <w:rsid w:val="00C43435"/>
    <w:pPr>
      <w:ind w:left="1080" w:hanging="360"/>
    </w:pPr>
  </w:style>
  <w:style w:type="paragraph" w:styleId="List4">
    <w:name w:val="List 4"/>
    <w:basedOn w:val="Normal"/>
    <w:semiHidden/>
    <w:rsid w:val="00C43435"/>
    <w:pPr>
      <w:ind w:left="1440" w:hanging="360"/>
    </w:pPr>
  </w:style>
  <w:style w:type="paragraph" w:styleId="List5">
    <w:name w:val="List 5"/>
    <w:basedOn w:val="Normal"/>
    <w:semiHidden/>
    <w:rsid w:val="00C43435"/>
    <w:pPr>
      <w:ind w:left="1800" w:hanging="360"/>
    </w:pPr>
  </w:style>
  <w:style w:type="paragraph" w:styleId="ListBullet">
    <w:name w:val="List Bullet"/>
    <w:basedOn w:val="Normal"/>
    <w:autoRedefine/>
    <w:semiHidden/>
    <w:rsid w:val="00C43435"/>
    <w:pPr>
      <w:numPr>
        <w:numId w:val="2"/>
      </w:numPr>
    </w:pPr>
  </w:style>
  <w:style w:type="paragraph" w:styleId="ListBullet2">
    <w:name w:val="List Bullet 2"/>
    <w:basedOn w:val="Normal"/>
    <w:autoRedefine/>
    <w:semiHidden/>
    <w:rsid w:val="00C43435"/>
    <w:pPr>
      <w:numPr>
        <w:numId w:val="3"/>
      </w:numPr>
    </w:pPr>
  </w:style>
  <w:style w:type="paragraph" w:styleId="ListBullet3">
    <w:name w:val="List Bullet 3"/>
    <w:basedOn w:val="Normal"/>
    <w:autoRedefine/>
    <w:semiHidden/>
    <w:rsid w:val="00C43435"/>
    <w:pPr>
      <w:numPr>
        <w:numId w:val="4"/>
      </w:numPr>
    </w:pPr>
  </w:style>
  <w:style w:type="paragraph" w:styleId="ListBullet4">
    <w:name w:val="List Bullet 4"/>
    <w:basedOn w:val="Normal"/>
    <w:autoRedefine/>
    <w:semiHidden/>
    <w:rsid w:val="00C43435"/>
    <w:pPr>
      <w:numPr>
        <w:numId w:val="5"/>
      </w:numPr>
    </w:pPr>
  </w:style>
  <w:style w:type="paragraph" w:styleId="ListBullet5">
    <w:name w:val="List Bullet 5"/>
    <w:basedOn w:val="Normal"/>
    <w:autoRedefine/>
    <w:semiHidden/>
    <w:rsid w:val="00C43435"/>
    <w:pPr>
      <w:numPr>
        <w:numId w:val="6"/>
      </w:numPr>
    </w:pPr>
  </w:style>
  <w:style w:type="paragraph" w:styleId="ListContinue">
    <w:name w:val="List Continue"/>
    <w:basedOn w:val="Normal"/>
    <w:semiHidden/>
    <w:rsid w:val="00C43435"/>
    <w:pPr>
      <w:spacing w:after="120"/>
      <w:ind w:left="360"/>
    </w:pPr>
  </w:style>
  <w:style w:type="paragraph" w:styleId="ListContinue2">
    <w:name w:val="List Continue 2"/>
    <w:basedOn w:val="Normal"/>
    <w:semiHidden/>
    <w:rsid w:val="00C43435"/>
    <w:pPr>
      <w:spacing w:after="120"/>
      <w:ind w:left="720"/>
    </w:pPr>
  </w:style>
  <w:style w:type="paragraph" w:styleId="ListContinue3">
    <w:name w:val="List Continue 3"/>
    <w:basedOn w:val="Normal"/>
    <w:semiHidden/>
    <w:rsid w:val="00C43435"/>
    <w:pPr>
      <w:spacing w:after="120"/>
      <w:ind w:left="1080"/>
    </w:pPr>
  </w:style>
  <w:style w:type="paragraph" w:styleId="ListContinue4">
    <w:name w:val="List Continue 4"/>
    <w:basedOn w:val="Normal"/>
    <w:semiHidden/>
    <w:rsid w:val="00C43435"/>
    <w:pPr>
      <w:spacing w:after="120"/>
      <w:ind w:left="1440"/>
    </w:pPr>
  </w:style>
  <w:style w:type="paragraph" w:styleId="ListContinue5">
    <w:name w:val="List Continue 5"/>
    <w:basedOn w:val="Normal"/>
    <w:semiHidden/>
    <w:rsid w:val="00C43435"/>
    <w:pPr>
      <w:spacing w:after="120"/>
      <w:ind w:left="1800"/>
    </w:pPr>
  </w:style>
  <w:style w:type="paragraph" w:styleId="ListNumber">
    <w:name w:val="List Number"/>
    <w:basedOn w:val="Normal"/>
    <w:semiHidden/>
    <w:rsid w:val="00C43435"/>
    <w:pPr>
      <w:numPr>
        <w:numId w:val="7"/>
      </w:numPr>
    </w:pPr>
  </w:style>
  <w:style w:type="paragraph" w:styleId="ListNumber2">
    <w:name w:val="List Number 2"/>
    <w:basedOn w:val="Normal"/>
    <w:semiHidden/>
    <w:rsid w:val="00C43435"/>
    <w:pPr>
      <w:numPr>
        <w:numId w:val="8"/>
      </w:numPr>
    </w:pPr>
  </w:style>
  <w:style w:type="paragraph" w:styleId="ListNumber3">
    <w:name w:val="List Number 3"/>
    <w:basedOn w:val="Normal"/>
    <w:semiHidden/>
    <w:rsid w:val="00C43435"/>
    <w:pPr>
      <w:numPr>
        <w:numId w:val="9"/>
      </w:numPr>
    </w:pPr>
  </w:style>
  <w:style w:type="paragraph" w:styleId="ListNumber4">
    <w:name w:val="List Number 4"/>
    <w:basedOn w:val="Normal"/>
    <w:semiHidden/>
    <w:rsid w:val="00C43435"/>
    <w:pPr>
      <w:numPr>
        <w:numId w:val="10"/>
      </w:numPr>
    </w:pPr>
  </w:style>
  <w:style w:type="paragraph" w:styleId="ListNumber5">
    <w:name w:val="List Number 5"/>
    <w:basedOn w:val="Normal"/>
    <w:semiHidden/>
    <w:rsid w:val="00C43435"/>
    <w:pPr>
      <w:numPr>
        <w:numId w:val="11"/>
      </w:numPr>
    </w:pPr>
  </w:style>
  <w:style w:type="paragraph" w:styleId="MacroText">
    <w:name w:val="macro"/>
    <w:semiHidden/>
    <w:rsid w:val="00C434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43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C43435"/>
    <w:rPr>
      <w:sz w:val="24"/>
      <w:szCs w:val="24"/>
    </w:rPr>
  </w:style>
  <w:style w:type="paragraph" w:styleId="NormalIndent">
    <w:name w:val="Normal Indent"/>
    <w:basedOn w:val="Normal"/>
    <w:semiHidden/>
    <w:rsid w:val="00C43435"/>
    <w:pPr>
      <w:ind w:left="720"/>
    </w:pPr>
  </w:style>
  <w:style w:type="paragraph" w:styleId="NoteHeading">
    <w:name w:val="Note Heading"/>
    <w:basedOn w:val="Normal"/>
    <w:next w:val="Normal"/>
    <w:semiHidden/>
    <w:rsid w:val="00C43435"/>
  </w:style>
  <w:style w:type="paragraph" w:styleId="PlainText">
    <w:name w:val="Plain Text"/>
    <w:basedOn w:val="Normal"/>
    <w:semiHidden/>
    <w:rsid w:val="00C43435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C43435"/>
  </w:style>
  <w:style w:type="paragraph" w:styleId="Signature">
    <w:name w:val="Signature"/>
    <w:basedOn w:val="Normal"/>
    <w:semiHidden/>
    <w:rsid w:val="00C43435"/>
    <w:pPr>
      <w:ind w:left="4320"/>
    </w:pPr>
  </w:style>
  <w:style w:type="paragraph" w:styleId="TableofAuthorities">
    <w:name w:val="table of authorities"/>
    <w:basedOn w:val="Normal"/>
    <w:next w:val="Normal"/>
    <w:semiHidden/>
    <w:rsid w:val="00C4343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43435"/>
    <w:pPr>
      <w:ind w:left="400" w:hanging="400"/>
    </w:pPr>
  </w:style>
  <w:style w:type="paragraph" w:styleId="TOAHeading">
    <w:name w:val="toa heading"/>
    <w:basedOn w:val="Normal"/>
    <w:next w:val="Normal"/>
    <w:semiHidden/>
    <w:rsid w:val="00C4343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43435"/>
  </w:style>
  <w:style w:type="paragraph" w:styleId="TOC2">
    <w:name w:val="toc 2"/>
    <w:basedOn w:val="Normal"/>
    <w:next w:val="Normal"/>
    <w:autoRedefine/>
    <w:semiHidden/>
    <w:rsid w:val="00C43435"/>
    <w:pPr>
      <w:ind w:left="200"/>
    </w:pPr>
  </w:style>
  <w:style w:type="paragraph" w:styleId="TOC3">
    <w:name w:val="toc 3"/>
    <w:basedOn w:val="Normal"/>
    <w:next w:val="Normal"/>
    <w:autoRedefine/>
    <w:semiHidden/>
    <w:rsid w:val="00C43435"/>
    <w:pPr>
      <w:ind w:left="400"/>
    </w:pPr>
  </w:style>
  <w:style w:type="paragraph" w:styleId="TOC4">
    <w:name w:val="toc 4"/>
    <w:basedOn w:val="Normal"/>
    <w:next w:val="Normal"/>
    <w:autoRedefine/>
    <w:semiHidden/>
    <w:rsid w:val="00C43435"/>
    <w:pPr>
      <w:ind w:left="600"/>
    </w:pPr>
  </w:style>
  <w:style w:type="paragraph" w:styleId="TOC5">
    <w:name w:val="toc 5"/>
    <w:basedOn w:val="Normal"/>
    <w:next w:val="Normal"/>
    <w:autoRedefine/>
    <w:semiHidden/>
    <w:rsid w:val="00C43435"/>
    <w:pPr>
      <w:ind w:left="800"/>
    </w:pPr>
  </w:style>
  <w:style w:type="paragraph" w:styleId="TOC6">
    <w:name w:val="toc 6"/>
    <w:basedOn w:val="Normal"/>
    <w:next w:val="Normal"/>
    <w:autoRedefine/>
    <w:semiHidden/>
    <w:rsid w:val="00C43435"/>
    <w:pPr>
      <w:ind w:left="1000"/>
    </w:pPr>
  </w:style>
  <w:style w:type="paragraph" w:styleId="TOC7">
    <w:name w:val="toc 7"/>
    <w:basedOn w:val="Normal"/>
    <w:next w:val="Normal"/>
    <w:autoRedefine/>
    <w:semiHidden/>
    <w:rsid w:val="00C43435"/>
    <w:pPr>
      <w:ind w:left="1200"/>
    </w:pPr>
  </w:style>
  <w:style w:type="paragraph" w:styleId="TOC8">
    <w:name w:val="toc 8"/>
    <w:basedOn w:val="Normal"/>
    <w:next w:val="Normal"/>
    <w:autoRedefine/>
    <w:semiHidden/>
    <w:rsid w:val="00C43435"/>
    <w:pPr>
      <w:ind w:left="1400"/>
    </w:pPr>
  </w:style>
  <w:style w:type="paragraph" w:styleId="TOC9">
    <w:name w:val="toc 9"/>
    <w:basedOn w:val="Normal"/>
    <w:next w:val="Normal"/>
    <w:autoRedefine/>
    <w:semiHidden/>
    <w:rsid w:val="00C43435"/>
    <w:pPr>
      <w:ind w:left="1600"/>
    </w:pPr>
  </w:style>
  <w:style w:type="character" w:styleId="Hyperlink">
    <w:name w:val="Hyperlink"/>
    <w:basedOn w:val="DefaultParagraphFont"/>
    <w:semiHidden/>
    <w:rsid w:val="00C4343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4343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5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956AE"/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56AE"/>
  </w:style>
  <w:style w:type="paragraph" w:styleId="ListParagraph">
    <w:name w:val="List Paragraph"/>
    <w:basedOn w:val="Normal"/>
    <w:uiPriority w:val="34"/>
    <w:qFormat/>
    <w:rsid w:val="0011075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9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ju.3382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931B-817F-4417-897F-73741A27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pp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Shaju Joseph</dc:creator>
  <cp:keywords>Birthday</cp:keywords>
  <dc:description>Shankar's Birthday falls on 25th July.  Don't Forget to wish him</dc:description>
  <cp:lastModifiedBy>784812338</cp:lastModifiedBy>
  <cp:revision>14</cp:revision>
  <cp:lastPrinted>2014-09-18T10:22:00Z</cp:lastPrinted>
  <dcterms:created xsi:type="dcterms:W3CDTF">2014-08-17T06:42:00Z</dcterms:created>
  <dcterms:modified xsi:type="dcterms:W3CDTF">2017-10-30T11:28:00Z</dcterms:modified>
</cp:coreProperties>
</file>