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Pr="00853783" w:rsidRDefault="006A3BE3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C20B21" w:rsidRPr="00853783" w:rsidRDefault="00C20B21" w:rsidP="009B20B3"/>
    <w:p w:rsidR="002252A6" w:rsidRPr="00853783" w:rsidRDefault="002252A6" w:rsidP="009B20B3"/>
    <w:p w:rsidR="002252A6" w:rsidRPr="00853783" w:rsidRDefault="002252A6" w:rsidP="009B20B3"/>
    <w:p w:rsidR="002252A6" w:rsidRPr="00853783" w:rsidRDefault="002252A6" w:rsidP="009B20B3"/>
    <w:p w:rsidR="007D298F" w:rsidRPr="00853783" w:rsidRDefault="007D298F" w:rsidP="009B20B3"/>
    <w:p w:rsidR="007D298F" w:rsidRPr="00853783" w:rsidRDefault="007D298F" w:rsidP="009B20B3"/>
    <w:p w:rsidR="00B80DFD" w:rsidRPr="00853783" w:rsidRDefault="002252A6" w:rsidP="002252A6">
      <w:pPr>
        <w:pStyle w:val="Contactinfo"/>
      </w:pPr>
      <w:r w:rsidRPr="00853783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142875</wp:posOffset>
            </wp:positionV>
            <wp:extent cx="274320" cy="274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664" w:rsidRDefault="00D436B9" w:rsidP="00D436B9">
      <w:pPr>
        <w:pStyle w:val="Contactinf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403 Liwa Plaza Building</w:t>
      </w:r>
    </w:p>
    <w:p w:rsidR="00D436B9" w:rsidRDefault="00D436B9" w:rsidP="00D436B9">
      <w:pPr>
        <w:pStyle w:val="Contactinf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Rigga Deira Dubai,</w:t>
      </w:r>
    </w:p>
    <w:p w:rsidR="00D436B9" w:rsidRPr="00695664" w:rsidRDefault="00D436B9" w:rsidP="00D436B9">
      <w:pPr>
        <w:pStyle w:val="Contactinf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UAE</w:t>
      </w:r>
    </w:p>
    <w:p w:rsidR="00B80DFD" w:rsidRPr="00853783" w:rsidRDefault="00B80DFD" w:rsidP="002252A6">
      <w:pPr>
        <w:pStyle w:val="Contactinfo"/>
      </w:pPr>
    </w:p>
    <w:p w:rsidR="00B80DFD" w:rsidRPr="00853783" w:rsidRDefault="00B80DFD" w:rsidP="002252A6">
      <w:pPr>
        <w:pStyle w:val="Contactinfo"/>
      </w:pPr>
    </w:p>
    <w:p w:rsidR="007D298F" w:rsidRPr="00695664" w:rsidRDefault="002252A6" w:rsidP="002252A6">
      <w:pPr>
        <w:pStyle w:val="Contactinfo"/>
        <w:rPr>
          <w:rFonts w:ascii="Arial" w:hAnsi="Arial" w:cs="Arial"/>
          <w:sz w:val="18"/>
          <w:szCs w:val="18"/>
        </w:rPr>
      </w:pPr>
      <w:r w:rsidRPr="00695664"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20955</wp:posOffset>
            </wp:positionV>
            <wp:extent cx="274320" cy="274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664" w:rsidRPr="00695664">
        <w:rPr>
          <w:rFonts w:ascii="Arial" w:hAnsi="Arial" w:cs="Arial"/>
          <w:noProof/>
          <w:sz w:val="18"/>
          <w:szCs w:val="18"/>
        </w:rPr>
        <w:t>cyrusquerimit@yahoo.com</w:t>
      </w:r>
    </w:p>
    <w:p w:rsidR="007D298F" w:rsidRPr="00695664" w:rsidRDefault="007D298F" w:rsidP="009B20B3">
      <w:pPr>
        <w:rPr>
          <w:rFonts w:ascii="Arial" w:hAnsi="Arial" w:cs="Arial"/>
          <w:sz w:val="18"/>
          <w:szCs w:val="18"/>
        </w:rPr>
      </w:pPr>
    </w:p>
    <w:p w:rsidR="00B80DFD" w:rsidRPr="00695664" w:rsidRDefault="00B80DFD" w:rsidP="00D436B9">
      <w:pPr>
        <w:pStyle w:val="Contactinfo"/>
        <w:ind w:left="0"/>
        <w:rPr>
          <w:rFonts w:ascii="Arial" w:hAnsi="Arial" w:cs="Arial"/>
          <w:sz w:val="18"/>
          <w:szCs w:val="18"/>
        </w:rPr>
      </w:pPr>
    </w:p>
    <w:p w:rsidR="00B80DFD" w:rsidRPr="00D436B9" w:rsidRDefault="002252A6" w:rsidP="00D436B9">
      <w:pPr>
        <w:pStyle w:val="Contactinfo"/>
        <w:rPr>
          <w:rFonts w:ascii="Arial" w:hAnsi="Arial" w:cs="Arial"/>
          <w:sz w:val="18"/>
          <w:szCs w:val="18"/>
        </w:rPr>
      </w:pPr>
      <w:r w:rsidRPr="00695664"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5715</wp:posOffset>
            </wp:positionV>
            <wp:extent cx="274320" cy="274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6B9">
        <w:rPr>
          <w:rFonts w:ascii="Arial" w:hAnsi="Arial" w:cs="Arial"/>
          <w:sz w:val="18"/>
          <w:szCs w:val="18"/>
        </w:rPr>
        <w:t>0544276301</w:t>
      </w:r>
    </w:p>
    <w:p w:rsidR="002252A6" w:rsidRPr="00EE43CC" w:rsidRDefault="00003FB6" w:rsidP="00003FB6">
      <w:pPr>
        <w:pStyle w:val="Name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-67945</wp:posOffset>
            </wp:positionV>
            <wp:extent cx="1242060" cy="1145540"/>
            <wp:effectExtent l="19050" t="0" r="0" b="0"/>
            <wp:wrapSquare wrapText="bothSides"/>
            <wp:docPr id="3" name="Picture 1" descr="D:\cyrus\American site daily report\120810s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rus\American site daily report\120810sky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305" w:rsidRPr="00EE43CC">
        <w:rPr>
          <w:sz w:val="28"/>
          <w:szCs w:val="28"/>
        </w:rPr>
        <w:t>Cyrus</w:t>
      </w:r>
      <w:r w:rsidR="00240406">
        <w:rPr>
          <w:sz w:val="28"/>
          <w:szCs w:val="28"/>
        </w:rPr>
        <w:t xml:space="preserve">   </w:t>
      </w:r>
      <w:r w:rsidR="00F00305" w:rsidRPr="00EE43CC">
        <w:rPr>
          <w:sz w:val="28"/>
          <w:szCs w:val="28"/>
        </w:rPr>
        <w:t xml:space="preserve"> </w:t>
      </w:r>
      <w:r w:rsidR="00240406">
        <w:rPr>
          <w:sz w:val="28"/>
          <w:szCs w:val="28"/>
        </w:rPr>
        <w:t xml:space="preserve"> </w:t>
      </w:r>
      <w:hyperlink r:id="rId12" w:history="1">
        <w:r w:rsidR="00240406" w:rsidRPr="00415E55">
          <w:rPr>
            <w:rStyle w:val="Hyperlink"/>
            <w:sz w:val="28"/>
            <w:szCs w:val="28"/>
          </w:rPr>
          <w:t>Cyrus.341962@2freemail.com</w:t>
        </w:r>
      </w:hyperlink>
      <w:r w:rsidR="00240406">
        <w:rPr>
          <w:sz w:val="28"/>
          <w:szCs w:val="28"/>
        </w:rPr>
        <w:t xml:space="preserve"> </w:t>
      </w:r>
    </w:p>
    <w:p w:rsidR="002252A6" w:rsidRPr="00276560" w:rsidRDefault="00EE43CC" w:rsidP="00003FB6">
      <w:pPr>
        <w:pStyle w:val="Position"/>
        <w:jc w:val="both"/>
        <w:rPr>
          <w:rFonts w:ascii="Rockwell" w:hAnsi="Rockwell"/>
          <w:sz w:val="20"/>
          <w:szCs w:val="20"/>
        </w:rPr>
      </w:pPr>
      <w:r w:rsidRPr="00276560">
        <w:rPr>
          <w:rFonts w:ascii="Rockwell" w:hAnsi="Rockwell"/>
          <w:sz w:val="20"/>
          <w:szCs w:val="20"/>
        </w:rPr>
        <w:t>Health, Safety and Environmental Professional</w:t>
      </w:r>
    </w:p>
    <w:p w:rsidR="00003FB6" w:rsidRPr="00003FB6" w:rsidRDefault="00F00305" w:rsidP="00003FB6">
      <w:pPr>
        <w:pStyle w:val="Position"/>
        <w:jc w:val="both"/>
        <w:rPr>
          <w:rFonts w:ascii="Rockwell" w:hAnsi="Rockwell"/>
          <w:b w:val="0"/>
          <w:sz w:val="22"/>
          <w:szCs w:val="22"/>
        </w:rPr>
      </w:pPr>
      <w:r w:rsidRPr="00276560">
        <w:rPr>
          <w:rFonts w:ascii="Rockwell" w:hAnsi="Rockwell"/>
          <w:sz w:val="22"/>
          <w:szCs w:val="22"/>
        </w:rPr>
        <w:t>NEBOSH and IOSH Certified</w:t>
      </w:r>
    </w:p>
    <w:p w:rsidR="0016615B" w:rsidRPr="00853783" w:rsidRDefault="0016615B" w:rsidP="0016615B">
      <w:pPr>
        <w:pStyle w:val="Position"/>
        <w:jc w:val="both"/>
      </w:pPr>
      <w:r>
        <w:rPr>
          <w:rFonts w:ascii="Rockwell" w:hAnsi="Rockwell"/>
          <w:b w:val="0"/>
          <w:sz w:val="24"/>
          <w:szCs w:val="24"/>
        </w:rPr>
        <w:t>-----------------------------------------------------------</w:t>
      </w:r>
    </w:p>
    <w:p w:rsidR="00887843" w:rsidRPr="00DC108E" w:rsidRDefault="009B20B3" w:rsidP="00DC108E">
      <w:pPr>
        <w:pStyle w:val="Name"/>
        <w:rPr>
          <w:rFonts w:eastAsia="Calibri"/>
          <w:sz w:val="28"/>
          <w:szCs w:val="28"/>
        </w:rPr>
      </w:pPr>
      <w:r w:rsidRPr="00DC108E">
        <w:rPr>
          <w:sz w:val="28"/>
          <w:szCs w:val="28"/>
        </w:rPr>
        <w:t>OBJECTIVES</w:t>
      </w:r>
    </w:p>
    <w:p w:rsidR="00887843" w:rsidRPr="00D73064" w:rsidRDefault="000D2892" w:rsidP="0016615B">
      <w:pPr>
        <w:pStyle w:val="HangingBullets"/>
        <w:numPr>
          <w:ilvl w:val="0"/>
          <w:numId w:val="0"/>
        </w:numPr>
        <w:ind w:left="720"/>
        <w:jc w:val="both"/>
        <w:rPr>
          <w:sz w:val="20"/>
          <w:szCs w:val="20"/>
        </w:rPr>
      </w:pPr>
      <w:r w:rsidRPr="00D73064">
        <w:rPr>
          <w:sz w:val="20"/>
          <w:szCs w:val="20"/>
        </w:rPr>
        <w:t>Seeking the position of Safety Professional in your organization where I can deliver my attentive and outmost knowledge and skills in promotion and preservation of workforce lives and to par</w:t>
      </w:r>
      <w:r w:rsidR="00D73064">
        <w:rPr>
          <w:sz w:val="20"/>
          <w:szCs w:val="20"/>
        </w:rPr>
        <w:t xml:space="preserve"> </w:t>
      </w:r>
      <w:r w:rsidRPr="00D73064">
        <w:rPr>
          <w:sz w:val="20"/>
          <w:szCs w:val="20"/>
        </w:rPr>
        <w:t>take experience and commitment to safety that can contribute to profitable operation</w:t>
      </w:r>
    </w:p>
    <w:p w:rsidR="00DC108E" w:rsidRDefault="00DC108E" w:rsidP="00DC108E">
      <w:pPr>
        <w:pStyle w:val="Name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DC108E" w:rsidRDefault="00DC108E" w:rsidP="00DC108E">
      <w:pPr>
        <w:rPr>
          <w:sz w:val="22"/>
          <w:szCs w:val="22"/>
        </w:rPr>
      </w:pPr>
      <w:r w:rsidRPr="00DC108E">
        <w:rPr>
          <w:b/>
        </w:rPr>
        <w:t>Educational Attainment</w:t>
      </w:r>
      <w:r w:rsidRPr="00DC108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Bachelor of Science in Electronics and  </w:t>
      </w:r>
    </w:p>
    <w:p w:rsidR="00DC108E" w:rsidRDefault="00DC108E" w:rsidP="00DC10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Communications Engineering </w:t>
      </w:r>
      <w:r w:rsidR="00FA21E3">
        <w:rPr>
          <w:sz w:val="22"/>
          <w:szCs w:val="22"/>
        </w:rPr>
        <w:t>,</w:t>
      </w:r>
      <w:r w:rsidR="002A1B86">
        <w:rPr>
          <w:sz w:val="22"/>
          <w:szCs w:val="22"/>
        </w:rPr>
        <w:t xml:space="preserve"> </w:t>
      </w:r>
      <w:r w:rsidR="00FA21E3">
        <w:rPr>
          <w:sz w:val="22"/>
          <w:szCs w:val="22"/>
        </w:rPr>
        <w:t>2003</w:t>
      </w:r>
    </w:p>
    <w:p w:rsidR="00DC108E" w:rsidRDefault="00DC108E" w:rsidP="00DC108E">
      <w:pPr>
        <w:rPr>
          <w:sz w:val="22"/>
          <w:szCs w:val="22"/>
        </w:rPr>
      </w:pPr>
      <w:r w:rsidRPr="00DC108E">
        <w:rPr>
          <w:b/>
        </w:rPr>
        <w:t>Skills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    </w:t>
      </w:r>
      <w:r w:rsidRPr="00DC108E">
        <w:rPr>
          <w:b/>
        </w:rPr>
        <w:t>:</w:t>
      </w:r>
      <w:r>
        <w:rPr>
          <w:b/>
        </w:rPr>
        <w:tab/>
      </w:r>
      <w:r>
        <w:rPr>
          <w:sz w:val="22"/>
          <w:szCs w:val="22"/>
        </w:rPr>
        <w:t>Computer Literate</w:t>
      </w:r>
    </w:p>
    <w:p w:rsidR="00DC108E" w:rsidRDefault="00DC108E" w:rsidP="00DC10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Good oral and written communication</w:t>
      </w:r>
    </w:p>
    <w:p w:rsidR="00DC108E" w:rsidRPr="00DC108E" w:rsidRDefault="00DC108E" w:rsidP="00DC108E">
      <w:pPr>
        <w:rPr>
          <w:rFonts w:asciiTheme="minorHAnsi" w:hAnsiTheme="minorHAnsi" w:cstheme="minorHAnsi"/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21E3">
        <w:rPr>
          <w:sz w:val="22"/>
          <w:szCs w:val="22"/>
        </w:rPr>
        <w:t xml:space="preserve">Team Player and can work under minimal </w:t>
      </w:r>
      <w:r w:rsidR="00FA21E3">
        <w:rPr>
          <w:sz w:val="22"/>
          <w:szCs w:val="22"/>
        </w:rPr>
        <w:tab/>
      </w:r>
      <w:r w:rsidR="00FA21E3">
        <w:rPr>
          <w:sz w:val="22"/>
          <w:szCs w:val="22"/>
        </w:rPr>
        <w:tab/>
      </w:r>
      <w:r w:rsidR="00FA21E3">
        <w:rPr>
          <w:sz w:val="22"/>
          <w:szCs w:val="22"/>
        </w:rPr>
        <w:tab/>
      </w:r>
      <w:r w:rsidR="00FA21E3">
        <w:rPr>
          <w:sz w:val="22"/>
          <w:szCs w:val="22"/>
        </w:rPr>
        <w:tab/>
        <w:t>supervision and Intensive Safety knowledge</w:t>
      </w:r>
      <w:r w:rsidRPr="00DC108E">
        <w:rPr>
          <w:b/>
        </w:rPr>
        <w:t xml:space="preserve">                                        </w:t>
      </w:r>
    </w:p>
    <w:p w:rsidR="00887843" w:rsidRPr="00853783" w:rsidRDefault="00DB6EA5" w:rsidP="00887843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Professional ExperiencE</w:t>
      </w:r>
    </w:p>
    <w:p w:rsidR="00887843" w:rsidRPr="00227478" w:rsidRDefault="00EE43CC" w:rsidP="00887843">
      <w:pPr>
        <w:rPr>
          <w:rFonts w:eastAsia="Calibri"/>
          <w:b/>
          <w:lang w:eastAsia="ar-SA"/>
        </w:rPr>
      </w:pPr>
      <w:r w:rsidRPr="00227478">
        <w:rPr>
          <w:rFonts w:eastAsia="Calibri"/>
          <w:b/>
          <w:lang w:eastAsia="ar-SA"/>
        </w:rPr>
        <w:t>Al Jaber and Partners WLL                                                  2013-2016</w:t>
      </w:r>
    </w:p>
    <w:p w:rsidR="00EE43CC" w:rsidRPr="00227478" w:rsidRDefault="00EE43CC" w:rsidP="00887843">
      <w:pPr>
        <w:rPr>
          <w:rFonts w:eastAsia="Calibri"/>
          <w:b/>
          <w:lang w:eastAsia="ar-SA"/>
        </w:rPr>
      </w:pPr>
      <w:r w:rsidRPr="00227478">
        <w:rPr>
          <w:rFonts w:eastAsia="Calibri"/>
          <w:b/>
          <w:lang w:eastAsia="ar-SA"/>
        </w:rPr>
        <w:t>Doha, Qatar</w:t>
      </w:r>
    </w:p>
    <w:p w:rsidR="00EE43CC" w:rsidRDefault="00EE43CC" w:rsidP="00887843">
      <w:pPr>
        <w:rPr>
          <w:rFonts w:eastAsia="Calibri"/>
          <w:b/>
          <w:lang w:eastAsia="ar-SA"/>
        </w:rPr>
      </w:pPr>
      <w:r w:rsidRPr="00227478">
        <w:rPr>
          <w:rFonts w:eastAsia="Calibri"/>
          <w:b/>
          <w:lang w:eastAsia="ar-SA"/>
        </w:rPr>
        <w:t>HSSE Officer</w:t>
      </w:r>
    </w:p>
    <w:p w:rsidR="00F15E35" w:rsidRDefault="00F15E35" w:rsidP="00887843">
      <w:pPr>
        <w:rPr>
          <w:rFonts w:eastAsia="Calibri"/>
          <w:lang w:eastAsia="ar-SA"/>
        </w:rPr>
      </w:pP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Oversee the whole safety conformance of Al Jaber and Partners  including its Sub Contractors within the specific work area assigned to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Issuance and Monitoring of critical Lifting Activities performed in Site 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Daily Routine Inspection on site Area to oversee any deficiency on Safety Management System being implemented by safety Management team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Lead workforce team on the construction and installation of warnings, signage and barricades as required by management team to constantly remind labor force on any hazards present on site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Environmental monitoring and reporting to HSE Management team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Lead in the Tool Box Meeting Talk aside from overseeing the Pre Start Safety Briefing Done by Foreman or  Site Supervisor on a daily basis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 Share and present safety Advise and recommendations to be reviewed by the HSE Management Team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Conduct scaffold inspections installed on site as well as its tagging system</w:t>
      </w:r>
    </w:p>
    <w:p w:rsidR="00EE43CC" w:rsidRDefault="00EE43CC" w:rsidP="0016615B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Promote safety awareness within working personnel by motivating them to report any near misses, incidents or accidents occurred on site </w:t>
      </w:r>
    </w:p>
    <w:p w:rsidR="00B53501" w:rsidRPr="00003FB6" w:rsidRDefault="00EE43CC" w:rsidP="00003FB6">
      <w:pPr>
        <w:pStyle w:val="NoSpacing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Acts as a </w:t>
      </w:r>
      <w:r w:rsidR="00003FB6">
        <w:rPr>
          <w:rFonts w:cs="Calibri"/>
        </w:rPr>
        <w:t>First Aider on site</w:t>
      </w:r>
    </w:p>
    <w:p w:rsidR="00227478" w:rsidRDefault="00227478" w:rsidP="00227478">
      <w:pPr>
        <w:pStyle w:val="NoSpacing"/>
        <w:rPr>
          <w:rFonts w:cs="Calibri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Pr="00DB6EA5" w:rsidRDefault="00FA21E3" w:rsidP="00227478">
      <w:pPr>
        <w:pStyle w:val="NoSpacing"/>
        <w:rPr>
          <w:rFonts w:ascii="Times New Roman" w:hAnsi="Times New Roman"/>
          <w:b/>
          <w:color w:val="FABF8F" w:themeColor="accent6" w:themeTint="99"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A21E3" w:rsidRDefault="00FA21E3" w:rsidP="002274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7478" w:rsidRPr="00227478" w:rsidRDefault="00227478" w:rsidP="002274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7478">
        <w:rPr>
          <w:rFonts w:ascii="Times New Roman" w:hAnsi="Times New Roman"/>
          <w:b/>
          <w:sz w:val="24"/>
          <w:szCs w:val="24"/>
        </w:rPr>
        <w:lastRenderedPageBreak/>
        <w:t>Al Ain General Contracting Co. LLC                                    2009-2012</w:t>
      </w:r>
    </w:p>
    <w:p w:rsidR="00227478" w:rsidRPr="00227478" w:rsidRDefault="00227478" w:rsidP="002274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7478">
        <w:rPr>
          <w:rFonts w:ascii="Times New Roman" w:hAnsi="Times New Roman"/>
          <w:b/>
          <w:sz w:val="24"/>
          <w:szCs w:val="24"/>
        </w:rPr>
        <w:t>Abu Dhabi, UAE</w:t>
      </w:r>
    </w:p>
    <w:p w:rsidR="00EE43CC" w:rsidRDefault="00227478" w:rsidP="00EE43CC">
      <w:pPr>
        <w:pStyle w:val="NoSpacing"/>
        <w:rPr>
          <w:rFonts w:ascii="Times New Roman" w:hAnsi="Times New Roman"/>
          <w:b/>
          <w:sz w:val="24"/>
          <w:szCs w:val="24"/>
        </w:rPr>
      </w:pPr>
      <w:r w:rsidRPr="00227478">
        <w:rPr>
          <w:rFonts w:ascii="Times New Roman" w:hAnsi="Times New Roman"/>
          <w:b/>
          <w:sz w:val="24"/>
          <w:szCs w:val="24"/>
        </w:rPr>
        <w:t>HSE Engineer/Officer</w:t>
      </w:r>
    </w:p>
    <w:p w:rsidR="0016615B" w:rsidRPr="00227478" w:rsidRDefault="0016615B" w:rsidP="00EE43C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B4D49" w:rsidRDefault="00CB4D49" w:rsidP="00EE43C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Worked with US Air Force and US Army Corps of Engineers in American Site, Al Dhafra AirBase</w:t>
      </w:r>
    </w:p>
    <w:p w:rsidR="00CB4D49" w:rsidRDefault="00CB4D49" w:rsidP="00EE43C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Enforced guidelines and policies to be followed for all subcontractors employees to follow</w:t>
      </w:r>
    </w:p>
    <w:p w:rsidR="00EE43CC" w:rsidRPr="00227478" w:rsidRDefault="00EE43CC" w:rsidP="00EE43C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7478">
        <w:rPr>
          <w:rFonts w:asciiTheme="minorHAnsi" w:hAnsiTheme="minorHAnsi" w:cstheme="minorHAnsi"/>
          <w:sz w:val="22"/>
          <w:szCs w:val="22"/>
        </w:rPr>
        <w:t>Promote HSE awareness and campaign to all staff and employee to motivate them to achieve targets and goals</w:t>
      </w:r>
    </w:p>
    <w:p w:rsidR="00EE43CC" w:rsidRDefault="00F15E35" w:rsidP="00EE43C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Issues daily, weekly and monthly report to American Contracting</w:t>
      </w:r>
    </w:p>
    <w:p w:rsidR="00CB4D49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Advised and recommend safety precautionary measures for management review including the budget needed for any safety materials needed on site </w:t>
      </w:r>
    </w:p>
    <w:p w:rsidR="00F15E35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 sure that accidents and incidents were properly investigated and documented for management review</w:t>
      </w:r>
    </w:p>
    <w:p w:rsidR="00F15E35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Conducting Tool Box Talk and Safety Orientation to new employees and conduct in house training for any new activities to be work on</w:t>
      </w:r>
      <w:r w:rsidR="00A55F90">
        <w:rPr>
          <w:rFonts w:asciiTheme="minorHAnsi" w:hAnsiTheme="minorHAnsi" w:cstheme="minorHAnsi"/>
        </w:rPr>
        <w:t xml:space="preserve"> and measures its effectiveness</w:t>
      </w:r>
    </w:p>
    <w:p w:rsidR="00F15E35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critical lifting and rigging activities to see any improvement to be done with regards to safety concerns</w:t>
      </w:r>
    </w:p>
    <w:p w:rsidR="00F15E35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Performs environmental monitoring and reporting for management review</w:t>
      </w:r>
    </w:p>
    <w:p w:rsidR="00F15E35" w:rsidRDefault="00F15E35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that scaffolds had been erected tagged and dismantled properly by monitoring </w:t>
      </w:r>
      <w:r w:rsidR="00A55F90">
        <w:rPr>
          <w:rFonts w:asciiTheme="minorHAnsi" w:hAnsiTheme="minorHAnsi" w:cstheme="minorHAnsi"/>
        </w:rPr>
        <w:t>well trained scaffold erectors to see any lax on their work systems</w:t>
      </w:r>
    </w:p>
    <w:p w:rsidR="00A55F90" w:rsidRDefault="00A55F90" w:rsidP="00F15E3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aider on site for minor injuries before sending to medical specialist</w:t>
      </w:r>
    </w:p>
    <w:p w:rsidR="00E514C4" w:rsidRPr="00F52504" w:rsidRDefault="00DB6EA5" w:rsidP="00F52504">
      <w:pPr>
        <w:pStyle w:val="Name"/>
        <w:rPr>
          <w:sz w:val="28"/>
          <w:szCs w:val="28"/>
        </w:rPr>
      </w:pPr>
      <w:r>
        <w:rPr>
          <w:sz w:val="28"/>
          <w:szCs w:val="28"/>
        </w:rPr>
        <w:t>sAFETY TRAININGS ATTENDE</w:t>
      </w:r>
      <w:r w:rsidR="00F52504" w:rsidRPr="00F52504">
        <w:rPr>
          <w:sz w:val="28"/>
          <w:szCs w:val="28"/>
        </w:rPr>
        <w:t>D:</w:t>
      </w:r>
    </w:p>
    <w:p w:rsidR="00965C5A" w:rsidRPr="00965C5A" w:rsidRDefault="00965C5A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Fire Warden Course</w:t>
      </w:r>
      <w:r>
        <w:rPr>
          <w:rFonts w:ascii="Times New Roman" w:hAnsi="Times New Roman"/>
        </w:rPr>
        <w:t xml:space="preserve"> – Venture Gulf Training Center, 2015</w:t>
      </w:r>
    </w:p>
    <w:p w:rsidR="00965C5A" w:rsidRPr="00965C5A" w:rsidRDefault="00965C5A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Confined Space Course</w:t>
      </w:r>
      <w:r>
        <w:rPr>
          <w:rFonts w:ascii="Times New Roman" w:hAnsi="Times New Roman"/>
        </w:rPr>
        <w:t xml:space="preserve"> – Enertech Qatar, 2014</w:t>
      </w:r>
    </w:p>
    <w:p w:rsidR="00965C5A" w:rsidRPr="00965C5A" w:rsidRDefault="00965C5A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Basic Life Support and First Aid Course</w:t>
      </w:r>
      <w:r>
        <w:rPr>
          <w:rFonts w:ascii="Times New Roman" w:hAnsi="Times New Roman"/>
        </w:rPr>
        <w:t xml:space="preserve"> – Qatar Red Crescent, 2014</w:t>
      </w:r>
    </w:p>
    <w:p w:rsidR="00965C5A" w:rsidRPr="00965C5A" w:rsidRDefault="00965C5A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Authorized Gas Testing</w:t>
      </w:r>
      <w:r>
        <w:rPr>
          <w:rFonts w:ascii="Times New Roman" w:hAnsi="Times New Roman"/>
        </w:rPr>
        <w:t xml:space="preserve"> –UAQ Safety Training Center, 2014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NEBOSH International General Certificate</w:t>
      </w:r>
      <w:r w:rsidRPr="00965C5A">
        <w:rPr>
          <w:rFonts w:ascii="Times New Roman" w:hAnsi="Times New Roman"/>
        </w:rPr>
        <w:t xml:space="preserve"> – TWI Gulf WLL, 2010 (distinction)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Integrated Management System Internal Audit Course on EMS ISO 14001:2004</w:t>
      </w:r>
      <w:r w:rsidRPr="00965C5A">
        <w:rPr>
          <w:rFonts w:ascii="Times New Roman" w:hAnsi="Times New Roman"/>
        </w:rPr>
        <w:t xml:space="preserve"> and </w:t>
      </w:r>
      <w:r w:rsidRPr="00965C5A">
        <w:rPr>
          <w:rFonts w:ascii="Times New Roman" w:hAnsi="Times New Roman"/>
          <w:b/>
        </w:rPr>
        <w:t>OHSAS 18001:2007</w:t>
      </w:r>
      <w:r w:rsidRPr="00965C5A">
        <w:rPr>
          <w:rFonts w:ascii="Times New Roman" w:hAnsi="Times New Roman"/>
        </w:rPr>
        <w:t xml:space="preserve"> – Vincotte International Middle East LLC , 2011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Scaffolding Inspection</w:t>
      </w:r>
      <w:r w:rsidRPr="00965C5A">
        <w:rPr>
          <w:rFonts w:ascii="Times New Roman" w:hAnsi="Times New Roman"/>
        </w:rPr>
        <w:t xml:space="preserve"> – CCSE , 2010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Scaffolding Erection</w:t>
      </w:r>
      <w:r w:rsidRPr="00965C5A">
        <w:rPr>
          <w:rFonts w:ascii="Times New Roman" w:hAnsi="Times New Roman"/>
        </w:rPr>
        <w:t xml:space="preserve"> – CCSE , 2010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ISO 14001:2004 Awareness (Environmental Management System)</w:t>
      </w:r>
      <w:r w:rsidRPr="00965C5A">
        <w:rPr>
          <w:rFonts w:ascii="Times New Roman" w:hAnsi="Times New Roman"/>
        </w:rPr>
        <w:t xml:space="preserve"> – TUV Nord Middle  East 2010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IOSH Managing Safely</w:t>
      </w:r>
      <w:r w:rsidRPr="00965C5A">
        <w:rPr>
          <w:rFonts w:ascii="Times New Roman" w:hAnsi="Times New Roman"/>
        </w:rPr>
        <w:t xml:space="preserve"> - TWI Gulf WLL, 2010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Basic Rigging and Slinging Safety</w:t>
      </w:r>
      <w:r w:rsidRPr="00965C5A">
        <w:rPr>
          <w:rFonts w:ascii="Times New Roman" w:hAnsi="Times New Roman"/>
        </w:rPr>
        <w:t xml:space="preserve">  - Dubai Heart Center, 2010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Basic Scaffold Safety Training</w:t>
      </w:r>
      <w:r w:rsidRPr="00965C5A">
        <w:rPr>
          <w:rFonts w:ascii="Times New Roman" w:hAnsi="Times New Roman"/>
        </w:rPr>
        <w:t xml:space="preserve"> – Dubai Heart Center , 2010</w:t>
      </w:r>
    </w:p>
    <w:p w:rsidR="00F52504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Basic First Aid, CPR and AED</w:t>
      </w:r>
      <w:r w:rsidRPr="00965C5A">
        <w:rPr>
          <w:rFonts w:ascii="Times New Roman" w:hAnsi="Times New Roman"/>
        </w:rPr>
        <w:t xml:space="preserve"> – Dubai Heart Center, 2010</w:t>
      </w: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A21E3" w:rsidRPr="00FA21E3" w:rsidRDefault="00FA21E3" w:rsidP="00FA21E3">
      <w:pPr>
        <w:tabs>
          <w:tab w:val="left" w:pos="720"/>
          <w:tab w:val="left" w:pos="2430"/>
          <w:tab w:val="left" w:pos="2970"/>
          <w:tab w:val="left" w:pos="3060"/>
        </w:tabs>
      </w:pP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lastRenderedPageBreak/>
        <w:t>Fire Prevention Safety</w:t>
      </w:r>
      <w:r w:rsidRPr="00965C5A">
        <w:rPr>
          <w:rFonts w:ascii="Times New Roman" w:hAnsi="Times New Roman"/>
        </w:rPr>
        <w:t xml:space="preserve"> – PSSP, 2010 (IN HOUSE)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Safety Officer Training Course for Construction, Petrochemical and Oil and Gas</w:t>
      </w:r>
      <w:r w:rsidRPr="00965C5A">
        <w:rPr>
          <w:rFonts w:ascii="Times New Roman" w:hAnsi="Times New Roman"/>
        </w:rPr>
        <w:t xml:space="preserve"> </w:t>
      </w:r>
      <w:r w:rsidRPr="00965C5A">
        <w:rPr>
          <w:rFonts w:ascii="Times New Roman" w:hAnsi="Times New Roman"/>
          <w:b/>
        </w:rPr>
        <w:t>Industries</w:t>
      </w:r>
      <w:r w:rsidRPr="00965C5A">
        <w:rPr>
          <w:rFonts w:ascii="Times New Roman" w:hAnsi="Times New Roman"/>
        </w:rPr>
        <w:t xml:space="preserve"> – RODECH , 2008</w:t>
      </w:r>
    </w:p>
    <w:p w:rsidR="00F52504" w:rsidRPr="00965C5A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Standard First Aid with Professional CPR and AED Instructions</w:t>
      </w:r>
      <w:r w:rsidRPr="00965C5A">
        <w:rPr>
          <w:rFonts w:ascii="Times New Roman" w:hAnsi="Times New Roman"/>
        </w:rPr>
        <w:t xml:space="preserve"> – RODECH, 2008</w:t>
      </w:r>
    </w:p>
    <w:p w:rsidR="00F52504" w:rsidRDefault="00F52504" w:rsidP="00F52504">
      <w:pPr>
        <w:pStyle w:val="ListParagraph"/>
        <w:numPr>
          <w:ilvl w:val="0"/>
          <w:numId w:val="10"/>
        </w:numPr>
        <w:tabs>
          <w:tab w:val="left" w:pos="720"/>
          <w:tab w:val="left" w:pos="2430"/>
          <w:tab w:val="left" w:pos="2970"/>
          <w:tab w:val="left" w:pos="3060"/>
        </w:tabs>
        <w:spacing w:line="240" w:lineRule="auto"/>
        <w:ind w:left="720"/>
        <w:rPr>
          <w:rFonts w:ascii="Times New Roman" w:hAnsi="Times New Roman"/>
        </w:rPr>
      </w:pPr>
      <w:r w:rsidRPr="00965C5A">
        <w:rPr>
          <w:rFonts w:ascii="Times New Roman" w:hAnsi="Times New Roman"/>
          <w:b/>
        </w:rPr>
        <w:t>Hydrogen Sulfide Safety and SCBA Instruction</w:t>
      </w:r>
      <w:r w:rsidRPr="00965C5A">
        <w:rPr>
          <w:rFonts w:ascii="Times New Roman" w:hAnsi="Times New Roman"/>
        </w:rPr>
        <w:t xml:space="preserve"> – RODECH, 2008</w:t>
      </w:r>
    </w:p>
    <w:p w:rsidR="006F7E47" w:rsidRPr="006F7E47" w:rsidRDefault="006F7E47" w:rsidP="006F7E47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sz w:val="28"/>
          <w:szCs w:val="28"/>
        </w:rPr>
      </w:pPr>
    </w:p>
    <w:p w:rsidR="00DB6EA5" w:rsidRDefault="00DB6EA5" w:rsidP="00DB6EA5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color w:val="FFC000"/>
          <w:sz w:val="28"/>
          <w:szCs w:val="28"/>
        </w:rPr>
      </w:pPr>
    </w:p>
    <w:p w:rsidR="00DB6EA5" w:rsidRDefault="00DB6EA5" w:rsidP="00DB6EA5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color w:val="FFC000"/>
          <w:sz w:val="28"/>
          <w:szCs w:val="28"/>
        </w:rPr>
      </w:pPr>
    </w:p>
    <w:p w:rsidR="00DB6EA5" w:rsidRDefault="00DB6EA5" w:rsidP="00DB6EA5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color w:val="FFC000"/>
          <w:sz w:val="28"/>
          <w:szCs w:val="28"/>
        </w:rPr>
      </w:pPr>
    </w:p>
    <w:p w:rsidR="00DB6EA5" w:rsidRDefault="00DB6EA5" w:rsidP="00DB6EA5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color w:val="FFC000"/>
          <w:sz w:val="28"/>
          <w:szCs w:val="28"/>
        </w:rPr>
      </w:pPr>
    </w:p>
    <w:p w:rsidR="00DB6EA5" w:rsidRPr="00DB6EA5" w:rsidRDefault="00DB6EA5" w:rsidP="00DB6EA5">
      <w:pPr>
        <w:tabs>
          <w:tab w:val="left" w:pos="720"/>
          <w:tab w:val="left" w:pos="2430"/>
          <w:tab w:val="left" w:pos="2970"/>
          <w:tab w:val="left" w:pos="3060"/>
        </w:tabs>
        <w:rPr>
          <w:rFonts w:ascii="Rockwell" w:hAnsi="Rockwell"/>
          <w:b/>
          <w:color w:val="FFC000"/>
          <w:sz w:val="28"/>
          <w:szCs w:val="28"/>
        </w:rPr>
      </w:pPr>
    </w:p>
    <w:sectPr w:rsidR="00DB6EA5" w:rsidRPr="00DB6EA5" w:rsidSect="00695664">
      <w:headerReference w:type="default" r:id="rId13"/>
      <w:pgSz w:w="12240" w:h="15840"/>
      <w:pgMar w:top="719" w:right="900" w:bottom="899" w:left="360" w:header="180" w:footer="235" w:gutter="0"/>
      <w:cols w:num="2" w:space="720" w:equalWidth="0">
        <w:col w:w="2925" w:space="990"/>
        <w:col w:w="706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9C" w:rsidRDefault="009E2E9C">
      <w:r>
        <w:separator/>
      </w:r>
    </w:p>
  </w:endnote>
  <w:endnote w:type="continuationSeparator" w:id="1">
    <w:p w:rsidR="009E2E9C" w:rsidRDefault="009E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ntium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9C" w:rsidRDefault="009E2E9C">
      <w:r>
        <w:separator/>
      </w:r>
    </w:p>
  </w:footnote>
  <w:footnote w:type="continuationSeparator" w:id="1">
    <w:p w:rsidR="009E2E9C" w:rsidRDefault="009E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FD" w:rsidRDefault="00F020DE" w:rsidP="00227478">
    <w:pPr>
      <w:pStyle w:val="Header"/>
      <w:numPr>
        <w:ilvl w:val="0"/>
        <w:numId w:val="7"/>
      </w:numPr>
    </w:pPr>
    <w:r w:rsidRPr="00F020D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151.5pt;margin-top:.4pt;width:0;height:11in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" strokecolor="#f90" strokeweight="6pt">
          <w10:wrap anchory="page"/>
        </v:shape>
      </w:pict>
    </w:r>
    <w:r w:rsidRPr="00F020DE">
      <w:rPr>
        <w:noProof/>
      </w:rPr>
      <w:pict>
        <v:rect id="Rectangle 1" o:spid="_x0000_s2049" style="position:absolute;left:0;text-align:left;margin-left:-30pt;margin-top:-17.6pt;width:181.5pt;height:828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" fillcolor="#090909" stroked="f">
          <w10:wrap anchory="page"/>
        </v:rect>
      </w:pict>
    </w:r>
    <w:r w:rsidR="00227478">
      <w:tab/>
      <w:t xml:space="preserve"> </w:t>
    </w:r>
    <w:r w:rsidR="00227478">
      <w:tab/>
    </w:r>
    <w:r w:rsidR="0022747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pt;height:19.05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D9E"/>
    <w:multiLevelType w:val="hybridMultilevel"/>
    <w:tmpl w:val="6E2E5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494B"/>
    <w:multiLevelType w:val="hybridMultilevel"/>
    <w:tmpl w:val="0838C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7741EA"/>
    <w:multiLevelType w:val="hybridMultilevel"/>
    <w:tmpl w:val="F3D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E7432"/>
    <w:multiLevelType w:val="hybridMultilevel"/>
    <w:tmpl w:val="EFF2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62E96"/>
    <w:multiLevelType w:val="hybridMultilevel"/>
    <w:tmpl w:val="F468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D34CB6"/>
    <w:multiLevelType w:val="hybridMultilevel"/>
    <w:tmpl w:val="4238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33B5F"/>
    <w:multiLevelType w:val="hybridMultilevel"/>
    <w:tmpl w:val="BC9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01A8A"/>
    <w:multiLevelType w:val="hybridMultilevel"/>
    <w:tmpl w:val="62A4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E14D0"/>
    <w:multiLevelType w:val="hybridMultilevel"/>
    <w:tmpl w:val="5568CDB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F635C3D"/>
    <w:multiLevelType w:val="hybridMultilevel"/>
    <w:tmpl w:val="323E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isplayBackgroundShape/>
  <w:stylePaneFormatFilter w:val="3F01"/>
  <w:defaultTabStop w:val="720"/>
  <w:characterSpacingControl w:val="doNotCompress"/>
  <w:hdrShapeDefaults>
    <o:shapedefaults v:ext="edit" spidmax="8194">
      <o:colormru v:ext="edit" colors="#090909,#f90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3F17"/>
    <w:rsid w:val="00003FB6"/>
    <w:rsid w:val="000D2892"/>
    <w:rsid w:val="000D6A2E"/>
    <w:rsid w:val="000E68EF"/>
    <w:rsid w:val="00124CCA"/>
    <w:rsid w:val="00147293"/>
    <w:rsid w:val="0016615B"/>
    <w:rsid w:val="00176E48"/>
    <w:rsid w:val="002252A6"/>
    <w:rsid w:val="00227478"/>
    <w:rsid w:val="00240406"/>
    <w:rsid w:val="00276560"/>
    <w:rsid w:val="002A1B86"/>
    <w:rsid w:val="002C3F17"/>
    <w:rsid w:val="00314AAD"/>
    <w:rsid w:val="00316F83"/>
    <w:rsid w:val="00344C2E"/>
    <w:rsid w:val="00360708"/>
    <w:rsid w:val="00385F53"/>
    <w:rsid w:val="00474D54"/>
    <w:rsid w:val="004F02F5"/>
    <w:rsid w:val="004F365F"/>
    <w:rsid w:val="00513D48"/>
    <w:rsid w:val="005B2216"/>
    <w:rsid w:val="006637AF"/>
    <w:rsid w:val="00695664"/>
    <w:rsid w:val="006965BD"/>
    <w:rsid w:val="006A3BE3"/>
    <w:rsid w:val="006F7E47"/>
    <w:rsid w:val="007D298F"/>
    <w:rsid w:val="007D6C9D"/>
    <w:rsid w:val="007E24CE"/>
    <w:rsid w:val="007E4D14"/>
    <w:rsid w:val="007F0D61"/>
    <w:rsid w:val="00803311"/>
    <w:rsid w:val="008122F9"/>
    <w:rsid w:val="00853783"/>
    <w:rsid w:val="00877AB4"/>
    <w:rsid w:val="00887843"/>
    <w:rsid w:val="008B7AEC"/>
    <w:rsid w:val="008D5B7A"/>
    <w:rsid w:val="009529B3"/>
    <w:rsid w:val="00965C5A"/>
    <w:rsid w:val="00974CC2"/>
    <w:rsid w:val="00996ECA"/>
    <w:rsid w:val="009A09D6"/>
    <w:rsid w:val="009B20B3"/>
    <w:rsid w:val="009E2E9C"/>
    <w:rsid w:val="00A55F90"/>
    <w:rsid w:val="00AB0968"/>
    <w:rsid w:val="00B53501"/>
    <w:rsid w:val="00B53D87"/>
    <w:rsid w:val="00B80DFD"/>
    <w:rsid w:val="00BB52A1"/>
    <w:rsid w:val="00C1763B"/>
    <w:rsid w:val="00C20B21"/>
    <w:rsid w:val="00CB4D49"/>
    <w:rsid w:val="00D436B9"/>
    <w:rsid w:val="00D54DAC"/>
    <w:rsid w:val="00D73064"/>
    <w:rsid w:val="00DB6EA5"/>
    <w:rsid w:val="00DC108E"/>
    <w:rsid w:val="00E514C4"/>
    <w:rsid w:val="00EE43CC"/>
    <w:rsid w:val="00F00305"/>
    <w:rsid w:val="00F020DE"/>
    <w:rsid w:val="00F06069"/>
    <w:rsid w:val="00F15E35"/>
    <w:rsid w:val="00F52504"/>
    <w:rsid w:val="00F8142B"/>
    <w:rsid w:val="00FA21E3"/>
    <w:rsid w:val="00FC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90909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paragraph" w:styleId="NoSpacing">
    <w:name w:val="No Spacing"/>
    <w:uiPriority w:val="1"/>
    <w:qFormat/>
    <w:rsid w:val="00EE43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4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val="x-none"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rus.341962@2freemail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2C9D-10AA-4FDC-B3D7-7D13F24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hrdesk2</cp:lastModifiedBy>
  <cp:revision>11</cp:revision>
  <dcterms:created xsi:type="dcterms:W3CDTF">2016-05-19T05:40:00Z</dcterms:created>
  <dcterms:modified xsi:type="dcterms:W3CDTF">2017-06-10T10:11:00Z</dcterms:modified>
</cp:coreProperties>
</file>