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C06" w:rsidRPr="004E3F35" w:rsidRDefault="005A68A4" w:rsidP="00A35C06">
      <w:pPr>
        <w:jc w:val="right"/>
        <w:rPr>
          <w:rFonts w:ascii="Verdana" w:hAnsi="Verdana"/>
          <w:color w:val="1F497D"/>
          <w:sz w:val="16"/>
          <w:szCs w:val="16"/>
        </w:rPr>
      </w:pPr>
      <w:r>
        <w:rPr>
          <w:rFonts w:ascii="Garamond" w:hAnsi="Garamond"/>
          <w:b/>
          <w:bCs/>
          <w:color w:val="1F497D"/>
          <w:sz w:val="36"/>
          <w:szCs w:val="22"/>
        </w:rPr>
        <w:t>A</w:t>
      </w:r>
      <w:r w:rsidR="00E14E0D">
        <w:rPr>
          <w:rFonts w:ascii="Garamond" w:hAnsi="Garamond"/>
          <w:b/>
          <w:bCs/>
          <w:color w:val="1F497D"/>
          <w:sz w:val="36"/>
          <w:szCs w:val="22"/>
        </w:rPr>
        <w:t>hmed</w:t>
      </w:r>
      <w:r w:rsidR="007D2871">
        <w:rPr>
          <w:rFonts w:ascii="Garamond" w:hAnsi="Garamond"/>
          <w:b/>
          <w:bCs/>
          <w:color w:val="1F497D"/>
          <w:sz w:val="36"/>
          <w:szCs w:val="22"/>
        </w:rPr>
        <w:t xml:space="preserve"> </w:t>
      </w:r>
    </w:p>
    <w:p w:rsidR="00E25B50" w:rsidRDefault="00E25B50" w:rsidP="00E25B50">
      <w:pPr>
        <w:pStyle w:val="NormalWeb"/>
        <w:tabs>
          <w:tab w:val="left" w:pos="2130"/>
          <w:tab w:val="right" w:pos="10498"/>
        </w:tabs>
        <w:spacing w:before="0" w:after="0"/>
        <w:jc w:val="right"/>
        <w:rPr>
          <w:rFonts w:ascii="Garamond" w:hAnsi="Garamond"/>
          <w:sz w:val="22"/>
          <w:szCs w:val="22"/>
        </w:rPr>
      </w:pPr>
      <w:r w:rsidRPr="00CC7A70">
        <w:rPr>
          <w:rFonts w:ascii="Garamond" w:hAnsi="Garamond"/>
          <w:b/>
          <w:sz w:val="22"/>
          <w:szCs w:val="22"/>
        </w:rPr>
        <w:t>E</w:t>
      </w:r>
      <w:r w:rsidRPr="000C25B4">
        <w:rPr>
          <w:rFonts w:ascii="Garamond" w:hAnsi="Garamond"/>
          <w:b/>
          <w:sz w:val="22"/>
          <w:szCs w:val="22"/>
        </w:rPr>
        <w:t>-</w:t>
      </w:r>
      <w:r w:rsidR="009C266A" w:rsidRPr="000C25B4">
        <w:rPr>
          <w:rFonts w:ascii="Garamond" w:hAnsi="Garamond"/>
          <w:b/>
          <w:sz w:val="22"/>
          <w:szCs w:val="22"/>
        </w:rPr>
        <w:t>mai</w:t>
      </w:r>
      <w:r w:rsidR="009C266A" w:rsidRPr="000C25B4">
        <w:rPr>
          <w:rFonts w:ascii="Garamond" w:hAnsi="Garamond"/>
          <w:sz w:val="22"/>
          <w:szCs w:val="22"/>
        </w:rPr>
        <w:t>l</w:t>
      </w:r>
      <w:r w:rsidR="009C266A">
        <w:rPr>
          <w:rFonts w:ascii="Garamond" w:hAnsi="Garamond"/>
          <w:sz w:val="22"/>
          <w:szCs w:val="22"/>
        </w:rPr>
        <w:t>:</w:t>
      </w:r>
      <w:r w:rsidR="00225328">
        <w:rPr>
          <w:rFonts w:ascii="Garamond" w:hAnsi="Garamond"/>
          <w:sz w:val="22"/>
          <w:szCs w:val="22"/>
        </w:rPr>
        <w:t xml:space="preserve"> </w:t>
      </w:r>
      <w:r w:rsidR="00B43E0F">
        <w:rPr>
          <w:rFonts w:ascii="Garamond" w:hAnsi="Garamond"/>
          <w:sz w:val="22"/>
          <w:szCs w:val="22"/>
        </w:rPr>
        <w:t xml:space="preserve"> </w:t>
      </w:r>
      <w:hyperlink r:id="rId7" w:history="1">
        <w:r w:rsidR="00E14E0D" w:rsidRPr="00FC5BD3">
          <w:rPr>
            <w:rStyle w:val="Hyperlink"/>
            <w:rFonts w:ascii="Garamond" w:hAnsi="Garamond"/>
            <w:sz w:val="22"/>
            <w:szCs w:val="22"/>
          </w:rPr>
          <w:t>Ahmed.35687@2freemail.com</w:t>
        </w:r>
      </w:hyperlink>
      <w:r w:rsidR="00E14E0D">
        <w:rPr>
          <w:rFonts w:ascii="Garamond" w:hAnsi="Garamond"/>
          <w:sz w:val="22"/>
          <w:szCs w:val="22"/>
        </w:rPr>
        <w:t xml:space="preserve"> </w:t>
      </w:r>
    </w:p>
    <w:p w:rsidR="00E14E0D" w:rsidRDefault="00E14E0D" w:rsidP="00E25B50">
      <w:pPr>
        <w:pStyle w:val="NormalWeb"/>
        <w:tabs>
          <w:tab w:val="left" w:pos="2130"/>
          <w:tab w:val="right" w:pos="10498"/>
        </w:tabs>
        <w:spacing w:before="0" w:after="0"/>
        <w:jc w:val="right"/>
        <w:rPr>
          <w:rFonts w:ascii="Garamond" w:hAnsi="Garamond"/>
          <w:sz w:val="22"/>
          <w:szCs w:val="22"/>
        </w:rPr>
      </w:pPr>
    </w:p>
    <w:p w:rsidR="00E25B50" w:rsidRPr="000C25B4" w:rsidRDefault="00E14E0D" w:rsidP="00E25B50">
      <w:pPr>
        <w:ind w:right="180"/>
        <w:jc w:val="both"/>
        <w:rPr>
          <w:rFonts w:ascii="Garamond" w:hAnsi="Garamond" w:cs="Tahoma"/>
          <w:bCs/>
          <w:sz w:val="22"/>
          <w:szCs w:val="22"/>
        </w:rPr>
      </w:pPr>
      <w:r>
        <w:rPr>
          <w:rFonts w:ascii="Garamond" w:eastAsia="SimSun" w:hAnsi="Garamond"/>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65pt;height:5.5pt" o:hrpct="0" o:hralign="right" o:hr="t">
            <v:imagedata r:id="rId8" o:title="BD21348_"/>
          </v:shape>
        </w:pict>
      </w:r>
    </w:p>
    <w:p w:rsidR="003D5E1C" w:rsidRPr="00DB037B" w:rsidRDefault="00DB037B" w:rsidP="00A86D84">
      <w:pPr>
        <w:rPr>
          <w:b/>
          <w:color w:val="1F497D"/>
          <w:sz w:val="22"/>
          <w:szCs w:val="22"/>
        </w:rPr>
      </w:pPr>
      <w:r w:rsidRPr="00DB037B">
        <w:rPr>
          <w:b/>
          <w:color w:val="1F497D"/>
          <w:sz w:val="22"/>
          <w:szCs w:val="22"/>
        </w:rPr>
        <w:t>PROFESSIONAL OBJECTIVE</w:t>
      </w:r>
      <w:r w:rsidR="00623560" w:rsidRPr="00DB037B">
        <w:rPr>
          <w:b/>
          <w:color w:val="1F497D"/>
          <w:sz w:val="22"/>
          <w:szCs w:val="22"/>
        </w:rPr>
        <w:t xml:space="preserve">: </w:t>
      </w:r>
      <w:r w:rsidR="00B355D2">
        <w:rPr>
          <w:b/>
          <w:color w:val="1F497D"/>
          <w:sz w:val="22"/>
          <w:szCs w:val="22"/>
        </w:rPr>
        <w:t>COMPLIANCE DIRECTOR</w:t>
      </w:r>
      <w:r w:rsidR="005C7A37">
        <w:rPr>
          <w:b/>
          <w:color w:val="1F497D"/>
          <w:sz w:val="22"/>
          <w:szCs w:val="22"/>
        </w:rPr>
        <w:t xml:space="preserve"> </w:t>
      </w:r>
      <w:r w:rsidR="00F668A7">
        <w:rPr>
          <w:b/>
          <w:color w:val="1F497D"/>
          <w:sz w:val="22"/>
          <w:szCs w:val="22"/>
        </w:rPr>
        <w:t>/</w:t>
      </w:r>
      <w:r w:rsidR="00E73EF0">
        <w:rPr>
          <w:b/>
          <w:color w:val="1F497D"/>
          <w:sz w:val="22"/>
          <w:szCs w:val="22"/>
        </w:rPr>
        <w:t xml:space="preserve"> </w:t>
      </w:r>
      <w:r w:rsidR="00CE2C10">
        <w:rPr>
          <w:b/>
          <w:color w:val="1F497D"/>
          <w:sz w:val="22"/>
          <w:szCs w:val="22"/>
        </w:rPr>
        <w:t>SENIOR</w:t>
      </w:r>
      <w:r w:rsidR="001F0908">
        <w:rPr>
          <w:b/>
          <w:color w:val="1F497D"/>
          <w:sz w:val="22"/>
          <w:szCs w:val="22"/>
        </w:rPr>
        <w:t xml:space="preserve"> COMPLIANCE</w:t>
      </w:r>
      <w:r w:rsidR="00CE2C10">
        <w:rPr>
          <w:b/>
          <w:color w:val="1F497D"/>
          <w:sz w:val="22"/>
          <w:szCs w:val="22"/>
        </w:rPr>
        <w:t xml:space="preserve"> MANAGER</w:t>
      </w:r>
    </w:p>
    <w:p w:rsidR="00E25B50" w:rsidRPr="0089051F" w:rsidRDefault="00E14E0D" w:rsidP="00E25B50">
      <w:pPr>
        <w:tabs>
          <w:tab w:val="left" w:pos="6495"/>
        </w:tabs>
        <w:rPr>
          <w:rFonts w:ascii="Garamond" w:hAnsi="Garamond" w:cs="Arial"/>
          <w:sz w:val="22"/>
          <w:szCs w:val="22"/>
        </w:rPr>
      </w:pPr>
      <w:r>
        <w:rPr>
          <w:rFonts w:ascii="Garamond" w:eastAsia="SimSun" w:hAnsi="Garamond"/>
          <w:b/>
          <w:sz w:val="22"/>
          <w:szCs w:val="22"/>
        </w:rPr>
        <w:pict>
          <v:shape id="_x0000_i1026" type="#_x0000_t75" style="width:300.85pt;height:7pt" o:hrpct="0" o:hr="t">
            <v:imagedata r:id="rId8" o:title="BD21348_"/>
          </v:shape>
        </w:pict>
      </w:r>
    </w:p>
    <w:p w:rsidR="00E25B50" w:rsidRDefault="00DB037B" w:rsidP="00E25B50">
      <w:pPr>
        <w:jc w:val="both"/>
        <w:rPr>
          <w:rFonts w:ascii="Garamond" w:hAnsi="Garamond" w:cs="Arial"/>
          <w:b/>
          <w:bCs/>
          <w:iCs/>
          <w:color w:val="1F497D"/>
          <w:sz w:val="26"/>
          <w:szCs w:val="22"/>
        </w:rPr>
      </w:pPr>
      <w:r>
        <w:rPr>
          <w:rFonts w:ascii="Garamond" w:hAnsi="Garamond" w:cs="Arial"/>
          <w:b/>
          <w:bCs/>
          <w:iCs/>
          <w:color w:val="1F497D"/>
          <w:sz w:val="26"/>
          <w:szCs w:val="22"/>
        </w:rPr>
        <w:t>PROFILE</w:t>
      </w:r>
    </w:p>
    <w:p w:rsidR="007D2871" w:rsidRDefault="007D2871" w:rsidP="00E25B50">
      <w:pPr>
        <w:jc w:val="both"/>
        <w:rPr>
          <w:rFonts w:ascii="Garamond" w:hAnsi="Garamond" w:cs="Arial"/>
          <w:b/>
          <w:bCs/>
          <w:iCs/>
          <w:color w:val="1F497D"/>
          <w:sz w:val="26"/>
          <w:szCs w:val="22"/>
        </w:rPr>
      </w:pPr>
    </w:p>
    <w:p w:rsidR="00100D39" w:rsidRDefault="00100D39" w:rsidP="00100D39">
      <w:pPr>
        <w:jc w:val="both"/>
        <w:rPr>
          <w:rFonts w:ascii="Verdana" w:hAnsi="Verdana" w:cs="Arial"/>
          <w:b/>
          <w:sz w:val="16"/>
          <w:szCs w:val="16"/>
        </w:rPr>
      </w:pPr>
      <w:r w:rsidRPr="00E462AB">
        <w:rPr>
          <w:rFonts w:ascii="Verdana" w:hAnsi="Verdana" w:cs="Arial"/>
          <w:b/>
          <w:sz w:val="16"/>
          <w:szCs w:val="16"/>
        </w:rPr>
        <w:t xml:space="preserve">Highly talented </w:t>
      </w:r>
      <w:r w:rsidR="0045411D">
        <w:rPr>
          <w:rFonts w:ascii="Verdana" w:hAnsi="Verdana" w:cs="Arial"/>
          <w:b/>
          <w:sz w:val="16"/>
          <w:szCs w:val="16"/>
        </w:rPr>
        <w:t>banking and finance</w:t>
      </w:r>
      <w:r w:rsidRPr="00E462AB">
        <w:rPr>
          <w:rFonts w:ascii="Verdana" w:hAnsi="Verdana" w:cs="Arial"/>
          <w:b/>
          <w:sz w:val="16"/>
          <w:szCs w:val="16"/>
        </w:rPr>
        <w:t xml:space="preserve"> professional</w:t>
      </w:r>
      <w:r w:rsidRPr="00E462AB">
        <w:rPr>
          <w:rFonts w:ascii="Verdana" w:hAnsi="Verdana" w:cs="Arial"/>
          <w:sz w:val="16"/>
          <w:szCs w:val="16"/>
        </w:rPr>
        <w:t xml:space="preserve"> with over </w:t>
      </w:r>
      <w:r w:rsidR="0029649D">
        <w:rPr>
          <w:rFonts w:ascii="Verdana" w:hAnsi="Verdana" w:cs="Arial"/>
          <w:sz w:val="16"/>
          <w:szCs w:val="16"/>
        </w:rPr>
        <w:t>15</w:t>
      </w:r>
      <w:r w:rsidRPr="00E462AB">
        <w:rPr>
          <w:rFonts w:ascii="Verdana" w:hAnsi="Verdana" w:cs="Arial"/>
          <w:sz w:val="16"/>
          <w:szCs w:val="16"/>
        </w:rPr>
        <w:t xml:space="preserve"> years of progressive experience serving </w:t>
      </w:r>
      <w:r>
        <w:rPr>
          <w:rFonts w:ascii="Verdana" w:hAnsi="Verdana" w:cs="Arial"/>
          <w:sz w:val="16"/>
          <w:szCs w:val="16"/>
        </w:rPr>
        <w:t xml:space="preserve">World’s </w:t>
      </w:r>
      <w:r>
        <w:rPr>
          <w:rFonts w:ascii="Verdana" w:hAnsi="Verdana" w:cs="Arial"/>
          <w:b/>
          <w:sz w:val="16"/>
          <w:szCs w:val="16"/>
        </w:rPr>
        <w:t>leading Bank</w:t>
      </w:r>
      <w:r w:rsidR="0045411D">
        <w:rPr>
          <w:rFonts w:ascii="Verdana" w:hAnsi="Verdana" w:cs="Arial"/>
          <w:b/>
          <w:sz w:val="16"/>
          <w:szCs w:val="16"/>
        </w:rPr>
        <w:t>s</w:t>
      </w:r>
      <w:r w:rsidRPr="00E462AB">
        <w:rPr>
          <w:rFonts w:ascii="Verdana" w:hAnsi="Verdana" w:cs="Arial"/>
          <w:b/>
          <w:sz w:val="16"/>
          <w:szCs w:val="16"/>
        </w:rPr>
        <w:t xml:space="preserve"> in the UAE</w:t>
      </w:r>
      <w:r>
        <w:rPr>
          <w:rFonts w:ascii="Verdana" w:hAnsi="Verdana" w:cs="Arial"/>
          <w:b/>
          <w:sz w:val="16"/>
          <w:szCs w:val="16"/>
        </w:rPr>
        <w:t xml:space="preserve">. </w:t>
      </w:r>
    </w:p>
    <w:p w:rsidR="00100D39" w:rsidRDefault="00100D39" w:rsidP="00100D39">
      <w:pPr>
        <w:jc w:val="both"/>
        <w:rPr>
          <w:rFonts w:ascii="Verdana" w:hAnsi="Verdana" w:cs="Arial"/>
          <w:b/>
          <w:sz w:val="16"/>
          <w:szCs w:val="16"/>
        </w:rPr>
      </w:pPr>
    </w:p>
    <w:p w:rsidR="00100D39" w:rsidRPr="00E462AB" w:rsidRDefault="00100D39" w:rsidP="00100D39">
      <w:pPr>
        <w:numPr>
          <w:ilvl w:val="0"/>
          <w:numId w:val="45"/>
        </w:numPr>
        <w:jc w:val="both"/>
        <w:rPr>
          <w:rFonts w:ascii="Verdana" w:hAnsi="Verdana" w:cs="Arial"/>
          <w:b/>
          <w:sz w:val="16"/>
          <w:szCs w:val="16"/>
        </w:rPr>
      </w:pPr>
      <w:r w:rsidRPr="00E462AB">
        <w:rPr>
          <w:rFonts w:ascii="Verdana" w:hAnsi="Verdana" w:cs="Arial"/>
          <w:sz w:val="16"/>
          <w:szCs w:val="16"/>
        </w:rPr>
        <w:t xml:space="preserve">Proven success benchmarking pace-setting results across key performance metrics.  Recognized talent for developing and implementing </w:t>
      </w:r>
      <w:r w:rsidR="005A4233">
        <w:rPr>
          <w:rFonts w:ascii="Verdana" w:hAnsi="Verdana" w:cs="Arial"/>
          <w:sz w:val="16"/>
          <w:szCs w:val="16"/>
        </w:rPr>
        <w:t xml:space="preserve">compliance and Anti Money Laundering </w:t>
      </w:r>
      <w:r>
        <w:rPr>
          <w:rFonts w:ascii="Verdana" w:hAnsi="Verdana" w:cs="Arial"/>
          <w:sz w:val="16"/>
          <w:szCs w:val="16"/>
        </w:rPr>
        <w:t xml:space="preserve">control operations management </w:t>
      </w:r>
      <w:r w:rsidRPr="00E462AB">
        <w:rPr>
          <w:rFonts w:ascii="Verdana" w:hAnsi="Verdana" w:cs="Arial"/>
          <w:sz w:val="16"/>
          <w:szCs w:val="16"/>
        </w:rPr>
        <w:t xml:space="preserve">strategies to propel a Bank to a position of leadership within its respective market and simultaneously achieve corporate goals.   </w:t>
      </w:r>
    </w:p>
    <w:p w:rsidR="00100D39" w:rsidRPr="00DF1E1F" w:rsidRDefault="00100D39" w:rsidP="00100D39">
      <w:pPr>
        <w:numPr>
          <w:ilvl w:val="0"/>
          <w:numId w:val="45"/>
        </w:numPr>
        <w:spacing w:before="100" w:beforeAutospacing="1" w:after="100" w:afterAutospacing="1"/>
        <w:jc w:val="both"/>
        <w:rPr>
          <w:rFonts w:ascii="Arial" w:hAnsi="Arial" w:cs="Arial"/>
          <w:sz w:val="18"/>
          <w:szCs w:val="18"/>
        </w:rPr>
      </w:pPr>
      <w:r>
        <w:rPr>
          <w:rFonts w:ascii="Verdana" w:hAnsi="Verdana" w:cs="Arial"/>
          <w:b/>
          <w:bCs/>
          <w:sz w:val="16"/>
          <w:szCs w:val="16"/>
        </w:rPr>
        <w:t xml:space="preserve">Vast exposure and experience in managing all aspects of </w:t>
      </w:r>
      <w:r w:rsidRPr="00740683">
        <w:rPr>
          <w:rFonts w:ascii="Verdana" w:hAnsi="Verdana" w:cs="Arial"/>
          <w:bCs/>
          <w:sz w:val="16"/>
          <w:szCs w:val="16"/>
        </w:rPr>
        <w:t>control operations management-</w:t>
      </w:r>
      <w:r w:rsidRPr="00740683">
        <w:rPr>
          <w:rFonts w:ascii="Verdana" w:hAnsi="Verdana" w:cs="Arial"/>
          <w:sz w:val="16"/>
          <w:szCs w:val="16"/>
        </w:rPr>
        <w:t xml:space="preserve"> Regulatory/ Compliance – (Central Bank/</w:t>
      </w:r>
      <w:r w:rsidR="00734F2B">
        <w:rPr>
          <w:rFonts w:ascii="Verdana" w:hAnsi="Verdana" w:cs="Arial"/>
          <w:sz w:val="16"/>
          <w:szCs w:val="16"/>
        </w:rPr>
        <w:t>DFSA/</w:t>
      </w:r>
      <w:r w:rsidRPr="00740683">
        <w:rPr>
          <w:rFonts w:ascii="Verdana" w:hAnsi="Verdana" w:cs="Arial"/>
          <w:sz w:val="16"/>
          <w:szCs w:val="16"/>
        </w:rPr>
        <w:t xml:space="preserve"> Anti-Money Laundering, Fraud Management, Group Policies &amp; Procedures/ Business Process Re-engineering/ Risk Management/Regulatory Relationship Development and management, </w:t>
      </w:r>
      <w:r w:rsidRPr="00740683">
        <w:rPr>
          <w:rFonts w:ascii="Verdana" w:hAnsi="Verdana" w:cs="Arial"/>
          <w:bCs/>
          <w:sz w:val="16"/>
          <w:szCs w:val="16"/>
        </w:rPr>
        <w:t xml:space="preserve">Systems Policies and Procedures Development and Implementation , </w:t>
      </w:r>
      <w:r w:rsidRPr="00740683">
        <w:rPr>
          <w:rFonts w:ascii="Verdana" w:hAnsi="Verdana" w:cs="Arial"/>
          <w:sz w:val="16"/>
          <w:szCs w:val="16"/>
        </w:rPr>
        <w:t xml:space="preserve">and </w:t>
      </w:r>
      <w:r w:rsidRPr="00740683">
        <w:rPr>
          <w:rFonts w:ascii="Verdana" w:hAnsi="Verdana" w:cs="Arial"/>
          <w:bCs/>
          <w:sz w:val="16"/>
          <w:szCs w:val="16"/>
        </w:rPr>
        <w:t>improving team performance</w:t>
      </w:r>
      <w:r w:rsidRPr="00740683">
        <w:rPr>
          <w:rFonts w:ascii="Verdana" w:hAnsi="Verdana" w:cs="Arial"/>
          <w:sz w:val="16"/>
          <w:szCs w:val="16"/>
        </w:rPr>
        <w:t xml:space="preserve">, </w:t>
      </w:r>
      <w:r w:rsidRPr="00740683">
        <w:rPr>
          <w:rFonts w:ascii="Verdana" w:hAnsi="Verdana" w:cs="Arial"/>
          <w:bCs/>
          <w:sz w:val="16"/>
          <w:szCs w:val="16"/>
        </w:rPr>
        <w:t>ensuring</w:t>
      </w:r>
      <w:r w:rsidRPr="00224BBD">
        <w:rPr>
          <w:rFonts w:ascii="Verdana" w:hAnsi="Verdana" w:cs="Arial"/>
          <w:b/>
          <w:bCs/>
          <w:sz w:val="16"/>
          <w:szCs w:val="16"/>
        </w:rPr>
        <w:t xml:space="preserve"> </w:t>
      </w:r>
      <w:proofErr w:type="gramStart"/>
      <w:r w:rsidRPr="00387BB5">
        <w:rPr>
          <w:rFonts w:ascii="Verdana" w:hAnsi="Verdana" w:cs="Arial"/>
          <w:color w:val="000000"/>
          <w:sz w:val="16"/>
          <w:szCs w:val="16"/>
        </w:rPr>
        <w:t>the</w:t>
      </w:r>
      <w:proofErr w:type="gramEnd"/>
      <w:r w:rsidRPr="00387BB5">
        <w:rPr>
          <w:rFonts w:ascii="Verdana" w:hAnsi="Verdana" w:cs="Arial"/>
          <w:color w:val="000000"/>
          <w:sz w:val="16"/>
          <w:szCs w:val="16"/>
        </w:rPr>
        <w:t xml:space="preserve"> Bank complied with all applicable codes, as well as its l</w:t>
      </w:r>
      <w:r>
        <w:rPr>
          <w:rFonts w:ascii="Verdana" w:hAnsi="Verdana" w:cs="Arial"/>
          <w:color w:val="000000"/>
          <w:sz w:val="16"/>
          <w:szCs w:val="16"/>
        </w:rPr>
        <w:t>egal and statutory requirements including Anti-Money Laundering Activities.</w:t>
      </w:r>
    </w:p>
    <w:p w:rsidR="00100D39" w:rsidRPr="006F5D42" w:rsidRDefault="00100D39" w:rsidP="00100D39">
      <w:pPr>
        <w:numPr>
          <w:ilvl w:val="0"/>
          <w:numId w:val="45"/>
        </w:numPr>
        <w:jc w:val="both"/>
        <w:rPr>
          <w:rFonts w:ascii="Verdana" w:hAnsi="Verdana" w:cs="Arial"/>
          <w:b/>
          <w:sz w:val="16"/>
          <w:szCs w:val="16"/>
        </w:rPr>
      </w:pPr>
      <w:r w:rsidRPr="00E462AB">
        <w:rPr>
          <w:rFonts w:ascii="Verdana" w:hAnsi="Verdana" w:cs="Arial"/>
          <w:sz w:val="16"/>
          <w:szCs w:val="16"/>
        </w:rPr>
        <w:t xml:space="preserve">Ability to combine expert visionary, strategic, and tactical </w:t>
      </w:r>
      <w:r>
        <w:rPr>
          <w:rFonts w:ascii="Verdana" w:hAnsi="Verdana" w:cs="Arial"/>
          <w:sz w:val="16"/>
          <w:szCs w:val="16"/>
        </w:rPr>
        <w:t xml:space="preserve">internal control </w:t>
      </w:r>
      <w:r w:rsidR="005A4233">
        <w:rPr>
          <w:rFonts w:ascii="Verdana" w:hAnsi="Verdana" w:cs="Arial"/>
          <w:sz w:val="16"/>
          <w:szCs w:val="16"/>
        </w:rPr>
        <w:t xml:space="preserve">(compliance) </w:t>
      </w:r>
      <w:r>
        <w:rPr>
          <w:rFonts w:ascii="Verdana" w:hAnsi="Verdana" w:cs="Arial"/>
          <w:sz w:val="16"/>
          <w:szCs w:val="16"/>
        </w:rPr>
        <w:t>operational management</w:t>
      </w:r>
      <w:r w:rsidRPr="00E462AB">
        <w:rPr>
          <w:rFonts w:ascii="Verdana" w:hAnsi="Verdana" w:cs="Arial"/>
          <w:sz w:val="16"/>
          <w:szCs w:val="16"/>
        </w:rPr>
        <w:t xml:space="preserve"> expertise that produces bottom-line results and financial strength. </w:t>
      </w:r>
    </w:p>
    <w:p w:rsidR="00100D39" w:rsidRPr="00E462AB" w:rsidRDefault="00100D39" w:rsidP="00100D39">
      <w:pPr>
        <w:numPr>
          <w:ilvl w:val="0"/>
          <w:numId w:val="45"/>
        </w:numPr>
        <w:jc w:val="both"/>
        <w:rPr>
          <w:rFonts w:ascii="Verdana" w:hAnsi="Verdana" w:cs="Arial"/>
          <w:b/>
          <w:sz w:val="16"/>
          <w:szCs w:val="16"/>
        </w:rPr>
      </w:pPr>
      <w:r w:rsidRPr="00E462AB">
        <w:rPr>
          <w:rFonts w:ascii="Verdana" w:hAnsi="Verdana" w:cs="Arial"/>
          <w:sz w:val="16"/>
          <w:szCs w:val="16"/>
        </w:rPr>
        <w:t>Leadership skills include ability to lead and motivate co-workers from all backgrounds, creative problem–solving and solution-oriented work style.</w:t>
      </w:r>
      <w:r w:rsidRPr="00E462AB">
        <w:rPr>
          <w:rFonts w:ascii="Verdana" w:hAnsi="Verdana" w:cs="Arial"/>
          <w:b/>
          <w:sz w:val="16"/>
          <w:szCs w:val="16"/>
        </w:rPr>
        <w:t xml:space="preserve"> Seeking an opportunity with an Or</w:t>
      </w:r>
      <w:r w:rsidR="001C0F0D">
        <w:rPr>
          <w:rFonts w:ascii="Verdana" w:hAnsi="Verdana" w:cs="Arial"/>
          <w:b/>
          <w:sz w:val="16"/>
          <w:szCs w:val="16"/>
        </w:rPr>
        <w:t xml:space="preserve">ganization / Bank in Compliance and AML </w:t>
      </w:r>
      <w:r w:rsidRPr="00E462AB">
        <w:rPr>
          <w:rFonts w:ascii="Verdana" w:hAnsi="Verdana" w:cs="Arial"/>
          <w:b/>
          <w:sz w:val="16"/>
          <w:szCs w:val="16"/>
        </w:rPr>
        <w:t>where my skills and experience will have a valuable impact.</w:t>
      </w:r>
    </w:p>
    <w:p w:rsidR="00100D39" w:rsidRDefault="00100D39" w:rsidP="00100D39">
      <w:pPr>
        <w:widowControl w:val="0"/>
        <w:tabs>
          <w:tab w:val="center" w:pos="4678"/>
          <w:tab w:val="right" w:pos="7655"/>
        </w:tabs>
        <w:autoSpaceDE w:val="0"/>
        <w:autoSpaceDN w:val="0"/>
        <w:adjustRightInd w:val="0"/>
        <w:spacing w:line="216" w:lineRule="auto"/>
        <w:ind w:left="1701" w:right="-657"/>
        <w:rPr>
          <w:rFonts w:ascii="Cambria" w:eastAsia="Cambria" w:hAnsi="Cambria" w:cs="Cambria"/>
          <w:b/>
          <w:bCs/>
          <w:strike/>
          <w:color w:val="808080"/>
          <w:position w:val="-2"/>
          <w:sz w:val="20"/>
          <w:szCs w:val="20"/>
        </w:rPr>
      </w:pPr>
    </w:p>
    <w:p w:rsidR="00100D39" w:rsidRPr="004F6A2E" w:rsidRDefault="00100D39" w:rsidP="00100D39">
      <w:pPr>
        <w:widowControl w:val="0"/>
        <w:tabs>
          <w:tab w:val="center" w:pos="4678"/>
          <w:tab w:val="right" w:pos="7655"/>
        </w:tabs>
        <w:autoSpaceDE w:val="0"/>
        <w:autoSpaceDN w:val="0"/>
        <w:adjustRightInd w:val="0"/>
        <w:spacing w:line="216" w:lineRule="auto"/>
        <w:ind w:left="1701" w:right="-657"/>
        <w:rPr>
          <w:rFonts w:ascii="Cambria" w:hAnsi="Cambria" w:cs="Arial"/>
          <w:b/>
          <w:color w:val="17365D"/>
          <w:sz w:val="20"/>
          <w:szCs w:val="20"/>
        </w:rPr>
      </w:pPr>
      <w:r w:rsidRPr="0066029B">
        <w:rPr>
          <w:rFonts w:ascii="Cambria" w:eastAsia="Cambria" w:hAnsi="Cambria" w:cs="Cambria"/>
          <w:b/>
          <w:bCs/>
          <w:strike/>
          <w:color w:val="808080"/>
          <w:position w:val="-2"/>
          <w:sz w:val="20"/>
          <w:szCs w:val="20"/>
        </w:rPr>
        <w:tab/>
      </w:r>
      <w:r w:rsidRPr="004F6A2E">
        <w:rPr>
          <w:rFonts w:ascii="Cambria" w:eastAsia="Cambria" w:hAnsi="Cambria" w:cs="Cambria"/>
          <w:color w:val="17365D"/>
          <w:sz w:val="20"/>
          <w:szCs w:val="20"/>
        </w:rPr>
        <w:t xml:space="preserve"> </w:t>
      </w:r>
      <w:r w:rsidRPr="004F6A2E">
        <w:rPr>
          <w:rFonts w:ascii="Cambria" w:eastAsia="Cambria" w:hAnsi="Cambria" w:cs="Cambria"/>
          <w:b/>
          <w:bCs/>
          <w:color w:val="17365D"/>
          <w:sz w:val="20"/>
          <w:szCs w:val="20"/>
        </w:rPr>
        <w:t>Value Offered /Core Competency</w:t>
      </w:r>
      <w:r w:rsidRPr="004F6A2E">
        <w:rPr>
          <w:rFonts w:ascii="Cambria" w:eastAsia="Cambria" w:hAnsi="Cambria" w:cs="Cambria"/>
          <w:b/>
          <w:bCs/>
          <w:strike/>
          <w:color w:val="17365D"/>
          <w:position w:val="-2"/>
          <w:sz w:val="20"/>
          <w:szCs w:val="20"/>
        </w:rPr>
        <w:tab/>
      </w:r>
    </w:p>
    <w:p w:rsidR="00100D39" w:rsidRPr="00196869" w:rsidRDefault="00100D39" w:rsidP="00100D39">
      <w:pPr>
        <w:rPr>
          <w:rFonts w:ascii="Cambria" w:hAnsi="Cambria" w:cs="Arial"/>
          <w:b/>
          <w:sz w:val="20"/>
          <w:szCs w:val="20"/>
        </w:rPr>
      </w:pPr>
      <w:r w:rsidRPr="00B65A0F">
        <w:rPr>
          <w:rFonts w:ascii="Verdana" w:hAnsi="Verdana" w:cs="Arial"/>
          <w:sz w:val="16"/>
          <w:szCs w:val="16"/>
        </w:rPr>
        <w:t xml:space="preserve">         </w:t>
      </w:r>
    </w:p>
    <w:tbl>
      <w:tblPr>
        <w:tblW w:w="0" w:type="auto"/>
        <w:tblLook w:val="00A0" w:firstRow="1" w:lastRow="0" w:firstColumn="1" w:lastColumn="0" w:noHBand="0" w:noVBand="0"/>
      </w:tblPr>
      <w:tblGrid>
        <w:gridCol w:w="4837"/>
        <w:gridCol w:w="4883"/>
      </w:tblGrid>
      <w:tr w:rsidR="00100D39" w:rsidRPr="00196869" w:rsidTr="005A4233">
        <w:trPr>
          <w:trHeight w:val="909"/>
        </w:trPr>
        <w:tc>
          <w:tcPr>
            <w:tcW w:w="4837" w:type="dxa"/>
          </w:tcPr>
          <w:p w:rsidR="00100D39" w:rsidRPr="00196869" w:rsidRDefault="00100D39" w:rsidP="00100D39">
            <w:pPr>
              <w:widowControl w:val="0"/>
              <w:numPr>
                <w:ilvl w:val="0"/>
                <w:numId w:val="23"/>
              </w:numPr>
              <w:tabs>
                <w:tab w:val="left" w:pos="426"/>
              </w:tabs>
              <w:autoSpaceDE w:val="0"/>
              <w:autoSpaceDN w:val="0"/>
              <w:adjustRightInd w:val="0"/>
              <w:spacing w:line="264" w:lineRule="auto"/>
              <w:rPr>
                <w:rFonts w:ascii="Verdana" w:eastAsia="Cambria" w:hAnsi="Verdana" w:cs="Cambria"/>
                <w:b/>
                <w:sz w:val="16"/>
                <w:szCs w:val="16"/>
              </w:rPr>
            </w:pPr>
            <w:r>
              <w:rPr>
                <w:rFonts w:ascii="Verdana" w:eastAsia="Cambria" w:hAnsi="Verdana" w:cs="Cambria"/>
                <w:b/>
                <w:sz w:val="16"/>
                <w:szCs w:val="16"/>
              </w:rPr>
              <w:t>Strategic &amp; Tactical Planning</w:t>
            </w:r>
            <w:r w:rsidRPr="00196869">
              <w:rPr>
                <w:rFonts w:ascii="Verdana" w:eastAsia="Cambria" w:hAnsi="Verdana" w:cs="Cambria"/>
                <w:b/>
                <w:sz w:val="16"/>
                <w:szCs w:val="16"/>
              </w:rPr>
              <w:t xml:space="preserve">                                 </w:t>
            </w:r>
          </w:p>
          <w:p w:rsidR="00100D39" w:rsidRPr="00196869" w:rsidRDefault="00100D39" w:rsidP="00100D39">
            <w:pPr>
              <w:widowControl w:val="0"/>
              <w:numPr>
                <w:ilvl w:val="0"/>
                <w:numId w:val="23"/>
              </w:numPr>
              <w:tabs>
                <w:tab w:val="left" w:pos="426"/>
                <w:tab w:val="center" w:pos="708"/>
                <w:tab w:val="center" w:pos="4819"/>
              </w:tabs>
              <w:autoSpaceDE w:val="0"/>
              <w:autoSpaceDN w:val="0"/>
              <w:adjustRightInd w:val="0"/>
              <w:spacing w:line="264" w:lineRule="auto"/>
              <w:rPr>
                <w:rFonts w:ascii="Verdana" w:eastAsia="Cambria" w:hAnsi="Verdana" w:cs="Cambria"/>
                <w:b/>
                <w:sz w:val="16"/>
                <w:szCs w:val="16"/>
              </w:rPr>
            </w:pPr>
            <w:r>
              <w:rPr>
                <w:rFonts w:ascii="Verdana" w:eastAsia="Cambria" w:hAnsi="Verdana" w:cs="Cambria"/>
                <w:b/>
                <w:sz w:val="16"/>
                <w:szCs w:val="16"/>
              </w:rPr>
              <w:t>Anti-Money Laundering Management</w:t>
            </w:r>
          </w:p>
          <w:p w:rsidR="00100D39" w:rsidRPr="00196869" w:rsidRDefault="00100D39" w:rsidP="00100D39">
            <w:pPr>
              <w:widowControl w:val="0"/>
              <w:numPr>
                <w:ilvl w:val="0"/>
                <w:numId w:val="23"/>
              </w:numPr>
              <w:tabs>
                <w:tab w:val="left" w:pos="426"/>
                <w:tab w:val="center" w:pos="708"/>
                <w:tab w:val="center" w:pos="4819"/>
              </w:tabs>
              <w:autoSpaceDE w:val="0"/>
              <w:autoSpaceDN w:val="0"/>
              <w:adjustRightInd w:val="0"/>
              <w:spacing w:line="264" w:lineRule="auto"/>
              <w:rPr>
                <w:rFonts w:ascii="Verdana" w:eastAsia="Cambria" w:hAnsi="Verdana" w:cs="Cambria"/>
                <w:b/>
                <w:sz w:val="16"/>
                <w:szCs w:val="16"/>
              </w:rPr>
            </w:pPr>
            <w:r>
              <w:rPr>
                <w:rFonts w:ascii="Verdana" w:eastAsia="Cambria" w:hAnsi="Verdana" w:cs="Cambria"/>
                <w:b/>
                <w:sz w:val="16"/>
                <w:szCs w:val="16"/>
              </w:rPr>
              <w:t>Fraud Management</w:t>
            </w:r>
          </w:p>
          <w:p w:rsidR="00100D39" w:rsidRPr="00F15320" w:rsidRDefault="00100D39" w:rsidP="00100D39">
            <w:pPr>
              <w:widowControl w:val="0"/>
              <w:numPr>
                <w:ilvl w:val="0"/>
                <w:numId w:val="23"/>
              </w:numPr>
              <w:tabs>
                <w:tab w:val="left" w:pos="426"/>
                <w:tab w:val="center" w:pos="708"/>
                <w:tab w:val="center" w:pos="4819"/>
              </w:tabs>
              <w:autoSpaceDE w:val="0"/>
              <w:autoSpaceDN w:val="0"/>
              <w:adjustRightInd w:val="0"/>
              <w:spacing w:line="264" w:lineRule="auto"/>
              <w:rPr>
                <w:rFonts w:ascii="Verdana" w:eastAsia="Cambria" w:hAnsi="Verdana" w:cs="Cambria"/>
                <w:b/>
                <w:sz w:val="16"/>
                <w:szCs w:val="16"/>
              </w:rPr>
            </w:pPr>
            <w:r>
              <w:rPr>
                <w:rFonts w:ascii="Verdana" w:hAnsi="Verdana" w:cs="Tahoma"/>
                <w:b/>
                <w:snapToGrid w:val="0"/>
                <w:sz w:val="16"/>
                <w:szCs w:val="16"/>
              </w:rPr>
              <w:t>Systems, Policies, Procedures Implementation</w:t>
            </w:r>
          </w:p>
          <w:p w:rsidR="00100D39" w:rsidRPr="00196869" w:rsidRDefault="00100D39" w:rsidP="00100D39">
            <w:pPr>
              <w:widowControl w:val="0"/>
              <w:numPr>
                <w:ilvl w:val="0"/>
                <w:numId w:val="23"/>
              </w:numPr>
              <w:tabs>
                <w:tab w:val="left" w:pos="426"/>
                <w:tab w:val="center" w:pos="708"/>
                <w:tab w:val="center" w:pos="4819"/>
              </w:tabs>
              <w:autoSpaceDE w:val="0"/>
              <w:autoSpaceDN w:val="0"/>
              <w:adjustRightInd w:val="0"/>
              <w:spacing w:line="264" w:lineRule="auto"/>
              <w:rPr>
                <w:rFonts w:ascii="Verdana" w:eastAsia="Cambria" w:hAnsi="Verdana" w:cs="Cambria"/>
                <w:b/>
                <w:sz w:val="16"/>
                <w:szCs w:val="16"/>
              </w:rPr>
            </w:pPr>
            <w:r>
              <w:rPr>
                <w:rFonts w:ascii="Verdana" w:hAnsi="Verdana" w:cs="Tahoma"/>
                <w:b/>
                <w:snapToGrid w:val="0"/>
                <w:sz w:val="16"/>
                <w:szCs w:val="16"/>
              </w:rPr>
              <w:t>Regulatory Relationship Management</w:t>
            </w:r>
          </w:p>
        </w:tc>
        <w:tc>
          <w:tcPr>
            <w:tcW w:w="4883" w:type="dxa"/>
          </w:tcPr>
          <w:p w:rsidR="00100D39" w:rsidRPr="00196869" w:rsidRDefault="00100D39" w:rsidP="00100D39">
            <w:pPr>
              <w:widowControl w:val="0"/>
              <w:numPr>
                <w:ilvl w:val="0"/>
                <w:numId w:val="23"/>
              </w:numPr>
              <w:tabs>
                <w:tab w:val="left" w:pos="426"/>
                <w:tab w:val="center" w:pos="708"/>
                <w:tab w:val="center" w:pos="4819"/>
              </w:tabs>
              <w:autoSpaceDE w:val="0"/>
              <w:autoSpaceDN w:val="0"/>
              <w:adjustRightInd w:val="0"/>
              <w:spacing w:line="264" w:lineRule="auto"/>
              <w:rPr>
                <w:rFonts w:ascii="Verdana" w:eastAsia="Cambria" w:hAnsi="Verdana" w:cs="Cambria"/>
                <w:b/>
                <w:sz w:val="16"/>
                <w:szCs w:val="16"/>
              </w:rPr>
            </w:pPr>
            <w:r>
              <w:rPr>
                <w:rFonts w:ascii="Verdana" w:eastAsia="Cambria" w:hAnsi="Verdana" w:cs="Cambria"/>
                <w:b/>
                <w:sz w:val="16"/>
                <w:szCs w:val="16"/>
              </w:rPr>
              <w:t xml:space="preserve">Risk Assessment </w:t>
            </w:r>
          </w:p>
          <w:p w:rsidR="00100D39" w:rsidRPr="00196869" w:rsidRDefault="00100D39" w:rsidP="00100D39">
            <w:pPr>
              <w:widowControl w:val="0"/>
              <w:numPr>
                <w:ilvl w:val="0"/>
                <w:numId w:val="23"/>
              </w:numPr>
              <w:tabs>
                <w:tab w:val="left" w:pos="426"/>
                <w:tab w:val="center" w:pos="708"/>
                <w:tab w:val="center" w:pos="4819"/>
              </w:tabs>
              <w:autoSpaceDE w:val="0"/>
              <w:autoSpaceDN w:val="0"/>
              <w:adjustRightInd w:val="0"/>
              <w:spacing w:line="264" w:lineRule="auto"/>
              <w:rPr>
                <w:rFonts w:ascii="Verdana" w:eastAsia="Cambria" w:hAnsi="Verdana" w:cs="Cambria"/>
                <w:b/>
                <w:sz w:val="16"/>
                <w:szCs w:val="16"/>
              </w:rPr>
            </w:pPr>
            <w:r>
              <w:rPr>
                <w:rFonts w:ascii="Verdana" w:eastAsia="Cambria" w:hAnsi="Verdana" w:cs="Cambria"/>
                <w:b/>
                <w:sz w:val="16"/>
                <w:szCs w:val="16"/>
              </w:rPr>
              <w:t>Regulatory Compliance Management</w:t>
            </w:r>
          </w:p>
          <w:p w:rsidR="00100D39" w:rsidRDefault="00100D39" w:rsidP="00100D39">
            <w:pPr>
              <w:widowControl w:val="0"/>
              <w:numPr>
                <w:ilvl w:val="0"/>
                <w:numId w:val="23"/>
              </w:numPr>
              <w:tabs>
                <w:tab w:val="left" w:pos="426"/>
                <w:tab w:val="center" w:pos="708"/>
                <w:tab w:val="center" w:pos="4819"/>
              </w:tabs>
              <w:autoSpaceDE w:val="0"/>
              <w:autoSpaceDN w:val="0"/>
              <w:adjustRightInd w:val="0"/>
              <w:spacing w:line="264" w:lineRule="auto"/>
              <w:rPr>
                <w:rFonts w:ascii="Verdana" w:eastAsia="Cambria" w:hAnsi="Verdana" w:cs="Cambria"/>
                <w:b/>
                <w:sz w:val="16"/>
                <w:szCs w:val="16"/>
              </w:rPr>
            </w:pPr>
            <w:r>
              <w:rPr>
                <w:rFonts w:ascii="Verdana" w:eastAsia="Cambria" w:hAnsi="Verdana" w:cs="Cambria"/>
                <w:b/>
                <w:sz w:val="16"/>
                <w:szCs w:val="16"/>
              </w:rPr>
              <w:t>Business Process Re-engineering</w:t>
            </w:r>
          </w:p>
          <w:p w:rsidR="00100D39" w:rsidRDefault="00100D39" w:rsidP="00100D39">
            <w:pPr>
              <w:widowControl w:val="0"/>
              <w:numPr>
                <w:ilvl w:val="0"/>
                <w:numId w:val="23"/>
              </w:numPr>
              <w:tabs>
                <w:tab w:val="left" w:pos="426"/>
                <w:tab w:val="center" w:pos="708"/>
                <w:tab w:val="center" w:pos="4819"/>
              </w:tabs>
              <w:autoSpaceDE w:val="0"/>
              <w:autoSpaceDN w:val="0"/>
              <w:adjustRightInd w:val="0"/>
              <w:spacing w:line="264" w:lineRule="auto"/>
              <w:rPr>
                <w:rFonts w:ascii="Verdana" w:eastAsia="Cambria" w:hAnsi="Verdana" w:cs="Cambria"/>
                <w:b/>
                <w:sz w:val="16"/>
                <w:szCs w:val="16"/>
              </w:rPr>
            </w:pPr>
            <w:r>
              <w:rPr>
                <w:rFonts w:ascii="Verdana" w:eastAsia="Cambria" w:hAnsi="Verdana" w:cs="Cambria"/>
                <w:b/>
                <w:sz w:val="16"/>
                <w:szCs w:val="16"/>
              </w:rPr>
              <w:t>Department Operations Management</w:t>
            </w:r>
          </w:p>
          <w:p w:rsidR="00100D39" w:rsidRPr="00196869" w:rsidRDefault="00100D39" w:rsidP="00100D39">
            <w:pPr>
              <w:widowControl w:val="0"/>
              <w:numPr>
                <w:ilvl w:val="0"/>
                <w:numId w:val="23"/>
              </w:numPr>
              <w:tabs>
                <w:tab w:val="left" w:pos="426"/>
                <w:tab w:val="center" w:pos="708"/>
                <w:tab w:val="center" w:pos="4819"/>
              </w:tabs>
              <w:autoSpaceDE w:val="0"/>
              <w:autoSpaceDN w:val="0"/>
              <w:adjustRightInd w:val="0"/>
              <w:spacing w:line="264" w:lineRule="auto"/>
              <w:rPr>
                <w:rFonts w:ascii="Verdana" w:eastAsia="Cambria" w:hAnsi="Verdana" w:cs="Cambria"/>
                <w:b/>
                <w:sz w:val="16"/>
                <w:szCs w:val="16"/>
              </w:rPr>
            </w:pPr>
            <w:r>
              <w:rPr>
                <w:rFonts w:ascii="Verdana" w:eastAsia="Cambria" w:hAnsi="Verdana" w:cs="Cambria"/>
                <w:b/>
                <w:sz w:val="16"/>
                <w:szCs w:val="16"/>
              </w:rPr>
              <w:t>Training &amp; Staff Development</w:t>
            </w:r>
          </w:p>
        </w:tc>
      </w:tr>
    </w:tbl>
    <w:p w:rsidR="00E25B50" w:rsidRPr="000C25B4" w:rsidRDefault="00E14E0D" w:rsidP="002B2DF9">
      <w:pPr>
        <w:rPr>
          <w:rFonts w:ascii="Garamond" w:eastAsia="SimSun" w:hAnsi="Garamond"/>
          <w:b/>
          <w:sz w:val="22"/>
          <w:szCs w:val="22"/>
        </w:rPr>
      </w:pPr>
      <w:r>
        <w:rPr>
          <w:rFonts w:ascii="Cambria" w:hAnsi="Cambria"/>
          <w:sz w:val="20"/>
          <w:szCs w:val="20"/>
        </w:rPr>
        <w:pict>
          <v:shape id="_x0000_i1027" type="#_x0000_t75" style="width:510.3pt;height:7pt" o:hrpct="0" o:hr="t">
            <v:imagedata r:id="rId8" o:title="BD21348_"/>
          </v:shape>
        </w:pict>
      </w:r>
    </w:p>
    <w:p w:rsidR="00A30F44" w:rsidRDefault="00DB037B" w:rsidP="00E25B50">
      <w:pPr>
        <w:tabs>
          <w:tab w:val="left" w:pos="8175"/>
        </w:tabs>
        <w:rPr>
          <w:rFonts w:ascii="Garamond" w:hAnsi="Garamond"/>
          <w:b/>
          <w:bCs/>
          <w:sz w:val="26"/>
          <w:szCs w:val="22"/>
        </w:rPr>
      </w:pPr>
      <w:r>
        <w:rPr>
          <w:rFonts w:ascii="Garamond" w:hAnsi="Garamond"/>
          <w:b/>
          <w:bCs/>
          <w:sz w:val="26"/>
          <w:szCs w:val="22"/>
        </w:rPr>
        <w:t>PROFESSIONAL EXPERIENCE</w:t>
      </w:r>
    </w:p>
    <w:p w:rsidR="00F654DF" w:rsidRDefault="00F654DF" w:rsidP="00F654DF">
      <w:pPr>
        <w:rPr>
          <w:rFonts w:ascii="Verdana" w:hAnsi="Verdana"/>
          <w:color w:val="000000"/>
          <w:sz w:val="16"/>
          <w:szCs w:val="16"/>
        </w:rPr>
      </w:pPr>
    </w:p>
    <w:p w:rsidR="00075514" w:rsidRPr="0022179A" w:rsidRDefault="007D2871" w:rsidP="00F654DF">
      <w:pPr>
        <w:rPr>
          <w:rFonts w:ascii="Verdana" w:hAnsi="Verdana"/>
          <w:b/>
          <w:color w:val="000000"/>
          <w:sz w:val="16"/>
          <w:szCs w:val="16"/>
        </w:rPr>
      </w:pPr>
      <w:r>
        <w:rPr>
          <w:rFonts w:ascii="Verdana" w:hAnsi="Verdana"/>
          <w:b/>
          <w:color w:val="000000"/>
          <w:sz w:val="16"/>
          <w:szCs w:val="16"/>
        </w:rPr>
        <w:t xml:space="preserve">RASMALA INVESTMENT BANK LTD (DIFC)            </w:t>
      </w:r>
      <w:r w:rsidR="00075514" w:rsidRPr="0022179A">
        <w:rPr>
          <w:rFonts w:ascii="Verdana" w:hAnsi="Verdana"/>
          <w:b/>
          <w:color w:val="000000"/>
          <w:sz w:val="16"/>
          <w:szCs w:val="16"/>
        </w:rPr>
        <w:t xml:space="preserve">                                                           </w:t>
      </w:r>
      <w:r>
        <w:rPr>
          <w:rFonts w:ascii="Verdana" w:hAnsi="Verdana"/>
          <w:b/>
          <w:color w:val="000000"/>
          <w:sz w:val="16"/>
          <w:szCs w:val="16"/>
        </w:rPr>
        <w:t xml:space="preserve"> </w:t>
      </w:r>
      <w:r w:rsidR="0048230A">
        <w:rPr>
          <w:rFonts w:ascii="Verdana" w:hAnsi="Verdana"/>
          <w:b/>
          <w:color w:val="000000"/>
          <w:sz w:val="16"/>
          <w:szCs w:val="16"/>
        </w:rPr>
        <w:t xml:space="preserve">JULY </w:t>
      </w:r>
      <w:r w:rsidR="00075514" w:rsidRPr="0022179A">
        <w:rPr>
          <w:rFonts w:ascii="Verdana" w:hAnsi="Verdana"/>
          <w:b/>
          <w:color w:val="000000"/>
          <w:sz w:val="16"/>
          <w:szCs w:val="16"/>
        </w:rPr>
        <w:t>201</w:t>
      </w:r>
      <w:r>
        <w:rPr>
          <w:rFonts w:ascii="Verdana" w:hAnsi="Verdana"/>
          <w:b/>
          <w:color w:val="000000"/>
          <w:sz w:val="16"/>
          <w:szCs w:val="16"/>
        </w:rPr>
        <w:t>5</w:t>
      </w:r>
      <w:r w:rsidR="00075514" w:rsidRPr="0022179A">
        <w:rPr>
          <w:rFonts w:ascii="Verdana" w:hAnsi="Verdana"/>
          <w:b/>
          <w:color w:val="000000"/>
          <w:sz w:val="16"/>
          <w:szCs w:val="16"/>
        </w:rPr>
        <w:t xml:space="preserve"> TO DATE</w:t>
      </w:r>
    </w:p>
    <w:p w:rsidR="0029649D" w:rsidRPr="0022179A" w:rsidRDefault="00075514" w:rsidP="00E5261B">
      <w:pPr>
        <w:rPr>
          <w:rFonts w:ascii="Verdana" w:hAnsi="Verdana"/>
          <w:b/>
          <w:color w:val="000000"/>
          <w:sz w:val="16"/>
          <w:szCs w:val="16"/>
        </w:rPr>
      </w:pPr>
      <w:r w:rsidRPr="0022179A">
        <w:rPr>
          <w:rFonts w:ascii="Verdana" w:hAnsi="Verdana"/>
          <w:b/>
          <w:color w:val="000000"/>
          <w:sz w:val="16"/>
          <w:szCs w:val="16"/>
        </w:rPr>
        <w:t>C</w:t>
      </w:r>
      <w:r w:rsidR="007D2871">
        <w:rPr>
          <w:rFonts w:ascii="Verdana" w:hAnsi="Verdana"/>
          <w:b/>
          <w:color w:val="000000"/>
          <w:sz w:val="16"/>
          <w:szCs w:val="16"/>
        </w:rPr>
        <w:t>OMPLIANCE</w:t>
      </w:r>
      <w:r w:rsidR="0029649D">
        <w:rPr>
          <w:rFonts w:ascii="Verdana" w:hAnsi="Verdana"/>
          <w:b/>
          <w:color w:val="000000"/>
          <w:sz w:val="16"/>
          <w:szCs w:val="16"/>
        </w:rPr>
        <w:t>/AML</w:t>
      </w:r>
      <w:r w:rsidR="007D2871">
        <w:rPr>
          <w:rFonts w:ascii="Verdana" w:hAnsi="Verdana"/>
          <w:b/>
          <w:color w:val="000000"/>
          <w:sz w:val="16"/>
          <w:szCs w:val="16"/>
        </w:rPr>
        <w:t xml:space="preserve"> MANAGER                 </w:t>
      </w:r>
      <w:r w:rsidRPr="0022179A">
        <w:rPr>
          <w:rFonts w:ascii="Verdana" w:hAnsi="Verdana"/>
          <w:b/>
          <w:color w:val="000000"/>
          <w:sz w:val="16"/>
          <w:szCs w:val="16"/>
        </w:rPr>
        <w:t xml:space="preserve">                                                    </w:t>
      </w:r>
      <w:r w:rsidR="0029649D">
        <w:rPr>
          <w:rFonts w:ascii="Verdana" w:hAnsi="Verdana"/>
          <w:b/>
          <w:color w:val="000000"/>
          <w:sz w:val="16"/>
          <w:szCs w:val="16"/>
        </w:rPr>
        <w:t xml:space="preserve">                       </w:t>
      </w:r>
      <w:r w:rsidR="007D2871">
        <w:rPr>
          <w:rFonts w:ascii="Verdana" w:hAnsi="Verdana"/>
          <w:b/>
          <w:color w:val="000000"/>
          <w:sz w:val="16"/>
          <w:szCs w:val="16"/>
        </w:rPr>
        <w:t>DUBAI</w:t>
      </w:r>
      <w:r w:rsidRPr="0022179A">
        <w:rPr>
          <w:rFonts w:ascii="Verdana" w:hAnsi="Verdana"/>
          <w:b/>
          <w:color w:val="000000"/>
          <w:sz w:val="16"/>
          <w:szCs w:val="16"/>
        </w:rPr>
        <w:t>, UAE</w:t>
      </w:r>
    </w:p>
    <w:p w:rsidR="007D526C" w:rsidRPr="00E63200" w:rsidRDefault="007D526C" w:rsidP="008B0FE4">
      <w:pPr>
        <w:shd w:val="clear" w:color="auto" w:fill="FFFFFF"/>
        <w:spacing w:after="240"/>
        <w:jc w:val="both"/>
        <w:textAlignment w:val="baseline"/>
        <w:rPr>
          <w:rFonts w:ascii="Verdana" w:hAnsi="Verdana"/>
          <w:sz w:val="16"/>
          <w:szCs w:val="16"/>
        </w:rPr>
      </w:pPr>
      <w:r w:rsidRPr="006E319F">
        <w:rPr>
          <w:rFonts w:ascii="Verdana" w:hAnsi="Verdana"/>
          <w:color w:val="000000"/>
          <w:sz w:val="16"/>
          <w:szCs w:val="16"/>
        </w:rPr>
        <w:t>Provide highly strategic and tactical leadership as Manag</w:t>
      </w:r>
      <w:r>
        <w:rPr>
          <w:rFonts w:ascii="Verdana" w:hAnsi="Verdana"/>
          <w:color w:val="000000"/>
          <w:sz w:val="16"/>
          <w:szCs w:val="16"/>
        </w:rPr>
        <w:t>er</w:t>
      </w:r>
      <w:r w:rsidRPr="006E319F">
        <w:rPr>
          <w:rFonts w:ascii="Verdana" w:hAnsi="Verdana"/>
          <w:color w:val="000000"/>
          <w:sz w:val="16"/>
          <w:szCs w:val="16"/>
        </w:rPr>
        <w:t xml:space="preserve"> </w:t>
      </w:r>
      <w:r>
        <w:rPr>
          <w:rFonts w:ascii="Verdana" w:hAnsi="Verdana"/>
          <w:color w:val="000000"/>
          <w:sz w:val="16"/>
          <w:szCs w:val="16"/>
        </w:rPr>
        <w:t>-Compliance</w:t>
      </w:r>
      <w:r w:rsidRPr="006E319F">
        <w:rPr>
          <w:rFonts w:ascii="Verdana" w:hAnsi="Verdana"/>
          <w:color w:val="000000"/>
          <w:sz w:val="16"/>
          <w:szCs w:val="16"/>
        </w:rPr>
        <w:t xml:space="preserve"> Department of the Bank with the main focus to </w:t>
      </w:r>
      <w:r w:rsidRPr="006E319F">
        <w:rPr>
          <w:rFonts w:ascii="Verdana" w:hAnsi="Verdana"/>
          <w:sz w:val="16"/>
          <w:szCs w:val="16"/>
        </w:rPr>
        <w:t xml:space="preserve">undertake internal control activities with the purpose of building up a good system of internal controls for the Bank to mitigate risks associated with achieving the Bank’s business objectives and </w:t>
      </w:r>
      <w:r w:rsidRPr="003736FE">
        <w:rPr>
          <w:rFonts w:ascii="Verdana" w:hAnsi="Verdana" w:cs="Arial"/>
          <w:color w:val="333333"/>
          <w:sz w:val="16"/>
          <w:szCs w:val="16"/>
        </w:rPr>
        <w:t xml:space="preserve">creating and maintaining a world-class internal control environment that is capable of sustaining its current leadership position in the </w:t>
      </w:r>
      <w:r w:rsidRPr="006E319F">
        <w:rPr>
          <w:rFonts w:ascii="Verdana" w:hAnsi="Verdana" w:cs="Arial"/>
          <w:color w:val="333333"/>
          <w:sz w:val="16"/>
          <w:szCs w:val="16"/>
        </w:rPr>
        <w:t xml:space="preserve">Banking </w:t>
      </w:r>
      <w:r w:rsidRPr="003736FE">
        <w:rPr>
          <w:rFonts w:ascii="Verdana" w:hAnsi="Verdana" w:cs="Arial"/>
          <w:color w:val="333333"/>
          <w:sz w:val="16"/>
          <w:szCs w:val="16"/>
        </w:rPr>
        <w:t>industry.</w:t>
      </w:r>
      <w:r>
        <w:rPr>
          <w:rFonts w:ascii="Verdana" w:hAnsi="Verdana" w:cs="Arial"/>
          <w:color w:val="333333"/>
          <w:sz w:val="16"/>
          <w:szCs w:val="16"/>
        </w:rPr>
        <w:t xml:space="preserve"> </w:t>
      </w:r>
      <w:r w:rsidR="00E97C7A">
        <w:rPr>
          <w:rFonts w:ascii="Verdana" w:hAnsi="Verdana"/>
          <w:sz w:val="16"/>
          <w:szCs w:val="16"/>
        </w:rPr>
        <w:t xml:space="preserve">Report to the </w:t>
      </w:r>
      <w:r w:rsidR="008B0FE4">
        <w:rPr>
          <w:rFonts w:ascii="Verdana" w:hAnsi="Verdana"/>
          <w:sz w:val="16"/>
          <w:szCs w:val="16"/>
        </w:rPr>
        <w:t>Head of Legal &amp; Regulatory</w:t>
      </w:r>
      <w:r w:rsidR="00E97C7A">
        <w:rPr>
          <w:rFonts w:ascii="Verdana" w:hAnsi="Verdana"/>
          <w:sz w:val="16"/>
          <w:szCs w:val="16"/>
        </w:rPr>
        <w:t xml:space="preserve"> and separate reporting to </w:t>
      </w:r>
      <w:r w:rsidR="00AF3653">
        <w:rPr>
          <w:rFonts w:ascii="Verdana" w:hAnsi="Verdana"/>
          <w:sz w:val="16"/>
          <w:szCs w:val="16"/>
        </w:rPr>
        <w:t xml:space="preserve">the </w:t>
      </w:r>
      <w:r w:rsidR="008B0FE4">
        <w:rPr>
          <w:rFonts w:ascii="Verdana" w:hAnsi="Verdana"/>
          <w:sz w:val="16"/>
          <w:szCs w:val="16"/>
        </w:rPr>
        <w:t>Board Audit Committee</w:t>
      </w:r>
      <w:r>
        <w:rPr>
          <w:rFonts w:ascii="Verdana" w:hAnsi="Verdana"/>
          <w:sz w:val="16"/>
          <w:szCs w:val="16"/>
        </w:rPr>
        <w:t>.  Directly supervise 1 staff.</w:t>
      </w:r>
    </w:p>
    <w:p w:rsidR="007D526C" w:rsidRPr="00E55C3F" w:rsidRDefault="007D526C" w:rsidP="007D526C">
      <w:pPr>
        <w:numPr>
          <w:ilvl w:val="0"/>
          <w:numId w:val="46"/>
        </w:numPr>
        <w:jc w:val="both"/>
        <w:rPr>
          <w:rFonts w:ascii="Verdana" w:hAnsi="Verdana" w:cs="Arial"/>
          <w:sz w:val="16"/>
          <w:szCs w:val="16"/>
        </w:rPr>
      </w:pPr>
      <w:r w:rsidRPr="00E55C3F">
        <w:rPr>
          <w:rFonts w:ascii="Verdana" w:hAnsi="Verdana" w:cs="Arial"/>
          <w:sz w:val="16"/>
          <w:szCs w:val="16"/>
        </w:rPr>
        <w:t xml:space="preserve">Define department goals and objectives and ensure communication to employees.  </w:t>
      </w:r>
    </w:p>
    <w:p w:rsidR="007D526C" w:rsidRDefault="007D526C" w:rsidP="007D526C">
      <w:pPr>
        <w:numPr>
          <w:ilvl w:val="0"/>
          <w:numId w:val="46"/>
        </w:numPr>
        <w:jc w:val="both"/>
        <w:rPr>
          <w:rFonts w:ascii="Verdana" w:hAnsi="Verdana" w:cs="Arial"/>
          <w:sz w:val="16"/>
          <w:szCs w:val="16"/>
        </w:rPr>
      </w:pPr>
      <w:r w:rsidRPr="00E55C3F">
        <w:rPr>
          <w:rFonts w:ascii="Verdana" w:hAnsi="Verdana" w:cs="Arial"/>
          <w:sz w:val="16"/>
          <w:szCs w:val="16"/>
        </w:rPr>
        <w:t xml:space="preserve">Plan, develop and implement internal control </w:t>
      </w:r>
      <w:r>
        <w:rPr>
          <w:rFonts w:ascii="Verdana" w:hAnsi="Verdana" w:cs="Arial"/>
          <w:sz w:val="16"/>
          <w:szCs w:val="16"/>
        </w:rPr>
        <w:t xml:space="preserve">- </w:t>
      </w:r>
      <w:r w:rsidRPr="005A641B">
        <w:rPr>
          <w:rFonts w:ascii="Verdana" w:hAnsi="Verdana"/>
          <w:sz w:val="16"/>
          <w:szCs w:val="16"/>
        </w:rPr>
        <w:t>Compliance Strategies</w:t>
      </w:r>
      <w:r>
        <w:rPr>
          <w:rFonts w:ascii="Verdana" w:hAnsi="Verdana"/>
          <w:sz w:val="16"/>
          <w:szCs w:val="16"/>
        </w:rPr>
        <w:t>,</w:t>
      </w:r>
      <w:r w:rsidRPr="005A641B">
        <w:rPr>
          <w:rFonts w:ascii="Verdana" w:hAnsi="Verdana"/>
          <w:sz w:val="16"/>
          <w:szCs w:val="16"/>
        </w:rPr>
        <w:t xml:space="preserve"> </w:t>
      </w:r>
      <w:r>
        <w:rPr>
          <w:rFonts w:ascii="Verdana" w:hAnsi="Verdana"/>
          <w:sz w:val="16"/>
          <w:szCs w:val="16"/>
        </w:rPr>
        <w:t>Anti-Money Laundering, Fraud Management Policies &amp; Procedures</w:t>
      </w:r>
      <w:r w:rsidRPr="005A641B">
        <w:rPr>
          <w:rFonts w:ascii="Verdana" w:hAnsi="Verdana"/>
          <w:sz w:val="16"/>
          <w:szCs w:val="16"/>
        </w:rPr>
        <w:t xml:space="preserve"> of the </w:t>
      </w:r>
      <w:r>
        <w:rPr>
          <w:rFonts w:ascii="Verdana" w:hAnsi="Verdana"/>
          <w:sz w:val="16"/>
          <w:szCs w:val="16"/>
        </w:rPr>
        <w:t>Bank</w:t>
      </w:r>
      <w:r w:rsidRPr="00E55C3F">
        <w:rPr>
          <w:rFonts w:ascii="Verdana" w:hAnsi="Verdana" w:cs="Arial"/>
          <w:sz w:val="16"/>
          <w:szCs w:val="16"/>
        </w:rPr>
        <w:t xml:space="preserve"> in accordance with Bank’s policy </w:t>
      </w:r>
      <w:r w:rsidR="00AC5EA5">
        <w:rPr>
          <w:rFonts w:ascii="Verdana" w:hAnsi="Verdana" w:cs="Arial"/>
          <w:sz w:val="16"/>
          <w:szCs w:val="16"/>
        </w:rPr>
        <w:t>for DFSA</w:t>
      </w:r>
      <w:r>
        <w:rPr>
          <w:rFonts w:ascii="Verdana" w:hAnsi="Verdana" w:cs="Arial"/>
          <w:sz w:val="16"/>
          <w:szCs w:val="16"/>
        </w:rPr>
        <w:t xml:space="preserve"> &amp; UAE Regulatory (Central Bank) Compliance, </w:t>
      </w:r>
      <w:r w:rsidRPr="00E55C3F">
        <w:rPr>
          <w:rFonts w:ascii="Verdana" w:hAnsi="Verdana" w:cs="Arial"/>
          <w:sz w:val="16"/>
          <w:szCs w:val="16"/>
        </w:rPr>
        <w:t>and to meet established objectives for providing efficient, effective services for corporate / individual customers and growth of the business.</w:t>
      </w:r>
    </w:p>
    <w:p w:rsidR="007D526C" w:rsidRPr="00384064" w:rsidRDefault="007D526C" w:rsidP="007D526C">
      <w:pPr>
        <w:numPr>
          <w:ilvl w:val="0"/>
          <w:numId w:val="46"/>
        </w:numPr>
        <w:jc w:val="both"/>
        <w:rPr>
          <w:rFonts w:ascii="Verdana" w:hAnsi="Verdana" w:cs="Arial"/>
          <w:sz w:val="16"/>
          <w:szCs w:val="16"/>
        </w:rPr>
      </w:pPr>
      <w:r w:rsidRPr="00384064">
        <w:rPr>
          <w:rFonts w:ascii="Verdana" w:hAnsi="Verdana"/>
          <w:sz w:val="16"/>
          <w:szCs w:val="16"/>
        </w:rPr>
        <w:t>Implement procedures and best practices</w:t>
      </w:r>
      <w:r>
        <w:rPr>
          <w:rFonts w:ascii="Verdana" w:hAnsi="Verdana"/>
          <w:sz w:val="16"/>
          <w:szCs w:val="16"/>
        </w:rPr>
        <w:t xml:space="preserve"> to e</w:t>
      </w:r>
      <w:r w:rsidRPr="00384064">
        <w:rPr>
          <w:rFonts w:ascii="Verdana" w:hAnsi="Verdana"/>
          <w:sz w:val="16"/>
          <w:szCs w:val="16"/>
        </w:rPr>
        <w:t xml:space="preserve">nsure that the </w:t>
      </w:r>
      <w:r w:rsidRPr="003736FE">
        <w:rPr>
          <w:rFonts w:ascii="Verdana" w:hAnsi="Verdana" w:cs="Arial"/>
          <w:sz w:val="16"/>
          <w:szCs w:val="16"/>
        </w:rPr>
        <w:t xml:space="preserve">effective and efficient internal control </w:t>
      </w:r>
      <w:r>
        <w:rPr>
          <w:rFonts w:ascii="Verdana" w:hAnsi="Verdana" w:cs="Arial"/>
          <w:sz w:val="16"/>
          <w:szCs w:val="16"/>
        </w:rPr>
        <w:t xml:space="preserve">–compliance </w:t>
      </w:r>
      <w:r w:rsidRPr="003736FE">
        <w:rPr>
          <w:rFonts w:ascii="Verdana" w:hAnsi="Verdana" w:cs="Arial"/>
          <w:sz w:val="16"/>
          <w:szCs w:val="16"/>
        </w:rPr>
        <w:t xml:space="preserve">environment </w:t>
      </w:r>
      <w:r w:rsidRPr="00384064">
        <w:rPr>
          <w:rFonts w:ascii="Verdana" w:hAnsi="Verdana" w:cs="Arial"/>
          <w:sz w:val="16"/>
          <w:szCs w:val="16"/>
        </w:rPr>
        <w:t xml:space="preserve">in place </w:t>
      </w:r>
      <w:r w:rsidRPr="003736FE">
        <w:rPr>
          <w:rFonts w:ascii="Verdana" w:hAnsi="Verdana" w:cs="Arial"/>
          <w:sz w:val="16"/>
          <w:szCs w:val="16"/>
        </w:rPr>
        <w:t>that ensures minimal operational losses arising from fraud, errors, operational lapses,  customer dissatisfaction, customer complaints and other risk exposures.</w:t>
      </w:r>
      <w:r w:rsidRPr="00384064">
        <w:rPr>
          <w:rFonts w:ascii="Garamond" w:hAnsi="Garamond"/>
          <w:b/>
          <w:bCs/>
          <w:sz w:val="36"/>
          <w:szCs w:val="22"/>
        </w:rPr>
        <w:t xml:space="preserve"> </w:t>
      </w:r>
    </w:p>
    <w:p w:rsidR="007D526C" w:rsidRPr="00FC38C9" w:rsidRDefault="007D526C" w:rsidP="007D526C">
      <w:pPr>
        <w:numPr>
          <w:ilvl w:val="0"/>
          <w:numId w:val="46"/>
        </w:numPr>
        <w:jc w:val="both"/>
        <w:rPr>
          <w:rFonts w:ascii="Verdana" w:hAnsi="Verdana"/>
          <w:sz w:val="16"/>
          <w:szCs w:val="16"/>
        </w:rPr>
      </w:pPr>
      <w:r w:rsidRPr="00FC38C9">
        <w:rPr>
          <w:rFonts w:ascii="Verdana" w:hAnsi="Verdana"/>
          <w:sz w:val="16"/>
          <w:szCs w:val="16"/>
        </w:rPr>
        <w:t xml:space="preserve">Accountable for working with Functional leadership to </w:t>
      </w:r>
      <w:r>
        <w:rPr>
          <w:rFonts w:ascii="Verdana" w:hAnsi="Verdana"/>
          <w:sz w:val="16"/>
          <w:szCs w:val="16"/>
        </w:rPr>
        <w:t xml:space="preserve">promote the culture of control for compliance and to </w:t>
      </w:r>
      <w:r w:rsidRPr="00FC38C9">
        <w:rPr>
          <w:rFonts w:ascii="Verdana" w:hAnsi="Verdana"/>
          <w:sz w:val="16"/>
          <w:szCs w:val="16"/>
        </w:rPr>
        <w:t>ensure the successful planning, management, and acceptance of change of regional and global Business Excellence initiatives and projects</w:t>
      </w:r>
      <w:r>
        <w:rPr>
          <w:rFonts w:ascii="Verdana" w:hAnsi="Verdana"/>
          <w:sz w:val="16"/>
          <w:szCs w:val="16"/>
        </w:rPr>
        <w:t xml:space="preserve"> related to the Internal Control Compliance Management &amp; AML</w:t>
      </w:r>
      <w:r w:rsidRPr="00FC38C9">
        <w:rPr>
          <w:rFonts w:ascii="Verdana" w:hAnsi="Verdana"/>
          <w:sz w:val="16"/>
          <w:szCs w:val="16"/>
        </w:rPr>
        <w:t xml:space="preserve">. </w:t>
      </w:r>
    </w:p>
    <w:p w:rsidR="007D526C" w:rsidRPr="00FC38C9" w:rsidRDefault="007D526C" w:rsidP="007D526C">
      <w:pPr>
        <w:numPr>
          <w:ilvl w:val="0"/>
          <w:numId w:val="46"/>
        </w:numPr>
        <w:jc w:val="both"/>
        <w:rPr>
          <w:rFonts w:ascii="Verdana" w:hAnsi="Verdana"/>
          <w:sz w:val="16"/>
          <w:szCs w:val="16"/>
        </w:rPr>
      </w:pPr>
      <w:r w:rsidRPr="00FC38C9">
        <w:rPr>
          <w:rFonts w:ascii="Verdana" w:hAnsi="Verdana"/>
          <w:sz w:val="16"/>
          <w:szCs w:val="16"/>
        </w:rPr>
        <w:t xml:space="preserve">Assist the </w:t>
      </w:r>
      <w:r w:rsidR="00721DE4">
        <w:rPr>
          <w:rFonts w:ascii="Verdana" w:hAnsi="Verdana"/>
          <w:sz w:val="16"/>
          <w:szCs w:val="16"/>
        </w:rPr>
        <w:t>Head of Legal &amp; Regulatory</w:t>
      </w:r>
      <w:r w:rsidRPr="00FC38C9">
        <w:rPr>
          <w:rFonts w:ascii="Verdana" w:hAnsi="Verdana"/>
          <w:sz w:val="16"/>
          <w:szCs w:val="16"/>
        </w:rPr>
        <w:t xml:space="preserve"> for the development of an annual strategic plan for the </w:t>
      </w:r>
      <w:r>
        <w:rPr>
          <w:rFonts w:ascii="Verdana" w:hAnsi="Verdana"/>
          <w:sz w:val="16"/>
          <w:szCs w:val="16"/>
        </w:rPr>
        <w:t>Internal Control-Compliance Management &amp; AML; review its performance regularly to ensure consistency of operational risk approach, organizational structure.</w:t>
      </w:r>
      <w:r w:rsidRPr="00FC38C9">
        <w:rPr>
          <w:rFonts w:ascii="Verdana" w:hAnsi="Verdana"/>
          <w:sz w:val="16"/>
          <w:szCs w:val="16"/>
        </w:rPr>
        <w:t xml:space="preserve"> </w:t>
      </w:r>
    </w:p>
    <w:p w:rsidR="007D526C" w:rsidRDefault="007D526C" w:rsidP="007D526C">
      <w:pPr>
        <w:numPr>
          <w:ilvl w:val="0"/>
          <w:numId w:val="46"/>
        </w:numPr>
        <w:jc w:val="both"/>
        <w:rPr>
          <w:rFonts w:ascii="Verdana" w:hAnsi="Verdana" w:cs="Arial"/>
          <w:sz w:val="16"/>
          <w:szCs w:val="16"/>
        </w:rPr>
      </w:pPr>
      <w:r>
        <w:rPr>
          <w:rFonts w:ascii="Verdana" w:hAnsi="Verdana" w:cs="Arial"/>
          <w:sz w:val="16"/>
          <w:szCs w:val="16"/>
        </w:rPr>
        <w:t xml:space="preserve">Act as point of contact for risk documentation, evaluation, and management control processes.   </w:t>
      </w:r>
    </w:p>
    <w:p w:rsidR="007D526C" w:rsidRDefault="007D526C" w:rsidP="007D526C">
      <w:pPr>
        <w:numPr>
          <w:ilvl w:val="0"/>
          <w:numId w:val="46"/>
        </w:numPr>
        <w:jc w:val="both"/>
        <w:rPr>
          <w:rFonts w:ascii="Verdana" w:hAnsi="Verdana"/>
          <w:sz w:val="16"/>
          <w:szCs w:val="16"/>
        </w:rPr>
      </w:pPr>
      <w:r w:rsidRPr="005A641B">
        <w:rPr>
          <w:rFonts w:ascii="Verdana" w:hAnsi="Verdana"/>
          <w:sz w:val="16"/>
          <w:szCs w:val="16"/>
        </w:rPr>
        <w:t>Conduct Review Committee and Quarterly Territory Compliance Committee meetings</w:t>
      </w:r>
      <w:r>
        <w:rPr>
          <w:rFonts w:ascii="Verdana" w:hAnsi="Verdana"/>
          <w:sz w:val="16"/>
          <w:szCs w:val="16"/>
        </w:rPr>
        <w:t xml:space="preserve"> to review operational risk</w:t>
      </w:r>
      <w:r w:rsidRPr="005A641B">
        <w:rPr>
          <w:rFonts w:ascii="Verdana" w:hAnsi="Verdana"/>
          <w:sz w:val="16"/>
          <w:szCs w:val="16"/>
        </w:rPr>
        <w:t>.</w:t>
      </w:r>
    </w:p>
    <w:p w:rsidR="007D526C" w:rsidRDefault="00AC5EA5" w:rsidP="007D526C">
      <w:pPr>
        <w:numPr>
          <w:ilvl w:val="0"/>
          <w:numId w:val="46"/>
        </w:numPr>
        <w:jc w:val="both"/>
        <w:rPr>
          <w:rFonts w:ascii="Verdana" w:hAnsi="Verdana" w:cs="Arial"/>
          <w:sz w:val="16"/>
          <w:szCs w:val="16"/>
        </w:rPr>
      </w:pPr>
      <w:r>
        <w:rPr>
          <w:rFonts w:ascii="Verdana" w:hAnsi="Verdana" w:cs="Arial"/>
          <w:sz w:val="16"/>
          <w:szCs w:val="16"/>
        </w:rPr>
        <w:t xml:space="preserve">Actively participated in conferences, seminars, and other educational opportunities in order to stay abreast in Compliance and AML requirements. </w:t>
      </w:r>
      <w:r w:rsidR="007D526C">
        <w:rPr>
          <w:rFonts w:ascii="Verdana" w:hAnsi="Verdana" w:cs="Arial"/>
          <w:sz w:val="16"/>
          <w:szCs w:val="16"/>
        </w:rPr>
        <w:t xml:space="preserve"> </w:t>
      </w:r>
    </w:p>
    <w:p w:rsidR="007D526C" w:rsidRPr="003C07DD" w:rsidRDefault="007D526C" w:rsidP="007D526C">
      <w:pPr>
        <w:numPr>
          <w:ilvl w:val="0"/>
          <w:numId w:val="46"/>
        </w:numPr>
        <w:jc w:val="both"/>
        <w:rPr>
          <w:rFonts w:ascii="Cambria" w:hAnsi="Cambria"/>
          <w:b/>
          <w:sz w:val="16"/>
          <w:szCs w:val="16"/>
        </w:rPr>
      </w:pPr>
      <w:r w:rsidRPr="00F15320">
        <w:rPr>
          <w:rFonts w:ascii="Verdana" w:hAnsi="Verdana" w:cs="Arial"/>
          <w:sz w:val="16"/>
          <w:szCs w:val="16"/>
        </w:rPr>
        <w:t>Coordinate with other Departments to assess the adequacy, design and operating effectiveness of Internal Controls Systems of the Bank, subsidiary and the target acquisition and manage the relationship with the internal, external audit and regulators.</w:t>
      </w:r>
      <w:bookmarkStart w:id="0" w:name="_GoBack"/>
      <w:bookmarkEnd w:id="0"/>
    </w:p>
    <w:p w:rsidR="003C07DD" w:rsidRPr="00E5261B" w:rsidRDefault="003C07DD" w:rsidP="007D526C">
      <w:pPr>
        <w:numPr>
          <w:ilvl w:val="0"/>
          <w:numId w:val="46"/>
        </w:numPr>
        <w:jc w:val="both"/>
        <w:rPr>
          <w:rFonts w:ascii="Cambria" w:hAnsi="Cambria"/>
          <w:b/>
          <w:bCs/>
          <w:sz w:val="16"/>
          <w:szCs w:val="16"/>
        </w:rPr>
      </w:pPr>
      <w:r w:rsidRPr="00E5261B">
        <w:rPr>
          <w:rFonts w:ascii="Verdana" w:hAnsi="Verdana" w:cs="Arial"/>
          <w:b/>
          <w:bCs/>
          <w:sz w:val="16"/>
          <w:szCs w:val="16"/>
        </w:rPr>
        <w:t>Authorized by the DFSA as Money Laundering Reporting Officer, Compliance Officer and Senior Manager.</w:t>
      </w:r>
    </w:p>
    <w:p w:rsidR="007D526C" w:rsidRPr="00F15320" w:rsidRDefault="007D526C" w:rsidP="007D526C">
      <w:pPr>
        <w:jc w:val="both"/>
        <w:rPr>
          <w:rFonts w:ascii="Verdana" w:hAnsi="Verdana" w:cs="Arial"/>
          <w:sz w:val="16"/>
          <w:szCs w:val="16"/>
        </w:rPr>
      </w:pPr>
    </w:p>
    <w:p w:rsidR="001606E3" w:rsidRPr="004F7F9F" w:rsidRDefault="007D2871" w:rsidP="001606E3">
      <w:pPr>
        <w:jc w:val="right"/>
        <w:rPr>
          <w:rFonts w:ascii="Garamond" w:hAnsi="Garamond"/>
          <w:b/>
          <w:bCs/>
          <w:sz w:val="16"/>
          <w:szCs w:val="16"/>
        </w:rPr>
      </w:pPr>
      <w:r>
        <w:rPr>
          <w:rFonts w:ascii="Garamond" w:hAnsi="Garamond"/>
          <w:b/>
          <w:bCs/>
          <w:sz w:val="36"/>
          <w:szCs w:val="22"/>
        </w:rPr>
        <w:lastRenderedPageBreak/>
        <w:t xml:space="preserve">Ahmed </w:t>
      </w:r>
      <w:r w:rsidR="00E14E0D">
        <w:rPr>
          <w:rFonts w:ascii="Garamond" w:hAnsi="Garamond"/>
          <w:sz w:val="16"/>
          <w:szCs w:val="16"/>
        </w:rPr>
        <w:pict>
          <v:shape id="_x0000_i1028" type="#_x0000_t75" style="width:510.3pt;height:7pt" o:hrpct="0" o:hr="t">
            <v:imagedata r:id="rId8" o:title="BD21348_"/>
          </v:shape>
        </w:pict>
      </w:r>
    </w:p>
    <w:p w:rsidR="001606E3" w:rsidRDefault="001606E3" w:rsidP="001606E3">
      <w:pPr>
        <w:jc w:val="both"/>
        <w:rPr>
          <w:rFonts w:ascii="Cambria" w:hAnsi="Cambria" w:cs="Tahoma"/>
          <w:b/>
          <w:sz w:val="20"/>
          <w:szCs w:val="20"/>
        </w:rPr>
      </w:pPr>
      <w:r>
        <w:rPr>
          <w:rFonts w:ascii="Cambria" w:hAnsi="Cambria" w:cs="Tahoma"/>
          <w:b/>
          <w:sz w:val="20"/>
          <w:szCs w:val="20"/>
        </w:rPr>
        <w:t>Page-2                                                                                            Work History</w:t>
      </w:r>
    </w:p>
    <w:p w:rsidR="001606E3" w:rsidRDefault="001606E3" w:rsidP="00F654DF">
      <w:pPr>
        <w:rPr>
          <w:rFonts w:ascii="Verdana" w:hAnsi="Verdana"/>
          <w:b/>
          <w:color w:val="000000"/>
          <w:sz w:val="16"/>
          <w:szCs w:val="16"/>
        </w:rPr>
      </w:pPr>
    </w:p>
    <w:p w:rsidR="007D526C" w:rsidRDefault="007D526C" w:rsidP="00F654DF">
      <w:pPr>
        <w:rPr>
          <w:rFonts w:ascii="Verdana" w:hAnsi="Verdana"/>
          <w:b/>
          <w:color w:val="000000"/>
          <w:sz w:val="16"/>
          <w:szCs w:val="16"/>
        </w:rPr>
      </w:pPr>
    </w:p>
    <w:p w:rsidR="007D526C" w:rsidRDefault="007D526C" w:rsidP="007D526C">
      <w:pPr>
        <w:numPr>
          <w:ilvl w:val="0"/>
          <w:numId w:val="47"/>
        </w:numPr>
        <w:jc w:val="both"/>
        <w:rPr>
          <w:rFonts w:ascii="Verdana" w:hAnsi="Verdana"/>
          <w:sz w:val="16"/>
          <w:szCs w:val="16"/>
        </w:rPr>
      </w:pPr>
      <w:r w:rsidRPr="00690655">
        <w:rPr>
          <w:rFonts w:ascii="Verdana" w:hAnsi="Verdana"/>
          <w:sz w:val="16"/>
          <w:szCs w:val="16"/>
        </w:rPr>
        <w:t>Responsible for planning, development and implementation of internal controls systems for prevention of fraud occurrence or losses through efficient fraud loss mitigation measures</w:t>
      </w:r>
      <w:r>
        <w:rPr>
          <w:rFonts w:ascii="Verdana" w:hAnsi="Verdana"/>
          <w:sz w:val="16"/>
          <w:szCs w:val="16"/>
        </w:rPr>
        <w:t>.</w:t>
      </w:r>
    </w:p>
    <w:p w:rsidR="007D526C" w:rsidRDefault="007D526C" w:rsidP="007D526C">
      <w:pPr>
        <w:numPr>
          <w:ilvl w:val="0"/>
          <w:numId w:val="47"/>
        </w:numPr>
        <w:jc w:val="both"/>
        <w:rPr>
          <w:rFonts w:ascii="Verdana" w:hAnsi="Verdana"/>
          <w:sz w:val="16"/>
          <w:szCs w:val="16"/>
        </w:rPr>
      </w:pPr>
      <w:r w:rsidRPr="005A641B">
        <w:rPr>
          <w:rFonts w:ascii="Verdana" w:hAnsi="Verdana"/>
          <w:sz w:val="16"/>
          <w:szCs w:val="16"/>
        </w:rPr>
        <w:t>Analyze suspicious accounts and transactions a</w:t>
      </w:r>
      <w:r>
        <w:rPr>
          <w:rFonts w:ascii="Verdana" w:hAnsi="Verdana"/>
          <w:sz w:val="16"/>
          <w:szCs w:val="16"/>
        </w:rPr>
        <w:t xml:space="preserve">nd eventual report </w:t>
      </w:r>
      <w:r w:rsidRPr="005A641B">
        <w:rPr>
          <w:rFonts w:ascii="Verdana" w:hAnsi="Verdana"/>
          <w:sz w:val="16"/>
          <w:szCs w:val="16"/>
        </w:rPr>
        <w:t xml:space="preserve">to </w:t>
      </w:r>
      <w:r w:rsidR="0048230A">
        <w:rPr>
          <w:rFonts w:ascii="Verdana" w:hAnsi="Verdana"/>
          <w:sz w:val="16"/>
          <w:szCs w:val="16"/>
        </w:rPr>
        <w:t>CEO and to</w:t>
      </w:r>
      <w:r>
        <w:rPr>
          <w:rFonts w:ascii="Verdana" w:hAnsi="Verdana"/>
          <w:sz w:val="16"/>
          <w:szCs w:val="16"/>
        </w:rPr>
        <w:t xml:space="preserve"> </w:t>
      </w:r>
      <w:r w:rsidRPr="005A641B">
        <w:rPr>
          <w:rFonts w:ascii="Verdana" w:hAnsi="Verdana"/>
          <w:sz w:val="16"/>
          <w:szCs w:val="16"/>
        </w:rPr>
        <w:t xml:space="preserve">Head </w:t>
      </w:r>
      <w:r w:rsidR="00721DE4">
        <w:rPr>
          <w:rFonts w:ascii="Verdana" w:hAnsi="Verdana"/>
          <w:sz w:val="16"/>
          <w:szCs w:val="16"/>
        </w:rPr>
        <w:t>of Legal &amp; Regulatory</w:t>
      </w:r>
      <w:r w:rsidR="0048230A">
        <w:rPr>
          <w:rFonts w:ascii="Verdana" w:hAnsi="Verdana"/>
          <w:sz w:val="16"/>
          <w:szCs w:val="16"/>
        </w:rPr>
        <w:t xml:space="preserve"> and separately to</w:t>
      </w:r>
      <w:r w:rsidRPr="005A641B">
        <w:rPr>
          <w:rFonts w:ascii="Verdana" w:hAnsi="Verdana"/>
          <w:sz w:val="16"/>
          <w:szCs w:val="16"/>
        </w:rPr>
        <w:t xml:space="preserve"> FIU in UAE Central Bank.</w:t>
      </w:r>
      <w:r w:rsidR="00AF3653">
        <w:rPr>
          <w:rFonts w:ascii="Verdana" w:hAnsi="Verdana"/>
          <w:sz w:val="16"/>
          <w:szCs w:val="16"/>
        </w:rPr>
        <w:t xml:space="preserve"> </w:t>
      </w:r>
    </w:p>
    <w:p w:rsidR="007D526C" w:rsidRDefault="007D526C" w:rsidP="007D526C">
      <w:pPr>
        <w:numPr>
          <w:ilvl w:val="0"/>
          <w:numId w:val="47"/>
        </w:numPr>
        <w:jc w:val="both"/>
        <w:rPr>
          <w:rFonts w:ascii="Verdana" w:hAnsi="Verdana"/>
          <w:sz w:val="16"/>
          <w:szCs w:val="16"/>
        </w:rPr>
      </w:pPr>
      <w:r w:rsidRPr="005A641B">
        <w:rPr>
          <w:rFonts w:ascii="Verdana" w:hAnsi="Verdana"/>
          <w:sz w:val="16"/>
          <w:szCs w:val="16"/>
        </w:rPr>
        <w:t>Co-ordinate with respective departments heads on the annual assessment of Reputation and Commercial Risks in the Territory for submission to Head Office.</w:t>
      </w:r>
    </w:p>
    <w:p w:rsidR="007D526C" w:rsidRDefault="007D526C" w:rsidP="007D526C">
      <w:pPr>
        <w:numPr>
          <w:ilvl w:val="0"/>
          <w:numId w:val="47"/>
        </w:numPr>
        <w:jc w:val="both"/>
        <w:rPr>
          <w:rFonts w:ascii="Verdana" w:hAnsi="Verdana"/>
          <w:sz w:val="16"/>
          <w:szCs w:val="16"/>
        </w:rPr>
      </w:pPr>
      <w:r w:rsidRPr="005A641B">
        <w:rPr>
          <w:rFonts w:ascii="Verdana" w:hAnsi="Verdana"/>
          <w:sz w:val="16"/>
          <w:szCs w:val="16"/>
        </w:rPr>
        <w:t>Periodic staff training on compliance strategy corporate best practices &amp; country regulatory requirements in accordance with Regional Training Plan.</w:t>
      </w:r>
      <w:r>
        <w:rPr>
          <w:rFonts w:ascii="Verdana" w:hAnsi="Verdana"/>
          <w:sz w:val="16"/>
          <w:szCs w:val="16"/>
        </w:rPr>
        <w:t xml:space="preserve"> </w:t>
      </w:r>
    </w:p>
    <w:p w:rsidR="0020563B" w:rsidRDefault="0020563B" w:rsidP="007D526C">
      <w:pPr>
        <w:numPr>
          <w:ilvl w:val="0"/>
          <w:numId w:val="47"/>
        </w:numPr>
        <w:jc w:val="both"/>
        <w:rPr>
          <w:rFonts w:ascii="Verdana" w:hAnsi="Verdana"/>
          <w:sz w:val="16"/>
          <w:szCs w:val="16"/>
        </w:rPr>
      </w:pPr>
      <w:r>
        <w:rPr>
          <w:rFonts w:ascii="Verdana" w:hAnsi="Verdana"/>
          <w:sz w:val="16"/>
          <w:szCs w:val="16"/>
        </w:rPr>
        <w:t>Maintain regulatory communications with DFSA Regulators for compliance issues.</w:t>
      </w:r>
    </w:p>
    <w:p w:rsidR="0020563B" w:rsidRDefault="00B62DD2" w:rsidP="007D526C">
      <w:pPr>
        <w:numPr>
          <w:ilvl w:val="0"/>
          <w:numId w:val="47"/>
        </w:numPr>
        <w:jc w:val="both"/>
        <w:rPr>
          <w:rFonts w:ascii="Verdana" w:hAnsi="Verdana"/>
          <w:sz w:val="16"/>
          <w:szCs w:val="16"/>
        </w:rPr>
      </w:pPr>
      <w:r>
        <w:rPr>
          <w:rFonts w:ascii="Verdana" w:hAnsi="Verdana"/>
          <w:sz w:val="16"/>
          <w:szCs w:val="16"/>
        </w:rPr>
        <w:t xml:space="preserve">Check </w:t>
      </w:r>
      <w:r w:rsidR="0020563B">
        <w:rPr>
          <w:rFonts w:ascii="Verdana" w:hAnsi="Verdana"/>
          <w:sz w:val="16"/>
          <w:szCs w:val="16"/>
        </w:rPr>
        <w:t xml:space="preserve">files of </w:t>
      </w:r>
      <w:r>
        <w:rPr>
          <w:rFonts w:ascii="Verdana" w:hAnsi="Verdana"/>
          <w:sz w:val="16"/>
          <w:szCs w:val="16"/>
        </w:rPr>
        <w:t xml:space="preserve">clients and </w:t>
      </w:r>
      <w:r w:rsidR="0020563B">
        <w:rPr>
          <w:rFonts w:ascii="Verdana" w:hAnsi="Verdana"/>
          <w:sz w:val="16"/>
          <w:szCs w:val="16"/>
        </w:rPr>
        <w:t>counter parties for compliance for regulations.</w:t>
      </w:r>
    </w:p>
    <w:p w:rsidR="00CE4609" w:rsidRPr="00CE4609" w:rsidRDefault="00CE4609" w:rsidP="00CE4609">
      <w:pPr>
        <w:numPr>
          <w:ilvl w:val="0"/>
          <w:numId w:val="47"/>
        </w:numPr>
        <w:jc w:val="both"/>
        <w:rPr>
          <w:rFonts w:ascii="Verdana" w:hAnsi="Verdana"/>
          <w:sz w:val="16"/>
          <w:szCs w:val="16"/>
        </w:rPr>
      </w:pPr>
      <w:r>
        <w:rPr>
          <w:rFonts w:ascii="Verdana" w:hAnsi="Verdana"/>
          <w:sz w:val="16"/>
          <w:szCs w:val="16"/>
        </w:rPr>
        <w:t>Contributed in a team effort in achieving licensing approval by the DFSA for additional financial services activities in Providing Custody, operating an Islamic Window, and Arranging Credit and Advising on Credit.</w:t>
      </w:r>
    </w:p>
    <w:p w:rsidR="007D526C" w:rsidRPr="0020563B" w:rsidRDefault="0020563B" w:rsidP="00F654DF">
      <w:pPr>
        <w:numPr>
          <w:ilvl w:val="0"/>
          <w:numId w:val="47"/>
        </w:numPr>
        <w:jc w:val="both"/>
        <w:rPr>
          <w:rFonts w:ascii="Verdana" w:hAnsi="Verdana"/>
          <w:b/>
          <w:color w:val="000000"/>
          <w:sz w:val="16"/>
          <w:szCs w:val="16"/>
        </w:rPr>
      </w:pPr>
      <w:r w:rsidRPr="0020563B">
        <w:rPr>
          <w:rFonts w:ascii="Verdana" w:hAnsi="Verdana"/>
          <w:b/>
          <w:sz w:val="16"/>
          <w:szCs w:val="16"/>
        </w:rPr>
        <w:t>Spearheaded and successfully reviewed and restructured the Compliance Manual/ Anti Money Laundering Manual / Compli</w:t>
      </w:r>
      <w:r w:rsidR="0048230A">
        <w:rPr>
          <w:rFonts w:ascii="Verdana" w:hAnsi="Verdana"/>
          <w:b/>
          <w:sz w:val="16"/>
          <w:szCs w:val="16"/>
        </w:rPr>
        <w:t>ance Monitoring</w:t>
      </w:r>
      <w:r w:rsidRPr="0020563B">
        <w:rPr>
          <w:rFonts w:ascii="Verdana" w:hAnsi="Verdana"/>
          <w:b/>
          <w:sz w:val="16"/>
          <w:szCs w:val="16"/>
        </w:rPr>
        <w:t xml:space="preserve"> Program / Risk Rating Forms</w:t>
      </w:r>
      <w:r w:rsidRPr="0020563B">
        <w:rPr>
          <w:rFonts w:ascii="Verdana" w:hAnsi="Verdana"/>
          <w:sz w:val="16"/>
          <w:szCs w:val="16"/>
        </w:rPr>
        <w:t>.</w:t>
      </w:r>
    </w:p>
    <w:p w:rsidR="007D526C" w:rsidRDefault="007D526C" w:rsidP="00F654DF">
      <w:pPr>
        <w:rPr>
          <w:rFonts w:ascii="Verdana" w:hAnsi="Verdana"/>
          <w:b/>
          <w:color w:val="000000"/>
          <w:sz w:val="16"/>
          <w:szCs w:val="16"/>
        </w:rPr>
      </w:pPr>
    </w:p>
    <w:p w:rsidR="00E27961" w:rsidRDefault="00E27961" w:rsidP="00F654DF">
      <w:pPr>
        <w:rPr>
          <w:rFonts w:ascii="Verdana" w:hAnsi="Verdana"/>
          <w:b/>
          <w:color w:val="000000"/>
          <w:sz w:val="16"/>
          <w:szCs w:val="16"/>
        </w:rPr>
      </w:pPr>
    </w:p>
    <w:p w:rsidR="00497059" w:rsidRPr="006901DA" w:rsidRDefault="00497059" w:rsidP="00497059">
      <w:pPr>
        <w:rPr>
          <w:rFonts w:ascii="Verdana" w:hAnsi="Verdana"/>
          <w:b/>
          <w:sz w:val="16"/>
          <w:szCs w:val="16"/>
        </w:rPr>
      </w:pPr>
      <w:r w:rsidRPr="006901DA">
        <w:rPr>
          <w:rFonts w:ascii="Verdana" w:hAnsi="Verdana"/>
          <w:b/>
          <w:sz w:val="16"/>
          <w:szCs w:val="16"/>
        </w:rPr>
        <w:t>BL</w:t>
      </w:r>
      <w:r w:rsidR="00E97C7A">
        <w:rPr>
          <w:rFonts w:ascii="Verdana" w:hAnsi="Verdana"/>
          <w:b/>
          <w:sz w:val="16"/>
          <w:szCs w:val="16"/>
        </w:rPr>
        <w:t>OM BANK FRANCE</w:t>
      </w:r>
      <w:r w:rsidR="00E97C7A">
        <w:rPr>
          <w:rFonts w:ascii="Verdana" w:hAnsi="Verdana"/>
          <w:b/>
          <w:sz w:val="16"/>
          <w:szCs w:val="16"/>
        </w:rPr>
        <w:tab/>
      </w:r>
      <w:r w:rsidR="00E97C7A">
        <w:rPr>
          <w:rFonts w:ascii="Verdana" w:hAnsi="Verdana"/>
          <w:b/>
          <w:sz w:val="16"/>
          <w:szCs w:val="16"/>
        </w:rPr>
        <w:tab/>
      </w:r>
      <w:r w:rsidR="00E97C7A">
        <w:rPr>
          <w:rFonts w:ascii="Verdana" w:hAnsi="Verdana"/>
          <w:b/>
          <w:sz w:val="16"/>
          <w:szCs w:val="16"/>
        </w:rPr>
        <w:tab/>
      </w:r>
      <w:r w:rsidR="00E97C7A">
        <w:rPr>
          <w:rFonts w:ascii="Verdana" w:hAnsi="Verdana"/>
          <w:b/>
          <w:sz w:val="16"/>
          <w:szCs w:val="16"/>
        </w:rPr>
        <w:tab/>
      </w:r>
      <w:r w:rsidR="00E97C7A">
        <w:rPr>
          <w:rFonts w:ascii="Verdana" w:hAnsi="Verdana"/>
          <w:b/>
          <w:sz w:val="16"/>
          <w:szCs w:val="16"/>
        </w:rPr>
        <w:tab/>
      </w:r>
      <w:r w:rsidR="00E97C7A">
        <w:rPr>
          <w:rFonts w:ascii="Verdana" w:hAnsi="Verdana"/>
          <w:b/>
          <w:sz w:val="16"/>
          <w:szCs w:val="16"/>
        </w:rPr>
        <w:tab/>
      </w:r>
      <w:r w:rsidR="00E97C7A">
        <w:rPr>
          <w:rFonts w:ascii="Verdana" w:hAnsi="Verdana"/>
          <w:b/>
          <w:sz w:val="16"/>
          <w:szCs w:val="16"/>
        </w:rPr>
        <w:tab/>
      </w:r>
      <w:r w:rsidR="00E97C7A">
        <w:rPr>
          <w:rFonts w:ascii="Verdana" w:hAnsi="Verdana"/>
          <w:b/>
          <w:sz w:val="16"/>
          <w:szCs w:val="16"/>
        </w:rPr>
        <w:tab/>
        <w:t xml:space="preserve">           July-2009 to June 2015</w:t>
      </w:r>
    </w:p>
    <w:p w:rsidR="00497059" w:rsidRPr="006901DA" w:rsidRDefault="0029649D" w:rsidP="00497059">
      <w:pPr>
        <w:rPr>
          <w:rFonts w:ascii="Verdana" w:hAnsi="Verdana"/>
          <w:b/>
          <w:sz w:val="16"/>
          <w:szCs w:val="16"/>
        </w:rPr>
      </w:pPr>
      <w:r>
        <w:rPr>
          <w:rFonts w:ascii="Verdana" w:hAnsi="Verdana"/>
          <w:b/>
          <w:sz w:val="16"/>
          <w:szCs w:val="16"/>
        </w:rPr>
        <w:t>Compliance Officer</w:t>
      </w:r>
      <w:r>
        <w:rPr>
          <w:rFonts w:ascii="Verdana" w:hAnsi="Verdana"/>
          <w:b/>
          <w:sz w:val="16"/>
          <w:szCs w:val="16"/>
        </w:rPr>
        <w:tab/>
      </w:r>
      <w:r>
        <w:rPr>
          <w:rFonts w:ascii="Verdana" w:hAnsi="Verdana"/>
          <w:b/>
          <w:sz w:val="16"/>
          <w:szCs w:val="16"/>
        </w:rPr>
        <w:tab/>
      </w:r>
      <w:r w:rsidR="00E97C7A">
        <w:rPr>
          <w:rFonts w:ascii="Verdana" w:hAnsi="Verdana"/>
          <w:b/>
          <w:sz w:val="16"/>
          <w:szCs w:val="16"/>
        </w:rPr>
        <w:tab/>
      </w:r>
      <w:r w:rsidR="00E97C7A">
        <w:rPr>
          <w:rFonts w:ascii="Verdana" w:hAnsi="Verdana"/>
          <w:b/>
          <w:sz w:val="16"/>
          <w:szCs w:val="16"/>
        </w:rPr>
        <w:tab/>
      </w:r>
      <w:r w:rsidR="00E97C7A">
        <w:rPr>
          <w:rFonts w:ascii="Verdana" w:hAnsi="Verdana"/>
          <w:b/>
          <w:sz w:val="16"/>
          <w:szCs w:val="16"/>
        </w:rPr>
        <w:tab/>
      </w:r>
      <w:r w:rsidR="00E97C7A">
        <w:rPr>
          <w:rFonts w:ascii="Verdana" w:hAnsi="Verdana"/>
          <w:b/>
          <w:sz w:val="16"/>
          <w:szCs w:val="16"/>
        </w:rPr>
        <w:tab/>
      </w:r>
      <w:r w:rsidR="00E97C7A">
        <w:rPr>
          <w:rFonts w:ascii="Verdana" w:hAnsi="Verdana"/>
          <w:b/>
          <w:sz w:val="16"/>
          <w:szCs w:val="16"/>
        </w:rPr>
        <w:tab/>
      </w:r>
      <w:r w:rsidR="00E97C7A">
        <w:rPr>
          <w:rFonts w:ascii="Verdana" w:hAnsi="Verdana"/>
          <w:b/>
          <w:sz w:val="16"/>
          <w:szCs w:val="16"/>
        </w:rPr>
        <w:tab/>
        <w:t xml:space="preserve">           </w:t>
      </w:r>
      <w:r w:rsidR="00497059" w:rsidRPr="006901DA">
        <w:rPr>
          <w:rFonts w:ascii="Verdana" w:hAnsi="Verdana"/>
          <w:b/>
          <w:sz w:val="16"/>
          <w:szCs w:val="16"/>
        </w:rPr>
        <w:t>Dubai, UAE</w:t>
      </w:r>
    </w:p>
    <w:p w:rsidR="00497059" w:rsidRDefault="00497059" w:rsidP="00497059">
      <w:pPr>
        <w:jc w:val="both"/>
        <w:rPr>
          <w:rFonts w:ascii="Verdana" w:hAnsi="Verdana"/>
          <w:sz w:val="16"/>
          <w:szCs w:val="16"/>
        </w:rPr>
      </w:pPr>
      <w:r w:rsidRPr="001A0BCD">
        <w:rPr>
          <w:rFonts w:ascii="Verdana" w:hAnsi="Verdana"/>
          <w:sz w:val="16"/>
          <w:szCs w:val="16"/>
        </w:rPr>
        <w:t xml:space="preserve">Responsible for identification, analysis, implementation, monitoring and reporting of Anti Money Laundering and Terrorist Financing requirements of </w:t>
      </w:r>
      <w:proofErr w:type="spellStart"/>
      <w:r>
        <w:rPr>
          <w:rFonts w:ascii="Verdana" w:hAnsi="Verdana"/>
          <w:sz w:val="16"/>
          <w:szCs w:val="16"/>
        </w:rPr>
        <w:t>Blombank</w:t>
      </w:r>
      <w:proofErr w:type="spellEnd"/>
      <w:r>
        <w:rPr>
          <w:rFonts w:ascii="Verdana" w:hAnsi="Verdana"/>
          <w:sz w:val="16"/>
          <w:szCs w:val="16"/>
        </w:rPr>
        <w:t xml:space="preserve"> and to promote the development and implementation of sound anti-money laundering policies and procedures to ensure full adherence.</w:t>
      </w:r>
    </w:p>
    <w:p w:rsidR="00497059" w:rsidRDefault="00497059" w:rsidP="00497059">
      <w:pPr>
        <w:jc w:val="both"/>
        <w:rPr>
          <w:rFonts w:ascii="Verdana" w:hAnsi="Verdana"/>
          <w:sz w:val="16"/>
          <w:szCs w:val="16"/>
        </w:rPr>
      </w:pPr>
    </w:p>
    <w:p w:rsidR="00497059" w:rsidRDefault="00497059" w:rsidP="00497059">
      <w:pPr>
        <w:numPr>
          <w:ilvl w:val="0"/>
          <w:numId w:val="32"/>
        </w:numPr>
        <w:jc w:val="both"/>
        <w:rPr>
          <w:rFonts w:ascii="Verdana" w:hAnsi="Verdana"/>
          <w:sz w:val="16"/>
          <w:szCs w:val="16"/>
        </w:rPr>
      </w:pPr>
      <w:r w:rsidRPr="001A0BCD">
        <w:rPr>
          <w:rFonts w:ascii="Verdana" w:hAnsi="Verdana"/>
          <w:sz w:val="16"/>
          <w:szCs w:val="16"/>
        </w:rPr>
        <w:t>Identification, analysis and implementation of risk based KYC as per Central Bank including approving KYC forms, documentation requirements, and document certification standards. This is for all the customer categories of the bank including retail, SME and Corporate Standards</w:t>
      </w:r>
      <w:r>
        <w:rPr>
          <w:rFonts w:ascii="Verdana" w:hAnsi="Verdana"/>
          <w:sz w:val="16"/>
          <w:szCs w:val="16"/>
        </w:rPr>
        <w:t>.</w:t>
      </w:r>
    </w:p>
    <w:p w:rsidR="00497059" w:rsidRDefault="00497059" w:rsidP="00497059">
      <w:pPr>
        <w:numPr>
          <w:ilvl w:val="0"/>
          <w:numId w:val="32"/>
        </w:numPr>
        <w:jc w:val="both"/>
        <w:rPr>
          <w:rFonts w:ascii="Verdana" w:hAnsi="Verdana"/>
          <w:sz w:val="16"/>
          <w:szCs w:val="16"/>
        </w:rPr>
      </w:pPr>
      <w:r>
        <w:rPr>
          <w:rFonts w:ascii="Verdana" w:hAnsi="Verdana"/>
          <w:sz w:val="16"/>
          <w:szCs w:val="16"/>
        </w:rPr>
        <w:t>Received and review new rules and regulations from the Bank Management and from the Governmental Entities concerning fraud detection and anti-money laundering practices.</w:t>
      </w:r>
    </w:p>
    <w:p w:rsidR="00497059" w:rsidRDefault="00497059" w:rsidP="00497059">
      <w:pPr>
        <w:numPr>
          <w:ilvl w:val="0"/>
          <w:numId w:val="32"/>
        </w:numPr>
        <w:jc w:val="both"/>
        <w:rPr>
          <w:rFonts w:ascii="Verdana" w:hAnsi="Verdana"/>
          <w:sz w:val="16"/>
          <w:szCs w:val="16"/>
        </w:rPr>
      </w:pPr>
      <w:r>
        <w:rPr>
          <w:rFonts w:ascii="Verdana" w:hAnsi="Verdana"/>
          <w:sz w:val="16"/>
          <w:szCs w:val="16"/>
        </w:rPr>
        <w:t>Identify contradictory jurisdictional risks dependent on legislations, regulations, and secrecy laws, continuous review of the FATF recommendations and other initiatives of the BASEL due diligence principles.</w:t>
      </w:r>
    </w:p>
    <w:p w:rsidR="00497059" w:rsidRDefault="00497059" w:rsidP="00497059">
      <w:pPr>
        <w:numPr>
          <w:ilvl w:val="0"/>
          <w:numId w:val="32"/>
        </w:numPr>
        <w:jc w:val="both"/>
        <w:rPr>
          <w:rFonts w:ascii="Verdana" w:hAnsi="Verdana"/>
          <w:sz w:val="16"/>
          <w:szCs w:val="16"/>
        </w:rPr>
      </w:pPr>
      <w:r w:rsidRPr="001A0BCD">
        <w:rPr>
          <w:rFonts w:ascii="Verdana" w:hAnsi="Verdana"/>
          <w:sz w:val="16"/>
          <w:szCs w:val="16"/>
        </w:rPr>
        <w:t xml:space="preserve"> Identification and guidance on KYC standards for cash transactions, SWIFT wire transfers, manager’s </w:t>
      </w:r>
      <w:proofErr w:type="spellStart"/>
      <w:r w:rsidRPr="001A0BCD">
        <w:rPr>
          <w:rFonts w:ascii="Verdana" w:hAnsi="Verdana"/>
          <w:sz w:val="16"/>
          <w:szCs w:val="16"/>
        </w:rPr>
        <w:t>cheques</w:t>
      </w:r>
      <w:proofErr w:type="spellEnd"/>
      <w:r w:rsidRPr="001A0BCD">
        <w:rPr>
          <w:rFonts w:ascii="Verdana" w:hAnsi="Verdana"/>
          <w:sz w:val="16"/>
          <w:szCs w:val="16"/>
        </w:rPr>
        <w:t>, clearing transactions. Approving exceptions in this regard</w:t>
      </w:r>
      <w:r>
        <w:rPr>
          <w:rFonts w:ascii="Verdana" w:hAnsi="Verdana"/>
          <w:sz w:val="16"/>
          <w:szCs w:val="16"/>
        </w:rPr>
        <w:t xml:space="preserve">. </w:t>
      </w:r>
    </w:p>
    <w:p w:rsidR="00497059" w:rsidRDefault="00497059" w:rsidP="00497059">
      <w:pPr>
        <w:numPr>
          <w:ilvl w:val="0"/>
          <w:numId w:val="32"/>
        </w:numPr>
        <w:jc w:val="both"/>
        <w:rPr>
          <w:rFonts w:ascii="Verdana" w:hAnsi="Verdana"/>
          <w:sz w:val="16"/>
          <w:szCs w:val="16"/>
        </w:rPr>
      </w:pPr>
      <w:r w:rsidRPr="001A0BCD">
        <w:rPr>
          <w:rFonts w:ascii="Verdana" w:hAnsi="Verdana"/>
          <w:sz w:val="16"/>
          <w:szCs w:val="16"/>
        </w:rPr>
        <w:t xml:space="preserve"> Decision making on high risk areas like exception to existing KYC documentation; matches found on sanction list (blacklisted) checking, advising on any suspicious case.</w:t>
      </w:r>
      <w:r>
        <w:rPr>
          <w:rFonts w:ascii="Verdana" w:hAnsi="Verdana"/>
          <w:sz w:val="16"/>
          <w:szCs w:val="16"/>
        </w:rPr>
        <w:t xml:space="preserve"> </w:t>
      </w:r>
    </w:p>
    <w:p w:rsidR="00497059" w:rsidRDefault="00497059" w:rsidP="00497059">
      <w:pPr>
        <w:numPr>
          <w:ilvl w:val="0"/>
          <w:numId w:val="32"/>
        </w:numPr>
        <w:jc w:val="both"/>
        <w:rPr>
          <w:rFonts w:ascii="Verdana" w:hAnsi="Verdana"/>
          <w:sz w:val="16"/>
          <w:szCs w:val="16"/>
        </w:rPr>
      </w:pPr>
      <w:r w:rsidRPr="001A0BCD">
        <w:rPr>
          <w:rFonts w:ascii="Verdana" w:hAnsi="Verdana"/>
          <w:sz w:val="16"/>
          <w:szCs w:val="16"/>
        </w:rPr>
        <w:t>Providing regular training sessions to the bank staff on Anti Money laundering, KYC and KYT standards &amp; AML trainings tailor maid to specific</w:t>
      </w:r>
      <w:r>
        <w:rPr>
          <w:rFonts w:ascii="Verdana" w:hAnsi="Verdana"/>
          <w:sz w:val="16"/>
          <w:szCs w:val="16"/>
        </w:rPr>
        <w:t xml:space="preserve"> business lines across the Bank.</w:t>
      </w:r>
    </w:p>
    <w:p w:rsidR="00497059" w:rsidRDefault="00497059" w:rsidP="00497059">
      <w:pPr>
        <w:numPr>
          <w:ilvl w:val="0"/>
          <w:numId w:val="32"/>
        </w:numPr>
        <w:jc w:val="both"/>
        <w:rPr>
          <w:rFonts w:ascii="Verdana" w:hAnsi="Verdana"/>
          <w:sz w:val="16"/>
          <w:szCs w:val="16"/>
        </w:rPr>
      </w:pPr>
      <w:r w:rsidRPr="001A0BCD">
        <w:rPr>
          <w:rFonts w:ascii="Verdana" w:hAnsi="Verdana"/>
          <w:sz w:val="16"/>
          <w:szCs w:val="16"/>
        </w:rPr>
        <w:t>Act as a point of contact for employees to file internal suspicious transaction reports</w:t>
      </w:r>
      <w:r>
        <w:rPr>
          <w:rFonts w:ascii="Verdana" w:hAnsi="Verdana"/>
          <w:sz w:val="16"/>
          <w:szCs w:val="16"/>
        </w:rPr>
        <w:t xml:space="preserve">. </w:t>
      </w:r>
    </w:p>
    <w:p w:rsidR="00497059" w:rsidRDefault="00497059" w:rsidP="00497059">
      <w:pPr>
        <w:numPr>
          <w:ilvl w:val="0"/>
          <w:numId w:val="32"/>
        </w:numPr>
        <w:jc w:val="both"/>
        <w:rPr>
          <w:rFonts w:ascii="Verdana" w:hAnsi="Verdana"/>
          <w:sz w:val="16"/>
          <w:szCs w:val="16"/>
        </w:rPr>
      </w:pPr>
      <w:r w:rsidRPr="001A0BCD">
        <w:rPr>
          <w:rFonts w:ascii="Verdana" w:hAnsi="Verdana"/>
          <w:sz w:val="16"/>
          <w:szCs w:val="16"/>
        </w:rPr>
        <w:t>Making recommendations to Head of Compliance for filing suspicious transaction report (STR) filed with the Financial Intelligence Unit of the Central Bank</w:t>
      </w:r>
      <w:r>
        <w:rPr>
          <w:rFonts w:ascii="Verdana" w:hAnsi="Verdana"/>
          <w:sz w:val="16"/>
          <w:szCs w:val="16"/>
        </w:rPr>
        <w:t>.</w:t>
      </w:r>
    </w:p>
    <w:p w:rsidR="00497059" w:rsidRDefault="00497059" w:rsidP="00497059">
      <w:pPr>
        <w:numPr>
          <w:ilvl w:val="0"/>
          <w:numId w:val="32"/>
        </w:numPr>
        <w:jc w:val="both"/>
        <w:rPr>
          <w:rFonts w:ascii="Verdana" w:hAnsi="Verdana"/>
          <w:sz w:val="16"/>
          <w:szCs w:val="16"/>
        </w:rPr>
      </w:pPr>
      <w:r w:rsidRPr="001A0BCD">
        <w:rPr>
          <w:rFonts w:ascii="Verdana" w:hAnsi="Verdana"/>
          <w:sz w:val="16"/>
          <w:szCs w:val="16"/>
        </w:rPr>
        <w:t>Setting rules for identification of suspicious transactions in the AML reporter system. Reviewing comments from the branches and making decision on filing STR.</w:t>
      </w:r>
    </w:p>
    <w:p w:rsidR="00497059" w:rsidRDefault="00497059" w:rsidP="00497059">
      <w:pPr>
        <w:numPr>
          <w:ilvl w:val="0"/>
          <w:numId w:val="32"/>
        </w:numPr>
        <w:jc w:val="both"/>
        <w:rPr>
          <w:rFonts w:ascii="Verdana" w:hAnsi="Verdana"/>
          <w:sz w:val="16"/>
          <w:szCs w:val="16"/>
        </w:rPr>
      </w:pPr>
      <w:r w:rsidRPr="001A0BCD">
        <w:rPr>
          <w:rFonts w:ascii="Verdana" w:hAnsi="Verdana"/>
          <w:sz w:val="16"/>
          <w:szCs w:val="16"/>
        </w:rPr>
        <w:t>Receiving and analyzing reports from the branches on new customers and transaction. Conducting reviews for branches highlighting issues and following for their closure.</w:t>
      </w:r>
    </w:p>
    <w:p w:rsidR="00497059" w:rsidRPr="001A0BCD" w:rsidRDefault="00497059" w:rsidP="00497059">
      <w:pPr>
        <w:numPr>
          <w:ilvl w:val="0"/>
          <w:numId w:val="32"/>
        </w:numPr>
        <w:jc w:val="both"/>
        <w:rPr>
          <w:rFonts w:ascii="Verdana" w:hAnsi="Verdana"/>
          <w:sz w:val="16"/>
          <w:szCs w:val="16"/>
        </w:rPr>
      </w:pPr>
      <w:r>
        <w:rPr>
          <w:rFonts w:ascii="Verdana" w:hAnsi="Verdana"/>
          <w:sz w:val="16"/>
          <w:szCs w:val="16"/>
        </w:rPr>
        <w:t xml:space="preserve">Manage and supervise the AML Department in Dubai / </w:t>
      </w:r>
      <w:proofErr w:type="spellStart"/>
      <w:r>
        <w:rPr>
          <w:rFonts w:ascii="Verdana" w:hAnsi="Verdana"/>
          <w:sz w:val="16"/>
          <w:szCs w:val="16"/>
        </w:rPr>
        <w:t>Sharjah</w:t>
      </w:r>
      <w:proofErr w:type="spellEnd"/>
      <w:r>
        <w:rPr>
          <w:rFonts w:ascii="Verdana" w:hAnsi="Verdana"/>
          <w:sz w:val="16"/>
          <w:szCs w:val="16"/>
        </w:rPr>
        <w:t xml:space="preserve"> Branch.</w:t>
      </w:r>
    </w:p>
    <w:p w:rsidR="00497059" w:rsidRDefault="00497059" w:rsidP="00497059">
      <w:pPr>
        <w:rPr>
          <w:rFonts w:ascii="Verdana" w:hAnsi="Verdana"/>
          <w:b/>
          <w:sz w:val="16"/>
          <w:szCs w:val="16"/>
        </w:rPr>
      </w:pPr>
    </w:p>
    <w:p w:rsidR="00E27961" w:rsidRDefault="00E27961" w:rsidP="00497059">
      <w:pPr>
        <w:rPr>
          <w:rFonts w:ascii="Verdana" w:hAnsi="Verdana"/>
          <w:b/>
          <w:sz w:val="16"/>
          <w:szCs w:val="16"/>
        </w:rPr>
      </w:pPr>
    </w:p>
    <w:p w:rsidR="00497059" w:rsidRPr="006901DA" w:rsidRDefault="00497059" w:rsidP="00497059">
      <w:pPr>
        <w:rPr>
          <w:rFonts w:ascii="Verdana" w:hAnsi="Verdana"/>
          <w:b/>
          <w:sz w:val="16"/>
          <w:szCs w:val="16"/>
        </w:rPr>
      </w:pPr>
      <w:r w:rsidRPr="006901DA">
        <w:rPr>
          <w:rFonts w:ascii="Verdana" w:hAnsi="Verdana"/>
          <w:b/>
          <w:sz w:val="16"/>
          <w:szCs w:val="16"/>
        </w:rPr>
        <w:t>Abu Dhabi Commercial Bank,</w:t>
      </w:r>
      <w:r w:rsidRPr="006901DA">
        <w:rPr>
          <w:rFonts w:ascii="Verdana" w:hAnsi="Verdana"/>
          <w:b/>
          <w:sz w:val="16"/>
          <w:szCs w:val="16"/>
        </w:rPr>
        <w:tab/>
      </w:r>
      <w:r w:rsidRPr="006901DA">
        <w:rPr>
          <w:rFonts w:ascii="Verdana" w:hAnsi="Verdana"/>
          <w:b/>
          <w:sz w:val="16"/>
          <w:szCs w:val="16"/>
        </w:rPr>
        <w:tab/>
      </w:r>
      <w:r w:rsidRPr="006901DA">
        <w:rPr>
          <w:rFonts w:ascii="Verdana" w:hAnsi="Verdana"/>
          <w:b/>
          <w:sz w:val="16"/>
          <w:szCs w:val="16"/>
        </w:rPr>
        <w:tab/>
      </w:r>
      <w:r w:rsidRPr="006901DA">
        <w:rPr>
          <w:rFonts w:ascii="Verdana" w:hAnsi="Verdana"/>
          <w:b/>
          <w:sz w:val="16"/>
          <w:szCs w:val="16"/>
        </w:rPr>
        <w:tab/>
      </w:r>
      <w:r w:rsidRPr="006901DA">
        <w:rPr>
          <w:rFonts w:ascii="Verdana" w:hAnsi="Verdana"/>
          <w:b/>
          <w:sz w:val="16"/>
          <w:szCs w:val="16"/>
        </w:rPr>
        <w:tab/>
      </w:r>
      <w:r>
        <w:rPr>
          <w:rFonts w:ascii="Verdana" w:hAnsi="Verdana"/>
          <w:b/>
          <w:sz w:val="16"/>
          <w:szCs w:val="16"/>
        </w:rPr>
        <w:t xml:space="preserve">                                     J</w:t>
      </w:r>
      <w:r w:rsidRPr="006901DA">
        <w:rPr>
          <w:rFonts w:ascii="Verdana" w:hAnsi="Verdana"/>
          <w:b/>
          <w:sz w:val="16"/>
          <w:szCs w:val="16"/>
        </w:rPr>
        <w:t>uly 2008 – March 2009</w:t>
      </w:r>
    </w:p>
    <w:p w:rsidR="00497059" w:rsidRPr="006901DA" w:rsidRDefault="00497059" w:rsidP="00497059">
      <w:pPr>
        <w:rPr>
          <w:rFonts w:ascii="Verdana" w:hAnsi="Verdana"/>
          <w:b/>
          <w:sz w:val="16"/>
          <w:szCs w:val="16"/>
        </w:rPr>
      </w:pPr>
      <w:r w:rsidRPr="006901DA">
        <w:rPr>
          <w:rFonts w:ascii="Verdana" w:hAnsi="Verdana"/>
          <w:b/>
          <w:sz w:val="16"/>
          <w:szCs w:val="16"/>
        </w:rPr>
        <w:t>Relationship Manager</w:t>
      </w:r>
      <w:r w:rsidRPr="006901DA">
        <w:rPr>
          <w:rFonts w:ascii="Verdana" w:hAnsi="Verdana"/>
          <w:b/>
          <w:sz w:val="16"/>
          <w:szCs w:val="16"/>
        </w:rPr>
        <w:tab/>
      </w:r>
      <w:r w:rsidRPr="006901DA">
        <w:rPr>
          <w:rFonts w:ascii="Verdana" w:hAnsi="Verdana"/>
          <w:b/>
          <w:sz w:val="16"/>
          <w:szCs w:val="16"/>
        </w:rPr>
        <w:tab/>
      </w:r>
      <w:r w:rsidRPr="006901DA">
        <w:rPr>
          <w:rFonts w:ascii="Verdana" w:hAnsi="Verdana"/>
          <w:b/>
          <w:sz w:val="16"/>
          <w:szCs w:val="16"/>
        </w:rPr>
        <w:tab/>
      </w:r>
      <w:r w:rsidRPr="006901DA">
        <w:rPr>
          <w:rFonts w:ascii="Verdana" w:hAnsi="Verdana"/>
          <w:b/>
          <w:sz w:val="16"/>
          <w:szCs w:val="16"/>
        </w:rPr>
        <w:tab/>
      </w:r>
      <w:r>
        <w:rPr>
          <w:rFonts w:ascii="Verdana" w:hAnsi="Verdana"/>
          <w:b/>
          <w:sz w:val="16"/>
          <w:szCs w:val="16"/>
        </w:rPr>
        <w:t xml:space="preserve">                                                               Dubai</w:t>
      </w:r>
      <w:r w:rsidRPr="006901DA">
        <w:rPr>
          <w:rFonts w:ascii="Verdana" w:hAnsi="Verdana"/>
          <w:b/>
          <w:sz w:val="16"/>
          <w:szCs w:val="16"/>
        </w:rPr>
        <w:t>, UAE</w:t>
      </w:r>
      <w:r w:rsidRPr="006901DA">
        <w:rPr>
          <w:rFonts w:ascii="Verdana" w:hAnsi="Verdana"/>
          <w:b/>
          <w:sz w:val="16"/>
          <w:szCs w:val="16"/>
        </w:rPr>
        <w:tab/>
      </w:r>
    </w:p>
    <w:p w:rsidR="00497059" w:rsidRPr="006901DA" w:rsidRDefault="00497059" w:rsidP="00497059">
      <w:pPr>
        <w:jc w:val="both"/>
        <w:rPr>
          <w:rFonts w:ascii="Verdana" w:hAnsi="Verdana"/>
          <w:color w:val="000000"/>
          <w:sz w:val="16"/>
          <w:szCs w:val="16"/>
        </w:rPr>
      </w:pPr>
      <w:r w:rsidRPr="006901DA">
        <w:rPr>
          <w:rFonts w:ascii="Verdana" w:hAnsi="Verdana"/>
          <w:color w:val="000000"/>
          <w:sz w:val="16"/>
          <w:szCs w:val="16"/>
        </w:rPr>
        <w:t xml:space="preserve">Relationship Manager (Wealth Management and Private banking Division) with the main focus on managing High Net </w:t>
      </w:r>
      <w:proofErr w:type="gramStart"/>
      <w:r w:rsidRPr="006901DA">
        <w:rPr>
          <w:rFonts w:ascii="Verdana" w:hAnsi="Verdana"/>
          <w:color w:val="000000"/>
          <w:sz w:val="16"/>
          <w:szCs w:val="16"/>
        </w:rPr>
        <w:t>Worth</w:t>
      </w:r>
      <w:proofErr w:type="gramEnd"/>
      <w:r w:rsidRPr="006901DA">
        <w:rPr>
          <w:rFonts w:ascii="Verdana" w:hAnsi="Verdana"/>
          <w:color w:val="000000"/>
          <w:sz w:val="16"/>
          <w:szCs w:val="16"/>
        </w:rPr>
        <w:t xml:space="preserve"> Client Relationships Management, acquisitio</w:t>
      </w:r>
      <w:r w:rsidR="00F25599">
        <w:rPr>
          <w:rFonts w:ascii="Verdana" w:hAnsi="Verdana"/>
          <w:color w:val="000000"/>
          <w:sz w:val="16"/>
          <w:szCs w:val="16"/>
        </w:rPr>
        <w:t>n of new client relationships, r</w:t>
      </w:r>
      <w:r w:rsidRPr="006901DA">
        <w:rPr>
          <w:rFonts w:ascii="Verdana" w:hAnsi="Verdana"/>
          <w:color w:val="000000"/>
          <w:sz w:val="16"/>
          <w:szCs w:val="16"/>
        </w:rPr>
        <w:t>eporting to the Head of Unit.</w:t>
      </w:r>
    </w:p>
    <w:p w:rsidR="00497059" w:rsidRPr="006901DA" w:rsidRDefault="00497059" w:rsidP="00497059">
      <w:pPr>
        <w:jc w:val="both"/>
        <w:rPr>
          <w:rFonts w:ascii="Verdana" w:hAnsi="Verdana"/>
          <w:color w:val="000000"/>
          <w:sz w:val="16"/>
          <w:szCs w:val="16"/>
        </w:rPr>
      </w:pPr>
    </w:p>
    <w:p w:rsidR="00497059" w:rsidRPr="006901DA" w:rsidRDefault="00497059" w:rsidP="00497059">
      <w:pPr>
        <w:rPr>
          <w:rFonts w:ascii="Verdana" w:hAnsi="Verdana"/>
          <w:color w:val="000000"/>
          <w:sz w:val="16"/>
          <w:szCs w:val="16"/>
        </w:rPr>
      </w:pPr>
      <w:r w:rsidRPr="006901DA">
        <w:rPr>
          <w:rFonts w:ascii="Verdana" w:hAnsi="Verdana"/>
          <w:color w:val="000000"/>
          <w:sz w:val="16"/>
          <w:szCs w:val="16"/>
        </w:rPr>
        <w:t>Main responsibilities include:</w:t>
      </w:r>
    </w:p>
    <w:p w:rsidR="00497059" w:rsidRPr="006901DA" w:rsidRDefault="00497059" w:rsidP="00497059">
      <w:pPr>
        <w:rPr>
          <w:rFonts w:ascii="Verdana" w:hAnsi="Verdana"/>
          <w:color w:val="000000"/>
          <w:sz w:val="16"/>
          <w:szCs w:val="16"/>
        </w:rPr>
      </w:pPr>
    </w:p>
    <w:p w:rsidR="00497059" w:rsidRPr="006901DA" w:rsidRDefault="00497059" w:rsidP="00497059">
      <w:pPr>
        <w:numPr>
          <w:ilvl w:val="0"/>
          <w:numId w:val="40"/>
        </w:numPr>
        <w:tabs>
          <w:tab w:val="left" w:pos="5370"/>
        </w:tabs>
        <w:jc w:val="both"/>
        <w:rPr>
          <w:rFonts w:ascii="Verdana" w:hAnsi="Verdana"/>
          <w:b/>
          <w:sz w:val="16"/>
          <w:szCs w:val="16"/>
        </w:rPr>
      </w:pPr>
      <w:r w:rsidRPr="006901DA">
        <w:rPr>
          <w:rFonts w:ascii="Verdana" w:hAnsi="Verdana"/>
          <w:sz w:val="16"/>
          <w:szCs w:val="16"/>
        </w:rPr>
        <w:t xml:space="preserve">Responsible for managing implementation of Bank’s Wealth Management and Private Banking relationship management policy. Marketing of all </w:t>
      </w:r>
      <w:r w:rsidRPr="006901DA">
        <w:rPr>
          <w:rFonts w:ascii="Verdana" w:hAnsi="Verdana"/>
          <w:b/>
          <w:sz w:val="16"/>
          <w:szCs w:val="16"/>
        </w:rPr>
        <w:t xml:space="preserve">Retail Banking Products / Investment Banking Products– Mutual Funds / </w:t>
      </w:r>
      <w:proofErr w:type="spellStart"/>
      <w:r w:rsidRPr="006901DA">
        <w:rPr>
          <w:rFonts w:ascii="Verdana" w:hAnsi="Verdana"/>
          <w:b/>
          <w:sz w:val="16"/>
          <w:szCs w:val="16"/>
        </w:rPr>
        <w:t>Shariah</w:t>
      </w:r>
      <w:proofErr w:type="spellEnd"/>
      <w:r w:rsidRPr="006901DA">
        <w:rPr>
          <w:rFonts w:ascii="Verdana" w:hAnsi="Verdana"/>
          <w:b/>
          <w:sz w:val="16"/>
          <w:szCs w:val="16"/>
        </w:rPr>
        <w:t xml:space="preserve">-Compliant Investment Products / Treasury Products / Structured Notes / Bond Funds / Hedge Funds/ Offshore Banking / Mortgages / Time </w:t>
      </w:r>
      <w:proofErr w:type="gramStart"/>
      <w:r w:rsidRPr="006901DA">
        <w:rPr>
          <w:rFonts w:ascii="Verdana" w:hAnsi="Verdana"/>
          <w:b/>
          <w:sz w:val="16"/>
          <w:szCs w:val="16"/>
        </w:rPr>
        <w:t>Deposits .</w:t>
      </w:r>
      <w:proofErr w:type="gramEnd"/>
    </w:p>
    <w:p w:rsidR="00497059" w:rsidRPr="006901DA" w:rsidRDefault="00497059" w:rsidP="00497059">
      <w:pPr>
        <w:numPr>
          <w:ilvl w:val="0"/>
          <w:numId w:val="40"/>
        </w:numPr>
        <w:jc w:val="both"/>
        <w:rPr>
          <w:rFonts w:ascii="Verdana" w:hAnsi="Verdana"/>
          <w:bCs/>
          <w:sz w:val="16"/>
          <w:szCs w:val="16"/>
        </w:rPr>
      </w:pPr>
      <w:r w:rsidRPr="006901DA">
        <w:rPr>
          <w:rFonts w:ascii="Verdana" w:hAnsi="Verdana"/>
          <w:bCs/>
          <w:sz w:val="16"/>
          <w:szCs w:val="16"/>
        </w:rPr>
        <w:t>Identify structure and offer customized financial products to clients with the objective of long-term capital growth.</w:t>
      </w:r>
    </w:p>
    <w:p w:rsidR="00497059" w:rsidRPr="006901DA" w:rsidRDefault="00497059" w:rsidP="00497059">
      <w:pPr>
        <w:numPr>
          <w:ilvl w:val="0"/>
          <w:numId w:val="39"/>
        </w:numPr>
        <w:jc w:val="both"/>
        <w:rPr>
          <w:rFonts w:ascii="Verdana" w:hAnsi="Verdana"/>
          <w:color w:val="000000"/>
          <w:sz w:val="16"/>
          <w:szCs w:val="16"/>
        </w:rPr>
      </w:pPr>
      <w:r w:rsidRPr="006901DA">
        <w:rPr>
          <w:rFonts w:ascii="Verdana" w:hAnsi="Verdana"/>
          <w:color w:val="000000"/>
          <w:sz w:val="16"/>
          <w:szCs w:val="16"/>
        </w:rPr>
        <w:t>Develop and implement an effective plan for sourcing new business prospects and developing new customer relationships.</w:t>
      </w:r>
    </w:p>
    <w:p w:rsidR="00C86CF3" w:rsidRPr="006901DA" w:rsidRDefault="00C86CF3" w:rsidP="00C86CF3">
      <w:pPr>
        <w:numPr>
          <w:ilvl w:val="0"/>
          <w:numId w:val="39"/>
        </w:numPr>
        <w:jc w:val="both"/>
        <w:rPr>
          <w:rFonts w:ascii="Verdana" w:hAnsi="Verdana"/>
          <w:color w:val="000000"/>
          <w:sz w:val="16"/>
          <w:szCs w:val="16"/>
        </w:rPr>
      </w:pPr>
      <w:r w:rsidRPr="006901DA">
        <w:rPr>
          <w:rFonts w:ascii="Verdana" w:hAnsi="Verdana"/>
          <w:color w:val="000000"/>
          <w:sz w:val="16"/>
          <w:szCs w:val="16"/>
        </w:rPr>
        <w:t>Resolve customer problems and act as a liaison with other departments and divisions in managing the customer's relationship with the Bank.</w:t>
      </w:r>
    </w:p>
    <w:p w:rsidR="00E954F7" w:rsidRDefault="00E954F7" w:rsidP="00E954F7">
      <w:pPr>
        <w:jc w:val="both"/>
        <w:rPr>
          <w:rFonts w:ascii="Verdana" w:hAnsi="Verdana"/>
          <w:color w:val="000000"/>
          <w:sz w:val="16"/>
          <w:szCs w:val="16"/>
        </w:rPr>
      </w:pPr>
    </w:p>
    <w:p w:rsidR="00BE3F03" w:rsidRDefault="00BE3F03" w:rsidP="00E954F7">
      <w:pPr>
        <w:jc w:val="both"/>
        <w:rPr>
          <w:rFonts w:ascii="Verdana" w:hAnsi="Verdana"/>
          <w:color w:val="000000"/>
          <w:sz w:val="16"/>
          <w:szCs w:val="16"/>
        </w:rPr>
      </w:pPr>
    </w:p>
    <w:p w:rsidR="00BE3F03" w:rsidRDefault="00BE3F03" w:rsidP="00E954F7">
      <w:pPr>
        <w:jc w:val="both"/>
        <w:rPr>
          <w:rFonts w:ascii="Verdana" w:hAnsi="Verdana"/>
          <w:color w:val="000000"/>
          <w:sz w:val="16"/>
          <w:szCs w:val="16"/>
        </w:rPr>
      </w:pPr>
    </w:p>
    <w:p w:rsidR="00BE3F03" w:rsidRDefault="00BE3F03" w:rsidP="00E954F7">
      <w:pPr>
        <w:jc w:val="both"/>
        <w:rPr>
          <w:rFonts w:ascii="Verdana" w:hAnsi="Verdana"/>
          <w:color w:val="000000"/>
          <w:sz w:val="16"/>
          <w:szCs w:val="16"/>
        </w:rPr>
      </w:pPr>
    </w:p>
    <w:p w:rsidR="00BE3F03" w:rsidRPr="006901DA" w:rsidRDefault="00BE3F03" w:rsidP="00E954F7">
      <w:pPr>
        <w:jc w:val="both"/>
        <w:rPr>
          <w:rFonts w:ascii="Verdana" w:hAnsi="Verdana"/>
          <w:color w:val="000000"/>
          <w:sz w:val="16"/>
          <w:szCs w:val="16"/>
        </w:rPr>
      </w:pPr>
    </w:p>
    <w:p w:rsidR="00497059" w:rsidRPr="006901DA" w:rsidRDefault="00497059" w:rsidP="00497059">
      <w:pPr>
        <w:rPr>
          <w:rFonts w:ascii="Verdana" w:hAnsi="Verdana"/>
          <w:sz w:val="16"/>
          <w:szCs w:val="16"/>
        </w:rPr>
      </w:pPr>
    </w:p>
    <w:p w:rsidR="00497059" w:rsidRDefault="00497059" w:rsidP="00497059">
      <w:pPr>
        <w:ind w:left="360"/>
        <w:rPr>
          <w:rFonts w:ascii="Verdana" w:hAnsi="Verdana"/>
          <w:sz w:val="16"/>
          <w:szCs w:val="16"/>
        </w:rPr>
      </w:pPr>
    </w:p>
    <w:p w:rsidR="00497059" w:rsidRPr="004F7F9F" w:rsidRDefault="00497059" w:rsidP="00497059">
      <w:pPr>
        <w:jc w:val="right"/>
        <w:rPr>
          <w:rFonts w:ascii="Garamond" w:hAnsi="Garamond"/>
          <w:b/>
          <w:bCs/>
          <w:sz w:val="16"/>
          <w:szCs w:val="16"/>
        </w:rPr>
      </w:pPr>
      <w:r>
        <w:rPr>
          <w:rFonts w:ascii="Garamond" w:hAnsi="Garamond"/>
          <w:b/>
          <w:bCs/>
          <w:sz w:val="36"/>
          <w:szCs w:val="22"/>
        </w:rPr>
        <w:lastRenderedPageBreak/>
        <w:t xml:space="preserve">Ahmed </w:t>
      </w:r>
      <w:r w:rsidR="00E14E0D">
        <w:rPr>
          <w:rFonts w:ascii="Garamond" w:hAnsi="Garamond"/>
          <w:sz w:val="16"/>
          <w:szCs w:val="16"/>
        </w:rPr>
        <w:pict>
          <v:shape id="_x0000_i1029" type="#_x0000_t75" style="width:510.3pt;height:7pt" o:hrpct="0" o:hr="t">
            <v:imagedata r:id="rId8" o:title="BD21348_"/>
          </v:shape>
        </w:pict>
      </w:r>
    </w:p>
    <w:p w:rsidR="00497059" w:rsidRDefault="00497059" w:rsidP="00497059">
      <w:pPr>
        <w:jc w:val="both"/>
        <w:rPr>
          <w:rFonts w:ascii="Cambria" w:hAnsi="Cambria" w:cs="Tahoma"/>
          <w:b/>
          <w:sz w:val="20"/>
          <w:szCs w:val="20"/>
        </w:rPr>
      </w:pPr>
      <w:r>
        <w:rPr>
          <w:rFonts w:ascii="Cambria" w:hAnsi="Cambria" w:cs="Tahoma"/>
          <w:b/>
          <w:sz w:val="20"/>
          <w:szCs w:val="20"/>
        </w:rPr>
        <w:t>Page-3                                                                                            Work History</w:t>
      </w:r>
    </w:p>
    <w:p w:rsidR="00497059" w:rsidRDefault="00497059" w:rsidP="00497059">
      <w:pPr>
        <w:ind w:left="360"/>
        <w:rPr>
          <w:rFonts w:ascii="Verdana" w:hAnsi="Verdana"/>
          <w:sz w:val="16"/>
          <w:szCs w:val="16"/>
        </w:rPr>
      </w:pPr>
    </w:p>
    <w:p w:rsidR="00C86CF3" w:rsidRPr="00C86CF3" w:rsidRDefault="00C86CF3" w:rsidP="00C86CF3">
      <w:pPr>
        <w:ind w:left="360"/>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rsidR="002A06AD" w:rsidRPr="006901DA" w:rsidRDefault="002A06AD" w:rsidP="002A06AD">
      <w:pPr>
        <w:rPr>
          <w:rFonts w:ascii="Verdana" w:hAnsi="Verdana"/>
          <w:b/>
          <w:sz w:val="16"/>
          <w:szCs w:val="16"/>
        </w:rPr>
      </w:pPr>
      <w:r w:rsidRPr="006901DA">
        <w:rPr>
          <w:rFonts w:ascii="Verdana" w:hAnsi="Verdana"/>
          <w:b/>
          <w:sz w:val="16"/>
          <w:szCs w:val="16"/>
        </w:rPr>
        <w:t>ABN AMRO Bank, Dubai, UAE</w:t>
      </w:r>
      <w:r w:rsidRPr="006901DA">
        <w:rPr>
          <w:rFonts w:ascii="Verdana" w:hAnsi="Verdana"/>
          <w:b/>
          <w:sz w:val="16"/>
          <w:szCs w:val="16"/>
        </w:rPr>
        <w:tab/>
      </w:r>
      <w:r w:rsidRPr="006901DA">
        <w:rPr>
          <w:rFonts w:ascii="Verdana" w:hAnsi="Verdana"/>
          <w:b/>
          <w:sz w:val="16"/>
          <w:szCs w:val="16"/>
        </w:rPr>
        <w:tab/>
      </w:r>
      <w:r w:rsidRPr="006901DA">
        <w:rPr>
          <w:rFonts w:ascii="Verdana" w:hAnsi="Verdana"/>
          <w:b/>
          <w:sz w:val="16"/>
          <w:szCs w:val="16"/>
        </w:rPr>
        <w:tab/>
      </w:r>
      <w:r w:rsidRPr="006901DA">
        <w:rPr>
          <w:rFonts w:ascii="Verdana" w:hAnsi="Verdana"/>
          <w:b/>
          <w:sz w:val="16"/>
          <w:szCs w:val="16"/>
        </w:rPr>
        <w:tab/>
      </w:r>
      <w:r w:rsidRPr="006901DA">
        <w:rPr>
          <w:rFonts w:ascii="Verdana" w:hAnsi="Verdana"/>
          <w:b/>
          <w:sz w:val="16"/>
          <w:szCs w:val="16"/>
        </w:rPr>
        <w:tab/>
      </w:r>
      <w:r w:rsidRPr="006901DA">
        <w:rPr>
          <w:rFonts w:ascii="Verdana" w:hAnsi="Verdana"/>
          <w:b/>
          <w:sz w:val="16"/>
          <w:szCs w:val="16"/>
        </w:rPr>
        <w:tab/>
      </w:r>
      <w:r w:rsidRPr="006901DA">
        <w:rPr>
          <w:rFonts w:ascii="Verdana" w:hAnsi="Verdana"/>
          <w:b/>
          <w:sz w:val="16"/>
          <w:szCs w:val="16"/>
        </w:rPr>
        <w:tab/>
      </w:r>
      <w:r w:rsidR="00E97C7A">
        <w:rPr>
          <w:rFonts w:ascii="Verdana" w:hAnsi="Verdana"/>
          <w:b/>
          <w:sz w:val="16"/>
          <w:szCs w:val="16"/>
        </w:rPr>
        <w:t xml:space="preserve">            </w:t>
      </w:r>
      <w:r w:rsidRPr="006901DA">
        <w:rPr>
          <w:rFonts w:ascii="Verdana" w:hAnsi="Verdana"/>
          <w:b/>
          <w:sz w:val="16"/>
          <w:szCs w:val="16"/>
        </w:rPr>
        <w:t>June 2005 - June 2008</w:t>
      </w:r>
    </w:p>
    <w:p w:rsidR="002A06AD" w:rsidRPr="006901DA" w:rsidRDefault="002A06AD" w:rsidP="002A06AD">
      <w:pPr>
        <w:rPr>
          <w:rFonts w:ascii="Verdana" w:hAnsi="Verdana"/>
          <w:sz w:val="16"/>
          <w:szCs w:val="16"/>
        </w:rPr>
      </w:pPr>
      <w:r w:rsidRPr="006901DA">
        <w:rPr>
          <w:rFonts w:ascii="Verdana" w:hAnsi="Verdana"/>
          <w:b/>
          <w:sz w:val="16"/>
          <w:szCs w:val="16"/>
        </w:rPr>
        <w:t xml:space="preserve">Relationship Manager, Wealth Management - Van Gogh Preferred Banking </w:t>
      </w:r>
      <w:r w:rsidRPr="006901DA">
        <w:rPr>
          <w:rFonts w:ascii="Verdana" w:hAnsi="Verdana"/>
          <w:b/>
          <w:sz w:val="16"/>
          <w:szCs w:val="16"/>
        </w:rPr>
        <w:tab/>
        <w:t xml:space="preserve">       </w:t>
      </w:r>
      <w:r w:rsidRPr="006901DA">
        <w:rPr>
          <w:rFonts w:ascii="Verdana" w:hAnsi="Verdana"/>
          <w:b/>
          <w:sz w:val="16"/>
          <w:szCs w:val="16"/>
        </w:rPr>
        <w:tab/>
      </w:r>
      <w:r w:rsidRPr="006901DA">
        <w:rPr>
          <w:rFonts w:ascii="Verdana" w:hAnsi="Verdana"/>
          <w:b/>
          <w:sz w:val="16"/>
          <w:szCs w:val="16"/>
        </w:rPr>
        <w:tab/>
        <w:t xml:space="preserve"> </w:t>
      </w:r>
    </w:p>
    <w:p w:rsidR="002A06AD" w:rsidRPr="00700F5F" w:rsidRDefault="002A06AD" w:rsidP="00700F5F">
      <w:pPr>
        <w:numPr>
          <w:ilvl w:val="0"/>
          <w:numId w:val="37"/>
        </w:numPr>
        <w:jc w:val="both"/>
        <w:rPr>
          <w:rFonts w:ascii="Verdana" w:hAnsi="Verdana"/>
          <w:b/>
          <w:sz w:val="16"/>
          <w:szCs w:val="16"/>
        </w:rPr>
      </w:pPr>
      <w:r w:rsidRPr="006901DA">
        <w:rPr>
          <w:rFonts w:ascii="Verdana" w:hAnsi="Verdana"/>
          <w:bCs/>
          <w:sz w:val="16"/>
          <w:szCs w:val="16"/>
        </w:rPr>
        <w:t xml:space="preserve">Promoted to Relationship Manager on the basis of excellent track record of past achievements as </w:t>
      </w:r>
      <w:r w:rsidRPr="00700F5F">
        <w:rPr>
          <w:rFonts w:ascii="Verdana" w:hAnsi="Verdana"/>
          <w:b/>
          <w:bCs/>
          <w:sz w:val="16"/>
          <w:szCs w:val="16"/>
        </w:rPr>
        <w:t>Senior Customer Service Officer in the years 2005-2007.</w:t>
      </w:r>
    </w:p>
    <w:p w:rsidR="002A06AD" w:rsidRPr="006901DA" w:rsidRDefault="002A06AD" w:rsidP="002A06AD">
      <w:pPr>
        <w:numPr>
          <w:ilvl w:val="0"/>
          <w:numId w:val="36"/>
        </w:numPr>
        <w:rPr>
          <w:rFonts w:ascii="Verdana" w:hAnsi="Verdana"/>
          <w:sz w:val="16"/>
          <w:szCs w:val="16"/>
        </w:rPr>
      </w:pPr>
      <w:r w:rsidRPr="006901DA">
        <w:rPr>
          <w:rFonts w:ascii="Verdana" w:hAnsi="Verdana"/>
          <w:bCs/>
          <w:sz w:val="16"/>
          <w:szCs w:val="16"/>
        </w:rPr>
        <w:t xml:space="preserve">Opening, managing, and maintaining accounts for new and existing High Net </w:t>
      </w:r>
      <w:proofErr w:type="gramStart"/>
      <w:r w:rsidRPr="006901DA">
        <w:rPr>
          <w:rFonts w:ascii="Verdana" w:hAnsi="Verdana"/>
          <w:bCs/>
          <w:sz w:val="16"/>
          <w:szCs w:val="16"/>
        </w:rPr>
        <w:t>Worth</w:t>
      </w:r>
      <w:proofErr w:type="gramEnd"/>
      <w:r w:rsidRPr="006901DA">
        <w:rPr>
          <w:rFonts w:ascii="Verdana" w:hAnsi="Verdana"/>
          <w:bCs/>
          <w:sz w:val="16"/>
          <w:szCs w:val="16"/>
        </w:rPr>
        <w:t xml:space="preserve"> Individuals within the Priority Banking and Private Banking client segment.</w:t>
      </w:r>
    </w:p>
    <w:p w:rsidR="002A06AD" w:rsidRPr="006901DA" w:rsidRDefault="002A06AD" w:rsidP="002A06AD">
      <w:pPr>
        <w:numPr>
          <w:ilvl w:val="0"/>
          <w:numId w:val="36"/>
        </w:numPr>
        <w:rPr>
          <w:rFonts w:ascii="Verdana" w:hAnsi="Verdana"/>
          <w:sz w:val="16"/>
          <w:szCs w:val="16"/>
        </w:rPr>
      </w:pPr>
      <w:r w:rsidRPr="006901DA">
        <w:rPr>
          <w:rFonts w:ascii="Verdana" w:hAnsi="Verdana"/>
          <w:sz w:val="16"/>
          <w:szCs w:val="16"/>
        </w:rPr>
        <w:t>Cross-selling a wide variety of investment products including Structured Notes / Regular Investment Plans / Mutual Funds / Old Mutual to most closely match clients’ investment objectives and to meet revenue targets.</w:t>
      </w:r>
    </w:p>
    <w:p w:rsidR="002A06AD" w:rsidRPr="006901DA" w:rsidRDefault="002A06AD" w:rsidP="002A06AD">
      <w:pPr>
        <w:numPr>
          <w:ilvl w:val="0"/>
          <w:numId w:val="36"/>
        </w:numPr>
        <w:rPr>
          <w:rFonts w:ascii="Verdana" w:hAnsi="Verdana"/>
          <w:sz w:val="16"/>
          <w:szCs w:val="16"/>
        </w:rPr>
      </w:pPr>
      <w:r w:rsidRPr="006901DA">
        <w:rPr>
          <w:rFonts w:ascii="Verdana" w:hAnsi="Verdana"/>
          <w:sz w:val="16"/>
          <w:szCs w:val="16"/>
        </w:rPr>
        <w:t>Review, follow-up, and provide consistent feedback to clients within the client portfolio regarding investment performance.</w:t>
      </w:r>
    </w:p>
    <w:p w:rsidR="002A06AD" w:rsidRPr="006901DA" w:rsidRDefault="002A06AD" w:rsidP="002A06AD">
      <w:pPr>
        <w:numPr>
          <w:ilvl w:val="0"/>
          <w:numId w:val="36"/>
        </w:numPr>
        <w:rPr>
          <w:rFonts w:ascii="Verdana" w:hAnsi="Verdana"/>
          <w:sz w:val="16"/>
          <w:szCs w:val="16"/>
        </w:rPr>
      </w:pPr>
      <w:r w:rsidRPr="006901DA">
        <w:rPr>
          <w:rFonts w:ascii="Verdana" w:hAnsi="Verdana"/>
          <w:sz w:val="16"/>
          <w:szCs w:val="16"/>
        </w:rPr>
        <w:t>Consistent interaction with Investment Advisors on global financial markets performance and updates.</w:t>
      </w:r>
    </w:p>
    <w:p w:rsidR="00497059" w:rsidRPr="006901DA" w:rsidRDefault="00497059" w:rsidP="00497059">
      <w:pPr>
        <w:rPr>
          <w:rFonts w:ascii="Verdana" w:hAnsi="Verdana"/>
          <w:b/>
          <w:sz w:val="16"/>
          <w:szCs w:val="16"/>
        </w:rPr>
      </w:pPr>
    </w:p>
    <w:p w:rsidR="00497059" w:rsidRPr="006901DA" w:rsidRDefault="00497059" w:rsidP="00497059">
      <w:pPr>
        <w:rPr>
          <w:rFonts w:ascii="Verdana" w:hAnsi="Verdana"/>
          <w:b/>
          <w:sz w:val="16"/>
          <w:szCs w:val="16"/>
        </w:rPr>
      </w:pPr>
      <w:r w:rsidRPr="006901DA">
        <w:rPr>
          <w:rFonts w:ascii="Verdana" w:hAnsi="Verdana"/>
          <w:b/>
          <w:sz w:val="16"/>
          <w:szCs w:val="16"/>
        </w:rPr>
        <w:t>ZURICH INTERNATIONAL LIFE (Formerly Eagle Star Internation</w:t>
      </w:r>
      <w:r w:rsidR="00E97C7A">
        <w:rPr>
          <w:rFonts w:ascii="Verdana" w:hAnsi="Verdana"/>
          <w:b/>
          <w:sz w:val="16"/>
          <w:szCs w:val="16"/>
        </w:rPr>
        <w:t>al Life)</w:t>
      </w:r>
      <w:r w:rsidR="00E97C7A">
        <w:rPr>
          <w:rFonts w:ascii="Verdana" w:hAnsi="Verdana"/>
          <w:b/>
          <w:sz w:val="16"/>
          <w:szCs w:val="16"/>
        </w:rPr>
        <w:tab/>
        <w:t xml:space="preserve">             </w:t>
      </w:r>
      <w:r w:rsidR="00E97C7A">
        <w:rPr>
          <w:rFonts w:ascii="Verdana" w:hAnsi="Verdana"/>
          <w:b/>
          <w:sz w:val="16"/>
          <w:szCs w:val="16"/>
        </w:rPr>
        <w:tab/>
      </w:r>
      <w:r w:rsidRPr="006901DA">
        <w:rPr>
          <w:rFonts w:ascii="Verdana" w:hAnsi="Verdana"/>
          <w:b/>
          <w:sz w:val="16"/>
          <w:szCs w:val="16"/>
        </w:rPr>
        <w:t>Dubai, UAE</w:t>
      </w:r>
    </w:p>
    <w:p w:rsidR="00497059" w:rsidRPr="006901DA" w:rsidRDefault="003F4F06" w:rsidP="00497059">
      <w:pPr>
        <w:rPr>
          <w:rFonts w:ascii="Verdana" w:hAnsi="Verdana"/>
          <w:b/>
          <w:sz w:val="16"/>
          <w:szCs w:val="16"/>
        </w:rPr>
      </w:pPr>
      <w:r>
        <w:rPr>
          <w:rFonts w:ascii="Verdana" w:hAnsi="Verdana"/>
          <w:b/>
          <w:sz w:val="16"/>
          <w:szCs w:val="16"/>
        </w:rPr>
        <w:t>New Business Assistant</w:t>
      </w:r>
      <w:r w:rsidR="00497059" w:rsidRPr="006901DA">
        <w:rPr>
          <w:rFonts w:ascii="Verdana" w:hAnsi="Verdana"/>
          <w:b/>
          <w:sz w:val="16"/>
          <w:szCs w:val="16"/>
        </w:rPr>
        <w:tab/>
      </w:r>
      <w:r w:rsidR="00497059" w:rsidRPr="006901DA">
        <w:rPr>
          <w:rFonts w:ascii="Verdana" w:hAnsi="Verdana"/>
          <w:b/>
          <w:sz w:val="16"/>
          <w:szCs w:val="16"/>
        </w:rPr>
        <w:tab/>
      </w:r>
      <w:r w:rsidR="00497059" w:rsidRPr="006901DA">
        <w:rPr>
          <w:rFonts w:ascii="Verdana" w:hAnsi="Verdana"/>
          <w:b/>
          <w:sz w:val="16"/>
          <w:szCs w:val="16"/>
        </w:rPr>
        <w:tab/>
      </w:r>
      <w:r w:rsidR="00497059" w:rsidRPr="006901DA">
        <w:rPr>
          <w:rFonts w:ascii="Verdana" w:hAnsi="Verdana"/>
          <w:b/>
          <w:sz w:val="16"/>
          <w:szCs w:val="16"/>
        </w:rPr>
        <w:tab/>
      </w:r>
      <w:r w:rsidR="00497059" w:rsidRPr="006901DA">
        <w:rPr>
          <w:rFonts w:ascii="Verdana" w:hAnsi="Verdana"/>
          <w:b/>
          <w:sz w:val="16"/>
          <w:szCs w:val="16"/>
        </w:rPr>
        <w:tab/>
      </w:r>
      <w:r w:rsidR="00497059" w:rsidRPr="006901DA">
        <w:rPr>
          <w:rFonts w:ascii="Verdana" w:hAnsi="Verdana"/>
          <w:b/>
          <w:sz w:val="16"/>
          <w:szCs w:val="16"/>
        </w:rPr>
        <w:tab/>
        <w:t xml:space="preserve">    </w:t>
      </w:r>
      <w:r w:rsidR="00497059" w:rsidRPr="006901DA">
        <w:rPr>
          <w:rFonts w:ascii="Verdana" w:hAnsi="Verdana"/>
          <w:b/>
          <w:sz w:val="16"/>
          <w:szCs w:val="16"/>
        </w:rPr>
        <w:tab/>
      </w:r>
      <w:r w:rsidR="00E97C7A">
        <w:rPr>
          <w:rFonts w:ascii="Verdana" w:hAnsi="Verdana"/>
          <w:b/>
          <w:sz w:val="16"/>
          <w:szCs w:val="16"/>
        </w:rPr>
        <w:t xml:space="preserve">  </w:t>
      </w:r>
      <w:r>
        <w:rPr>
          <w:rFonts w:ascii="Verdana" w:hAnsi="Verdana"/>
          <w:b/>
          <w:sz w:val="16"/>
          <w:szCs w:val="16"/>
        </w:rPr>
        <w:tab/>
      </w:r>
      <w:r w:rsidR="00497059" w:rsidRPr="006901DA">
        <w:rPr>
          <w:rFonts w:ascii="Verdana" w:hAnsi="Verdana"/>
          <w:b/>
          <w:sz w:val="16"/>
          <w:szCs w:val="16"/>
        </w:rPr>
        <w:t>December 2003 – June 2005</w:t>
      </w:r>
    </w:p>
    <w:p w:rsidR="00497059" w:rsidRPr="006901DA" w:rsidRDefault="00497059" w:rsidP="00497059">
      <w:pPr>
        <w:rPr>
          <w:rFonts w:ascii="Verdana" w:hAnsi="Verdana"/>
          <w:b/>
          <w:sz w:val="16"/>
          <w:szCs w:val="16"/>
        </w:rPr>
      </w:pPr>
    </w:p>
    <w:p w:rsidR="00497059" w:rsidRPr="006901DA" w:rsidRDefault="00497059" w:rsidP="00497059">
      <w:pPr>
        <w:pStyle w:val="BodyText"/>
        <w:numPr>
          <w:ilvl w:val="0"/>
          <w:numId w:val="38"/>
        </w:numPr>
        <w:spacing w:after="0"/>
        <w:rPr>
          <w:rFonts w:ascii="Verdana" w:hAnsi="Verdana"/>
          <w:sz w:val="16"/>
          <w:szCs w:val="16"/>
        </w:rPr>
      </w:pPr>
      <w:r w:rsidRPr="006901DA">
        <w:rPr>
          <w:rFonts w:ascii="Verdana" w:hAnsi="Verdana"/>
          <w:sz w:val="16"/>
          <w:szCs w:val="16"/>
        </w:rPr>
        <w:t xml:space="preserve">Selected on the basis of excellent track record of past achievements as “New Business Assistant” in the year 2003. </w:t>
      </w:r>
    </w:p>
    <w:p w:rsidR="00497059" w:rsidRPr="006901DA" w:rsidRDefault="00497059" w:rsidP="00497059">
      <w:pPr>
        <w:numPr>
          <w:ilvl w:val="0"/>
          <w:numId w:val="33"/>
        </w:numPr>
        <w:jc w:val="both"/>
        <w:rPr>
          <w:rFonts w:ascii="Verdana" w:hAnsi="Verdana"/>
          <w:sz w:val="16"/>
          <w:szCs w:val="16"/>
        </w:rPr>
      </w:pPr>
      <w:r w:rsidRPr="006901DA">
        <w:rPr>
          <w:rFonts w:ascii="Verdana" w:hAnsi="Verdana"/>
          <w:sz w:val="16"/>
          <w:szCs w:val="16"/>
        </w:rPr>
        <w:t xml:space="preserve">Performed thorough anti-money laundering checks. </w:t>
      </w:r>
    </w:p>
    <w:p w:rsidR="00497059" w:rsidRPr="006901DA" w:rsidRDefault="00497059" w:rsidP="00497059">
      <w:pPr>
        <w:numPr>
          <w:ilvl w:val="0"/>
          <w:numId w:val="33"/>
        </w:numPr>
        <w:jc w:val="both"/>
        <w:rPr>
          <w:rFonts w:ascii="Verdana" w:hAnsi="Verdana"/>
          <w:sz w:val="16"/>
          <w:szCs w:val="16"/>
        </w:rPr>
      </w:pPr>
      <w:r w:rsidRPr="006901DA">
        <w:rPr>
          <w:rFonts w:ascii="Verdana" w:hAnsi="Verdana"/>
          <w:sz w:val="16"/>
          <w:szCs w:val="16"/>
        </w:rPr>
        <w:t>Ensured availability of accurate information to the business by up keeping of TMS (Task Management Schedule), New Business Application log, and progress information in line with departmental standards and turnaround times.</w:t>
      </w:r>
    </w:p>
    <w:p w:rsidR="00497059" w:rsidRPr="006901DA" w:rsidRDefault="00497059" w:rsidP="00497059">
      <w:pPr>
        <w:numPr>
          <w:ilvl w:val="0"/>
          <w:numId w:val="33"/>
        </w:numPr>
        <w:jc w:val="both"/>
        <w:rPr>
          <w:rFonts w:ascii="Verdana" w:hAnsi="Verdana"/>
          <w:sz w:val="16"/>
          <w:szCs w:val="16"/>
        </w:rPr>
      </w:pPr>
      <w:r w:rsidRPr="006901DA">
        <w:rPr>
          <w:rFonts w:ascii="Verdana" w:hAnsi="Verdana"/>
          <w:sz w:val="16"/>
          <w:szCs w:val="16"/>
        </w:rPr>
        <w:t xml:space="preserve">Performed timely and highly accurate data entry and maintenance of new business records to ensure on time completion of the administrative tasks assigned. Communicated with company’s regional and international offices, on administrative and technical issues, with the aim of delivering superior quality customer service. </w:t>
      </w:r>
    </w:p>
    <w:p w:rsidR="00497059" w:rsidRPr="006901DA" w:rsidRDefault="00497059" w:rsidP="00497059">
      <w:pPr>
        <w:jc w:val="both"/>
        <w:rPr>
          <w:rFonts w:ascii="Verdana" w:hAnsi="Verdana"/>
          <w:sz w:val="16"/>
          <w:szCs w:val="16"/>
        </w:rPr>
      </w:pPr>
    </w:p>
    <w:p w:rsidR="00497059" w:rsidRPr="006901DA" w:rsidRDefault="00497059" w:rsidP="00497059">
      <w:pPr>
        <w:rPr>
          <w:rFonts w:ascii="Verdana" w:hAnsi="Verdana"/>
          <w:b/>
          <w:sz w:val="16"/>
          <w:szCs w:val="16"/>
        </w:rPr>
      </w:pPr>
      <w:r w:rsidRPr="006901DA">
        <w:rPr>
          <w:rFonts w:ascii="Verdana" w:hAnsi="Verdana"/>
          <w:b/>
          <w:sz w:val="16"/>
          <w:szCs w:val="16"/>
        </w:rPr>
        <w:t xml:space="preserve">CANADIAN MANAGEMENT CONSULTANTS, </w:t>
      </w:r>
      <w:r w:rsidRPr="006901DA">
        <w:rPr>
          <w:rFonts w:ascii="Verdana" w:hAnsi="Verdana"/>
          <w:b/>
          <w:sz w:val="16"/>
          <w:szCs w:val="16"/>
        </w:rPr>
        <w:tab/>
      </w:r>
      <w:r w:rsidRPr="006901DA">
        <w:rPr>
          <w:rFonts w:ascii="Verdana" w:hAnsi="Verdana"/>
          <w:b/>
          <w:sz w:val="16"/>
          <w:szCs w:val="16"/>
        </w:rPr>
        <w:tab/>
      </w:r>
      <w:r w:rsidRPr="006901DA">
        <w:rPr>
          <w:rFonts w:ascii="Verdana" w:hAnsi="Verdana"/>
          <w:b/>
          <w:sz w:val="16"/>
          <w:szCs w:val="16"/>
        </w:rPr>
        <w:tab/>
      </w:r>
      <w:r w:rsidRPr="006901DA">
        <w:rPr>
          <w:rFonts w:ascii="Verdana" w:hAnsi="Verdana"/>
          <w:b/>
          <w:sz w:val="16"/>
          <w:szCs w:val="16"/>
        </w:rPr>
        <w:tab/>
      </w:r>
      <w:r w:rsidR="00E97C7A">
        <w:rPr>
          <w:rFonts w:ascii="Verdana" w:hAnsi="Verdana"/>
          <w:b/>
          <w:sz w:val="16"/>
          <w:szCs w:val="16"/>
        </w:rPr>
        <w:t xml:space="preserve">       </w:t>
      </w:r>
      <w:proofErr w:type="spellStart"/>
      <w:r w:rsidRPr="006901DA">
        <w:rPr>
          <w:rFonts w:ascii="Verdana" w:hAnsi="Verdana"/>
          <w:b/>
          <w:sz w:val="16"/>
          <w:szCs w:val="16"/>
        </w:rPr>
        <w:t>Sharjah</w:t>
      </w:r>
      <w:proofErr w:type="spellEnd"/>
      <w:r w:rsidRPr="006901DA">
        <w:rPr>
          <w:rFonts w:ascii="Verdana" w:hAnsi="Verdana"/>
          <w:b/>
          <w:sz w:val="16"/>
          <w:szCs w:val="16"/>
        </w:rPr>
        <w:t xml:space="preserve">, UAE </w:t>
      </w:r>
    </w:p>
    <w:p w:rsidR="00497059" w:rsidRPr="006901DA" w:rsidRDefault="00497059" w:rsidP="00497059">
      <w:pPr>
        <w:rPr>
          <w:rFonts w:ascii="Verdana" w:hAnsi="Verdana"/>
          <w:b/>
          <w:sz w:val="16"/>
          <w:szCs w:val="16"/>
        </w:rPr>
      </w:pPr>
      <w:r w:rsidRPr="006901DA">
        <w:rPr>
          <w:rFonts w:ascii="Verdana" w:hAnsi="Verdana"/>
          <w:b/>
          <w:sz w:val="16"/>
          <w:szCs w:val="16"/>
        </w:rPr>
        <w:t>BUSINESS CONSULTANT</w:t>
      </w:r>
      <w:r w:rsidRPr="006901DA">
        <w:rPr>
          <w:rFonts w:ascii="Verdana" w:hAnsi="Verdana"/>
          <w:b/>
          <w:sz w:val="16"/>
          <w:szCs w:val="16"/>
        </w:rPr>
        <w:tab/>
      </w:r>
      <w:r w:rsidRPr="006901DA">
        <w:rPr>
          <w:rFonts w:ascii="Verdana" w:hAnsi="Verdana"/>
          <w:b/>
          <w:sz w:val="16"/>
          <w:szCs w:val="16"/>
        </w:rPr>
        <w:tab/>
      </w:r>
      <w:r w:rsidRPr="006901DA">
        <w:rPr>
          <w:rFonts w:ascii="Verdana" w:hAnsi="Verdana"/>
          <w:b/>
          <w:sz w:val="16"/>
          <w:szCs w:val="16"/>
        </w:rPr>
        <w:tab/>
      </w:r>
      <w:r w:rsidRPr="006901DA">
        <w:rPr>
          <w:rFonts w:ascii="Verdana" w:hAnsi="Verdana"/>
          <w:b/>
          <w:sz w:val="16"/>
          <w:szCs w:val="16"/>
        </w:rPr>
        <w:tab/>
      </w:r>
      <w:r w:rsidRPr="006901DA">
        <w:rPr>
          <w:rFonts w:ascii="Verdana" w:hAnsi="Verdana"/>
          <w:b/>
          <w:sz w:val="16"/>
          <w:szCs w:val="16"/>
        </w:rPr>
        <w:tab/>
        <w:t xml:space="preserve">          </w:t>
      </w:r>
      <w:r w:rsidRPr="006901DA">
        <w:rPr>
          <w:rFonts w:ascii="Verdana" w:hAnsi="Verdana"/>
          <w:b/>
          <w:sz w:val="16"/>
          <w:szCs w:val="16"/>
        </w:rPr>
        <w:tab/>
      </w:r>
      <w:r>
        <w:rPr>
          <w:rFonts w:ascii="Verdana" w:hAnsi="Verdana"/>
          <w:b/>
          <w:sz w:val="16"/>
          <w:szCs w:val="16"/>
        </w:rPr>
        <w:t xml:space="preserve"> </w:t>
      </w:r>
      <w:r w:rsidR="00E97C7A">
        <w:rPr>
          <w:rFonts w:ascii="Verdana" w:hAnsi="Verdana"/>
          <w:b/>
          <w:sz w:val="16"/>
          <w:szCs w:val="16"/>
        </w:rPr>
        <w:t xml:space="preserve">      </w:t>
      </w:r>
      <w:r w:rsidRPr="006901DA">
        <w:rPr>
          <w:rFonts w:ascii="Verdana" w:hAnsi="Verdana"/>
          <w:b/>
          <w:sz w:val="16"/>
          <w:szCs w:val="16"/>
        </w:rPr>
        <w:t>December 2001 – December 2003</w:t>
      </w:r>
    </w:p>
    <w:p w:rsidR="00497059" w:rsidRPr="006901DA" w:rsidRDefault="00497059" w:rsidP="00497059">
      <w:pPr>
        <w:rPr>
          <w:rFonts w:ascii="Verdana" w:hAnsi="Verdana"/>
          <w:b/>
          <w:sz w:val="16"/>
          <w:szCs w:val="16"/>
        </w:rPr>
      </w:pPr>
    </w:p>
    <w:p w:rsidR="00497059" w:rsidRPr="006901DA" w:rsidRDefault="00497059" w:rsidP="00497059">
      <w:pPr>
        <w:numPr>
          <w:ilvl w:val="0"/>
          <w:numId w:val="34"/>
        </w:numPr>
        <w:tabs>
          <w:tab w:val="left" w:pos="1365"/>
        </w:tabs>
        <w:jc w:val="both"/>
        <w:rPr>
          <w:rFonts w:ascii="Verdana" w:hAnsi="Verdana"/>
          <w:sz w:val="16"/>
          <w:szCs w:val="16"/>
        </w:rPr>
      </w:pPr>
      <w:r w:rsidRPr="006901DA">
        <w:rPr>
          <w:rFonts w:ascii="Verdana" w:hAnsi="Verdana"/>
          <w:sz w:val="16"/>
          <w:szCs w:val="16"/>
        </w:rPr>
        <w:t>Evaluated effectiveness of marketing strategies in order to focus on most rewarding and profitable approaches.</w:t>
      </w:r>
    </w:p>
    <w:p w:rsidR="00497059" w:rsidRDefault="00497059" w:rsidP="00497059">
      <w:pPr>
        <w:numPr>
          <w:ilvl w:val="0"/>
          <w:numId w:val="34"/>
        </w:numPr>
        <w:jc w:val="both"/>
        <w:rPr>
          <w:rFonts w:ascii="Verdana" w:hAnsi="Verdana"/>
          <w:sz w:val="16"/>
          <w:szCs w:val="16"/>
        </w:rPr>
      </w:pPr>
      <w:r w:rsidRPr="006901DA">
        <w:rPr>
          <w:rFonts w:ascii="Verdana" w:hAnsi="Verdana"/>
          <w:sz w:val="16"/>
          <w:szCs w:val="16"/>
        </w:rPr>
        <w:t>Interacted with customers and provided professional advice and consultancy services in the processing of Permanent Residence Applications for immigration to Canada.</w:t>
      </w:r>
    </w:p>
    <w:p w:rsidR="00C66523" w:rsidRPr="000C25B4" w:rsidRDefault="00E14E0D" w:rsidP="00D854E5">
      <w:pPr>
        <w:pStyle w:val="NoSpacing"/>
        <w:rPr>
          <w:rFonts w:cs="Tahoma"/>
        </w:rPr>
      </w:pPr>
      <w:r>
        <w:rPr>
          <w:rFonts w:ascii="Garamond" w:hAnsi="Garamond"/>
        </w:rPr>
        <w:pict>
          <v:shape id="_x0000_i1030" type="#_x0000_t75" style="width:518.8pt;height:7pt" o:hrpct="0" o:hr="t">
            <v:imagedata r:id="rId8" o:title="BD21348_"/>
          </v:shape>
        </w:pict>
      </w:r>
    </w:p>
    <w:p w:rsidR="00C66523" w:rsidRPr="000C25B4" w:rsidRDefault="00C66523" w:rsidP="00D854E5">
      <w:pPr>
        <w:pStyle w:val="NoSpacing"/>
        <w:rPr>
          <w:rFonts w:ascii="Garamond" w:hAnsi="Garamond"/>
          <w:b/>
          <w:sz w:val="26"/>
        </w:rPr>
      </w:pPr>
      <w:r w:rsidRPr="000C25B4">
        <w:rPr>
          <w:rFonts w:ascii="Garamond" w:hAnsi="Garamond"/>
          <w:b/>
          <w:sz w:val="26"/>
        </w:rPr>
        <w:t xml:space="preserve">EDUCATIONAL </w:t>
      </w:r>
      <w:r>
        <w:rPr>
          <w:rFonts w:ascii="Garamond" w:hAnsi="Garamond"/>
          <w:b/>
          <w:sz w:val="26"/>
        </w:rPr>
        <w:t xml:space="preserve">&amp; PROFESSIONAL </w:t>
      </w:r>
      <w:r w:rsidRPr="000C25B4">
        <w:rPr>
          <w:rFonts w:ascii="Garamond" w:hAnsi="Garamond"/>
          <w:b/>
          <w:sz w:val="26"/>
        </w:rPr>
        <w:t>CREDENTIALS</w:t>
      </w:r>
    </w:p>
    <w:p w:rsidR="00C50B71" w:rsidRDefault="00C50B71" w:rsidP="00C50B71">
      <w:pPr>
        <w:tabs>
          <w:tab w:val="left" w:pos="3765"/>
        </w:tabs>
        <w:rPr>
          <w:rFonts w:ascii="Verdana" w:hAnsi="Verdana"/>
          <w:b/>
          <w:sz w:val="16"/>
          <w:szCs w:val="16"/>
        </w:rPr>
      </w:pPr>
    </w:p>
    <w:p w:rsidR="00C50B71" w:rsidRPr="00C24928" w:rsidRDefault="00C50B71" w:rsidP="00C50B71">
      <w:pPr>
        <w:tabs>
          <w:tab w:val="left" w:pos="3765"/>
        </w:tabs>
        <w:jc w:val="center"/>
        <w:rPr>
          <w:rFonts w:ascii="Verdana" w:hAnsi="Verdana"/>
          <w:b/>
          <w:sz w:val="16"/>
          <w:szCs w:val="16"/>
        </w:rPr>
      </w:pPr>
      <w:r w:rsidRPr="00C24928">
        <w:rPr>
          <w:rFonts w:ascii="Verdana" w:hAnsi="Verdana"/>
          <w:b/>
          <w:sz w:val="16"/>
          <w:szCs w:val="16"/>
        </w:rPr>
        <w:t>Master of Business Administration Degree, Graduated in June 2007</w:t>
      </w:r>
    </w:p>
    <w:p w:rsidR="00C50B71" w:rsidRPr="00C24928" w:rsidRDefault="00C50B71" w:rsidP="00C50B71">
      <w:pPr>
        <w:tabs>
          <w:tab w:val="left" w:pos="3765"/>
        </w:tabs>
        <w:rPr>
          <w:rFonts w:ascii="Verdana" w:hAnsi="Verdana"/>
          <w:sz w:val="16"/>
          <w:szCs w:val="16"/>
        </w:rPr>
      </w:pPr>
      <w:r w:rsidRPr="00C24928">
        <w:rPr>
          <w:rFonts w:ascii="Verdana" w:hAnsi="Verdana"/>
          <w:sz w:val="16"/>
          <w:szCs w:val="16"/>
        </w:rPr>
        <w:t xml:space="preserve">                                                      </w:t>
      </w:r>
      <w:r w:rsidRPr="00C24928">
        <w:rPr>
          <w:rFonts w:ascii="Verdana" w:hAnsi="Verdana"/>
          <w:sz w:val="16"/>
          <w:szCs w:val="16"/>
        </w:rPr>
        <w:tab/>
        <w:t>AMERICAN UNIVERSITY IN DUBAI</w:t>
      </w:r>
    </w:p>
    <w:p w:rsidR="00C50B71" w:rsidRPr="00C24928" w:rsidRDefault="00C50B71" w:rsidP="00C50B71">
      <w:pPr>
        <w:jc w:val="center"/>
        <w:rPr>
          <w:rFonts w:ascii="Verdana" w:hAnsi="Verdana"/>
          <w:b/>
          <w:sz w:val="16"/>
          <w:szCs w:val="16"/>
        </w:rPr>
      </w:pPr>
      <w:r w:rsidRPr="00C24928">
        <w:rPr>
          <w:rFonts w:ascii="Verdana" w:hAnsi="Verdana"/>
          <w:b/>
          <w:sz w:val="16"/>
          <w:szCs w:val="16"/>
        </w:rPr>
        <w:t>Bachelor of Business Administration Degree (1997- 2000)</w:t>
      </w:r>
    </w:p>
    <w:p w:rsidR="00C50B71" w:rsidRPr="00C24928" w:rsidRDefault="00C50B71" w:rsidP="00C50B71">
      <w:pPr>
        <w:jc w:val="center"/>
        <w:rPr>
          <w:rFonts w:ascii="Verdana" w:hAnsi="Verdana"/>
          <w:sz w:val="16"/>
          <w:szCs w:val="16"/>
        </w:rPr>
      </w:pPr>
      <w:r w:rsidRPr="00C24928">
        <w:rPr>
          <w:rFonts w:ascii="Verdana" w:hAnsi="Verdana"/>
          <w:sz w:val="16"/>
          <w:szCs w:val="16"/>
        </w:rPr>
        <w:t>AMERICAN UNIVERSITY OF BEIRUT</w:t>
      </w:r>
    </w:p>
    <w:p w:rsidR="002A3B70" w:rsidRPr="000C25B4" w:rsidRDefault="00E14E0D" w:rsidP="002A3B70">
      <w:pPr>
        <w:pStyle w:val="NoSpacing"/>
        <w:rPr>
          <w:rFonts w:cs="Tahoma"/>
        </w:rPr>
      </w:pPr>
      <w:r>
        <w:rPr>
          <w:rFonts w:ascii="Garamond" w:hAnsi="Garamond"/>
        </w:rPr>
        <w:pict>
          <v:shape id="_x0000_i1031" type="#_x0000_t75" style="width:518.8pt;height:7pt" o:hrpct="0" o:hr="t">
            <v:imagedata r:id="rId8" o:title="BD21348_"/>
          </v:shape>
        </w:pict>
      </w:r>
    </w:p>
    <w:p w:rsidR="002A3B70" w:rsidRPr="000C25B4" w:rsidRDefault="002A3B70" w:rsidP="002A3B70">
      <w:pPr>
        <w:pStyle w:val="NoSpacing"/>
        <w:rPr>
          <w:rFonts w:ascii="Garamond" w:hAnsi="Garamond"/>
          <w:b/>
          <w:sz w:val="26"/>
        </w:rPr>
      </w:pPr>
      <w:r>
        <w:rPr>
          <w:rFonts w:ascii="Garamond" w:hAnsi="Garamond"/>
          <w:b/>
          <w:sz w:val="26"/>
        </w:rPr>
        <w:t>PROFESSIONAL CERTIFICATIONS</w:t>
      </w:r>
    </w:p>
    <w:p w:rsidR="003C14C2" w:rsidRDefault="002A3B70" w:rsidP="002A3B70">
      <w:pPr>
        <w:pStyle w:val="NoSpacing"/>
        <w:numPr>
          <w:ilvl w:val="0"/>
          <w:numId w:val="49"/>
        </w:numPr>
        <w:rPr>
          <w:rFonts w:ascii="Verdana" w:hAnsi="Verdana"/>
          <w:b/>
          <w:sz w:val="16"/>
          <w:szCs w:val="16"/>
        </w:rPr>
      </w:pPr>
      <w:r>
        <w:rPr>
          <w:rFonts w:ascii="Verdana" w:hAnsi="Verdana"/>
          <w:b/>
          <w:sz w:val="16"/>
          <w:szCs w:val="16"/>
        </w:rPr>
        <w:t>Certified Anti-Money Laundering Specialist (CAMS)</w:t>
      </w:r>
      <w:r w:rsidR="00A82490">
        <w:rPr>
          <w:rFonts w:ascii="Verdana" w:hAnsi="Verdana"/>
          <w:b/>
          <w:sz w:val="16"/>
          <w:szCs w:val="16"/>
        </w:rPr>
        <w:t xml:space="preserve"> - A</w:t>
      </w:r>
      <w:r w:rsidR="00E97C7A">
        <w:rPr>
          <w:rFonts w:ascii="Verdana" w:hAnsi="Verdana"/>
          <w:b/>
          <w:sz w:val="16"/>
          <w:szCs w:val="16"/>
        </w:rPr>
        <w:t>chieved in June 2014.</w:t>
      </w:r>
    </w:p>
    <w:p w:rsidR="0022179A" w:rsidRPr="000C25B4" w:rsidRDefault="00E14E0D" w:rsidP="0022179A">
      <w:pPr>
        <w:pStyle w:val="NoSpacing"/>
        <w:rPr>
          <w:rFonts w:cs="Tahoma"/>
        </w:rPr>
      </w:pPr>
      <w:r>
        <w:rPr>
          <w:rFonts w:ascii="Garamond" w:hAnsi="Garamond"/>
        </w:rPr>
        <w:pict>
          <v:shape id="_x0000_i1032" type="#_x0000_t75" style="width:518.8pt;height:7pt" o:hrpct="0" o:hr="t">
            <v:imagedata r:id="rId8" o:title="BD21348_"/>
          </v:shape>
        </w:pict>
      </w:r>
    </w:p>
    <w:p w:rsidR="00491637" w:rsidRDefault="00491637" w:rsidP="00491637">
      <w:pPr>
        <w:rPr>
          <w:rFonts w:ascii="Garamond" w:hAnsi="Garamond"/>
          <w:b/>
          <w:sz w:val="26"/>
          <w:szCs w:val="22"/>
        </w:rPr>
      </w:pPr>
      <w:r>
        <w:rPr>
          <w:rFonts w:ascii="Garamond" w:hAnsi="Garamond"/>
          <w:b/>
          <w:sz w:val="26"/>
          <w:szCs w:val="22"/>
        </w:rPr>
        <w:t>TECHNICAL SKILLS</w:t>
      </w:r>
    </w:p>
    <w:p w:rsidR="00C50B71" w:rsidRPr="00C50B71" w:rsidRDefault="00491637" w:rsidP="00BD75DD">
      <w:pPr>
        <w:tabs>
          <w:tab w:val="left" w:pos="1500"/>
        </w:tabs>
        <w:rPr>
          <w:rFonts w:ascii="Verdana" w:hAnsi="Verdana" w:cs="Arial"/>
          <w:sz w:val="16"/>
          <w:szCs w:val="16"/>
        </w:rPr>
      </w:pPr>
      <w:r w:rsidRPr="00166B5C">
        <w:rPr>
          <w:rFonts w:ascii="Verdana" w:hAnsi="Verdana" w:cs="Arial"/>
          <w:b/>
          <w:sz w:val="16"/>
          <w:szCs w:val="16"/>
        </w:rPr>
        <w:t>Proficient in the use of</w:t>
      </w:r>
      <w:r w:rsidRPr="00166B5C">
        <w:rPr>
          <w:rFonts w:ascii="Verdana" w:hAnsi="Verdana" w:cs="Arial"/>
          <w:sz w:val="16"/>
          <w:szCs w:val="16"/>
        </w:rPr>
        <w:t>:</w:t>
      </w:r>
      <w:r w:rsidR="00DD28A8" w:rsidRPr="00166B5C">
        <w:rPr>
          <w:rFonts w:ascii="Verdana" w:hAnsi="Verdana" w:cs="Arial"/>
          <w:sz w:val="16"/>
          <w:szCs w:val="16"/>
        </w:rPr>
        <w:t xml:space="preserve"> </w:t>
      </w:r>
      <w:r w:rsidR="008A55F8" w:rsidRPr="00166B5C">
        <w:rPr>
          <w:rFonts w:ascii="Verdana" w:hAnsi="Verdana" w:cs="Arial"/>
          <w:sz w:val="16"/>
          <w:szCs w:val="16"/>
        </w:rPr>
        <w:t>MS-Office – (Word/ Excel/ Power Point</w:t>
      </w:r>
      <w:r w:rsidR="00187AF7">
        <w:rPr>
          <w:rFonts w:ascii="Verdana" w:hAnsi="Verdana" w:cs="Arial"/>
          <w:sz w:val="16"/>
          <w:szCs w:val="16"/>
        </w:rPr>
        <w:t>/Visio</w:t>
      </w:r>
      <w:r w:rsidR="008A55F8" w:rsidRPr="00166B5C">
        <w:rPr>
          <w:rFonts w:ascii="Verdana" w:hAnsi="Verdana" w:cs="Arial"/>
          <w:sz w:val="16"/>
          <w:szCs w:val="16"/>
        </w:rPr>
        <w:t>)</w:t>
      </w:r>
      <w:r w:rsidR="00BD75DD">
        <w:rPr>
          <w:rFonts w:ascii="Verdana" w:hAnsi="Verdana" w:cs="Arial"/>
          <w:sz w:val="16"/>
          <w:szCs w:val="16"/>
        </w:rPr>
        <w:t xml:space="preserve">, </w:t>
      </w:r>
      <w:r w:rsidR="00C50B71" w:rsidRPr="00C24928">
        <w:rPr>
          <w:rFonts w:ascii="Verdana" w:hAnsi="Verdana"/>
          <w:sz w:val="16"/>
          <w:szCs w:val="16"/>
        </w:rPr>
        <w:t>VISUAL BASIC 5.0, LOTUS NOTES-6 AND ADOBE ACROBAT 5.0, FINACLE, DELTA, WEALTH</w:t>
      </w:r>
      <w:r w:rsidR="00BD75DD">
        <w:rPr>
          <w:rFonts w:ascii="Verdana" w:hAnsi="Verdana"/>
          <w:sz w:val="16"/>
          <w:szCs w:val="16"/>
        </w:rPr>
        <w:t xml:space="preserve"> MANAGEMENT SYSTEM, AND A/S 400, </w:t>
      </w:r>
      <w:r w:rsidR="00734F2B">
        <w:rPr>
          <w:rFonts w:ascii="Verdana" w:hAnsi="Verdana"/>
          <w:sz w:val="16"/>
          <w:szCs w:val="16"/>
        </w:rPr>
        <w:t>CRM</w:t>
      </w:r>
      <w:r w:rsidR="00BD75DD">
        <w:rPr>
          <w:rFonts w:ascii="Verdana" w:hAnsi="Verdana"/>
          <w:sz w:val="16"/>
          <w:szCs w:val="16"/>
        </w:rPr>
        <w:t>, AND IMS PLUS</w:t>
      </w:r>
    </w:p>
    <w:p w:rsidR="00491637" w:rsidRPr="000C25B4" w:rsidRDefault="00E14E0D" w:rsidP="00274D1C">
      <w:pPr>
        <w:tabs>
          <w:tab w:val="left" w:pos="1500"/>
        </w:tabs>
        <w:rPr>
          <w:rFonts w:ascii="Garamond" w:hAnsi="Garamond"/>
          <w:b/>
          <w:sz w:val="22"/>
          <w:szCs w:val="22"/>
        </w:rPr>
      </w:pPr>
      <w:r>
        <w:rPr>
          <w:rFonts w:ascii="Garamond" w:hAnsi="Garamond"/>
          <w:b/>
          <w:sz w:val="22"/>
          <w:szCs w:val="22"/>
        </w:rPr>
        <w:pict>
          <v:shape id="_x0000_i1033" type="#_x0000_t75" style="width:518.8pt;height:7pt" o:hrpct="0" o:hr="t">
            <v:imagedata r:id="rId8" o:title="BD21348_"/>
          </v:shape>
        </w:pict>
      </w:r>
    </w:p>
    <w:p w:rsidR="00491637" w:rsidRDefault="00491637" w:rsidP="00491637">
      <w:pPr>
        <w:rPr>
          <w:rFonts w:ascii="Garamond" w:hAnsi="Garamond"/>
          <w:b/>
          <w:sz w:val="22"/>
          <w:szCs w:val="22"/>
        </w:rPr>
      </w:pPr>
      <w:r>
        <w:rPr>
          <w:rFonts w:ascii="Garamond" w:hAnsi="Garamond"/>
          <w:b/>
          <w:sz w:val="22"/>
          <w:szCs w:val="22"/>
        </w:rPr>
        <w:t>PERSONAL DETAILS</w:t>
      </w:r>
    </w:p>
    <w:p w:rsidR="00414CF8" w:rsidRPr="00501857" w:rsidRDefault="00491637" w:rsidP="00414CF8">
      <w:pPr>
        <w:rPr>
          <w:rFonts w:ascii="Verdana" w:hAnsi="Verdana"/>
          <w:sz w:val="16"/>
          <w:szCs w:val="16"/>
        </w:rPr>
      </w:pPr>
      <w:r w:rsidRPr="00501857">
        <w:rPr>
          <w:rFonts w:ascii="Verdana" w:hAnsi="Verdana"/>
          <w:b/>
          <w:sz w:val="16"/>
          <w:szCs w:val="16"/>
        </w:rPr>
        <w:t>Nationality</w:t>
      </w:r>
      <w:r w:rsidRPr="00501857">
        <w:rPr>
          <w:rFonts w:ascii="Verdana" w:hAnsi="Verdana"/>
          <w:b/>
          <w:sz w:val="16"/>
          <w:szCs w:val="16"/>
        </w:rPr>
        <w:tab/>
      </w:r>
      <w:r w:rsidRPr="004D41D2">
        <w:rPr>
          <w:rFonts w:ascii="Verdana" w:hAnsi="Verdana"/>
          <w:bCs/>
          <w:sz w:val="16"/>
          <w:szCs w:val="16"/>
        </w:rPr>
        <w:t>:</w:t>
      </w:r>
      <w:r w:rsidR="00A35C06" w:rsidRPr="00501857">
        <w:rPr>
          <w:rFonts w:ascii="Verdana" w:hAnsi="Verdana"/>
          <w:sz w:val="16"/>
          <w:szCs w:val="16"/>
        </w:rPr>
        <w:t xml:space="preserve"> </w:t>
      </w:r>
      <w:r w:rsidR="005A68A4">
        <w:rPr>
          <w:rFonts w:ascii="Verdana" w:hAnsi="Verdana"/>
          <w:sz w:val="16"/>
          <w:szCs w:val="16"/>
        </w:rPr>
        <w:t xml:space="preserve"> </w:t>
      </w:r>
      <w:r w:rsidR="007D2871">
        <w:rPr>
          <w:rFonts w:ascii="Verdana" w:hAnsi="Verdana"/>
          <w:sz w:val="16"/>
          <w:szCs w:val="16"/>
        </w:rPr>
        <w:t>British</w:t>
      </w:r>
      <w:r w:rsidR="00D11401">
        <w:rPr>
          <w:rFonts w:ascii="Verdana" w:hAnsi="Verdana"/>
          <w:sz w:val="16"/>
          <w:szCs w:val="16"/>
        </w:rPr>
        <w:tab/>
        <w:t xml:space="preserve"> </w:t>
      </w:r>
      <w:r w:rsidR="0001043D">
        <w:rPr>
          <w:rFonts w:ascii="Verdana" w:hAnsi="Verdana"/>
          <w:sz w:val="16"/>
          <w:szCs w:val="16"/>
        </w:rPr>
        <w:t xml:space="preserve">              </w:t>
      </w:r>
      <w:r w:rsidR="005A68A4">
        <w:rPr>
          <w:rFonts w:ascii="Verdana" w:hAnsi="Verdana"/>
          <w:sz w:val="16"/>
          <w:szCs w:val="16"/>
        </w:rPr>
        <w:t xml:space="preserve">            </w:t>
      </w:r>
      <w:r w:rsidR="00386055" w:rsidRPr="00386055">
        <w:rPr>
          <w:rFonts w:ascii="Verdana" w:hAnsi="Verdana"/>
          <w:b/>
          <w:sz w:val="16"/>
          <w:szCs w:val="16"/>
        </w:rPr>
        <w:t xml:space="preserve">Date of Birth </w:t>
      </w:r>
      <w:r w:rsidR="00386055">
        <w:rPr>
          <w:rFonts w:ascii="Verdana" w:hAnsi="Verdana"/>
          <w:b/>
          <w:sz w:val="16"/>
          <w:szCs w:val="16"/>
        </w:rPr>
        <w:t xml:space="preserve">  </w:t>
      </w:r>
      <w:r w:rsidR="00F70952">
        <w:rPr>
          <w:rFonts w:ascii="Verdana" w:hAnsi="Verdana"/>
          <w:b/>
          <w:sz w:val="16"/>
          <w:szCs w:val="16"/>
        </w:rPr>
        <w:t xml:space="preserve">  </w:t>
      </w:r>
      <w:r w:rsidR="00386055">
        <w:rPr>
          <w:rFonts w:ascii="Verdana" w:hAnsi="Verdana"/>
          <w:b/>
          <w:sz w:val="16"/>
          <w:szCs w:val="16"/>
        </w:rPr>
        <w:t xml:space="preserve"> </w:t>
      </w:r>
      <w:r w:rsidR="00386055" w:rsidRPr="00386055">
        <w:rPr>
          <w:rFonts w:ascii="Verdana" w:hAnsi="Verdana"/>
          <w:b/>
          <w:sz w:val="16"/>
          <w:szCs w:val="16"/>
        </w:rPr>
        <w:t>:</w:t>
      </w:r>
      <w:r w:rsidR="00386055">
        <w:rPr>
          <w:rFonts w:ascii="Verdana" w:hAnsi="Verdana"/>
          <w:sz w:val="16"/>
          <w:szCs w:val="16"/>
        </w:rPr>
        <w:t xml:space="preserve"> </w:t>
      </w:r>
      <w:r w:rsidR="00B51763">
        <w:rPr>
          <w:rFonts w:ascii="Verdana" w:hAnsi="Verdana"/>
          <w:sz w:val="16"/>
          <w:szCs w:val="16"/>
        </w:rPr>
        <w:t xml:space="preserve"> </w:t>
      </w:r>
      <w:r w:rsidR="007D2871">
        <w:rPr>
          <w:rFonts w:ascii="Verdana" w:hAnsi="Verdana"/>
          <w:sz w:val="16"/>
          <w:szCs w:val="16"/>
        </w:rPr>
        <w:t>28-11-1978</w:t>
      </w:r>
      <w:r w:rsidR="005A68A4">
        <w:rPr>
          <w:rFonts w:ascii="Verdana" w:hAnsi="Verdana"/>
          <w:sz w:val="16"/>
          <w:szCs w:val="16"/>
        </w:rPr>
        <w:t xml:space="preserve">        </w:t>
      </w:r>
      <w:r w:rsidR="0001043D" w:rsidRPr="0001043D">
        <w:rPr>
          <w:rFonts w:ascii="Verdana" w:hAnsi="Verdana"/>
          <w:b/>
          <w:sz w:val="16"/>
          <w:szCs w:val="16"/>
        </w:rPr>
        <w:t>Driving License</w:t>
      </w:r>
      <w:r w:rsidR="005A68A4">
        <w:rPr>
          <w:rFonts w:ascii="Verdana" w:hAnsi="Verdana"/>
          <w:sz w:val="16"/>
          <w:szCs w:val="16"/>
        </w:rPr>
        <w:t xml:space="preserve">: </w:t>
      </w:r>
      <w:r w:rsidR="0022179A">
        <w:rPr>
          <w:rFonts w:ascii="Verdana" w:hAnsi="Verdana"/>
          <w:sz w:val="16"/>
          <w:szCs w:val="16"/>
        </w:rPr>
        <w:t>UAE</w:t>
      </w:r>
      <w:r w:rsidR="0029649D">
        <w:rPr>
          <w:rFonts w:ascii="Verdana" w:hAnsi="Verdana"/>
          <w:sz w:val="16"/>
          <w:szCs w:val="16"/>
        </w:rPr>
        <w:t>, International</w:t>
      </w:r>
    </w:p>
    <w:p w:rsidR="001F6BEB" w:rsidRDefault="00CD2D7D" w:rsidP="003D5E1C">
      <w:pPr>
        <w:rPr>
          <w:rFonts w:ascii="Verdana" w:hAnsi="Verdana"/>
          <w:sz w:val="16"/>
          <w:szCs w:val="16"/>
        </w:rPr>
      </w:pPr>
      <w:r w:rsidRPr="00501857">
        <w:rPr>
          <w:rFonts w:ascii="Verdana" w:hAnsi="Verdana"/>
          <w:b/>
          <w:sz w:val="16"/>
          <w:szCs w:val="16"/>
        </w:rPr>
        <w:t>Languages</w:t>
      </w:r>
      <w:r w:rsidRPr="00501857">
        <w:rPr>
          <w:rFonts w:ascii="Verdana" w:hAnsi="Verdana"/>
          <w:sz w:val="16"/>
          <w:szCs w:val="16"/>
        </w:rPr>
        <w:t xml:space="preserve">        </w:t>
      </w:r>
      <w:r w:rsidR="00981C62" w:rsidRPr="00501857">
        <w:rPr>
          <w:rFonts w:ascii="Verdana" w:hAnsi="Verdana"/>
          <w:sz w:val="16"/>
          <w:szCs w:val="16"/>
        </w:rPr>
        <w:t xml:space="preserve">:  </w:t>
      </w:r>
      <w:r w:rsidR="00397969">
        <w:rPr>
          <w:rFonts w:ascii="Verdana" w:hAnsi="Verdana"/>
          <w:sz w:val="16"/>
          <w:szCs w:val="16"/>
        </w:rPr>
        <w:t>Fluent in English and</w:t>
      </w:r>
      <w:r w:rsidR="0022179A">
        <w:rPr>
          <w:rFonts w:ascii="Verdana" w:hAnsi="Verdana"/>
          <w:sz w:val="16"/>
          <w:szCs w:val="16"/>
        </w:rPr>
        <w:t xml:space="preserve"> Arabic</w:t>
      </w:r>
      <w:r w:rsidR="00397969">
        <w:rPr>
          <w:rFonts w:ascii="Verdana" w:hAnsi="Verdana"/>
          <w:sz w:val="16"/>
          <w:szCs w:val="16"/>
        </w:rPr>
        <w:t>,</w:t>
      </w:r>
      <w:r w:rsidR="007D2871">
        <w:rPr>
          <w:rFonts w:ascii="Verdana" w:hAnsi="Verdana"/>
          <w:sz w:val="16"/>
          <w:szCs w:val="16"/>
        </w:rPr>
        <w:t xml:space="preserve"> </w:t>
      </w:r>
      <w:r w:rsidR="00397969">
        <w:rPr>
          <w:rFonts w:ascii="Verdana" w:hAnsi="Verdana"/>
          <w:sz w:val="16"/>
          <w:szCs w:val="16"/>
        </w:rPr>
        <w:t xml:space="preserve">Basic </w:t>
      </w:r>
      <w:r w:rsidR="007D2871">
        <w:rPr>
          <w:rFonts w:ascii="Verdana" w:hAnsi="Verdana"/>
          <w:sz w:val="16"/>
          <w:szCs w:val="16"/>
        </w:rPr>
        <w:t>French</w:t>
      </w:r>
      <w:r w:rsidR="005A68A4">
        <w:rPr>
          <w:rFonts w:ascii="Verdana" w:hAnsi="Verdana"/>
          <w:sz w:val="16"/>
          <w:szCs w:val="16"/>
        </w:rPr>
        <w:t xml:space="preserve">  </w:t>
      </w:r>
      <w:r w:rsidR="00A80AE6">
        <w:rPr>
          <w:rFonts w:ascii="Verdana" w:hAnsi="Verdana"/>
          <w:sz w:val="16"/>
          <w:szCs w:val="16"/>
        </w:rPr>
        <w:tab/>
      </w:r>
      <w:r w:rsidR="00A80AE6">
        <w:rPr>
          <w:rFonts w:ascii="Verdana" w:hAnsi="Verdana"/>
          <w:sz w:val="16"/>
          <w:szCs w:val="16"/>
        </w:rPr>
        <w:tab/>
        <w:t xml:space="preserve">     </w:t>
      </w:r>
      <w:r w:rsidR="00BB108F" w:rsidRPr="00BB108F">
        <w:rPr>
          <w:rFonts w:ascii="Verdana" w:hAnsi="Verdana"/>
          <w:b/>
          <w:sz w:val="16"/>
          <w:szCs w:val="16"/>
        </w:rPr>
        <w:t>Visa Status</w:t>
      </w:r>
      <w:r w:rsidR="009278A8">
        <w:rPr>
          <w:rFonts w:ascii="Verdana" w:hAnsi="Verdana"/>
          <w:sz w:val="16"/>
          <w:szCs w:val="16"/>
        </w:rPr>
        <w:t xml:space="preserve">      </w:t>
      </w:r>
      <w:r w:rsidR="00960825">
        <w:rPr>
          <w:rFonts w:ascii="Verdana" w:hAnsi="Verdana"/>
          <w:sz w:val="16"/>
          <w:szCs w:val="16"/>
        </w:rPr>
        <w:t xml:space="preserve"> </w:t>
      </w:r>
      <w:r w:rsidR="005A68A4">
        <w:rPr>
          <w:rFonts w:ascii="Verdana" w:hAnsi="Verdana"/>
          <w:sz w:val="16"/>
          <w:szCs w:val="16"/>
        </w:rPr>
        <w:t xml:space="preserve"> </w:t>
      </w:r>
      <w:r w:rsidR="00960825">
        <w:rPr>
          <w:rFonts w:ascii="Verdana" w:hAnsi="Verdana"/>
          <w:sz w:val="16"/>
          <w:szCs w:val="16"/>
        </w:rPr>
        <w:t xml:space="preserve"> </w:t>
      </w:r>
      <w:r w:rsidR="0001043D">
        <w:rPr>
          <w:rFonts w:ascii="Verdana" w:hAnsi="Verdana"/>
          <w:sz w:val="16"/>
          <w:szCs w:val="16"/>
        </w:rPr>
        <w:t xml:space="preserve">:  </w:t>
      </w:r>
      <w:r w:rsidR="0022179A">
        <w:rPr>
          <w:rFonts w:ascii="Verdana" w:hAnsi="Verdana"/>
          <w:sz w:val="16"/>
          <w:szCs w:val="16"/>
        </w:rPr>
        <w:t>Residence</w:t>
      </w:r>
      <w:r w:rsidR="0001043D">
        <w:rPr>
          <w:rFonts w:ascii="Verdana" w:hAnsi="Verdana"/>
          <w:sz w:val="16"/>
          <w:szCs w:val="16"/>
        </w:rPr>
        <w:t xml:space="preserve"> </w:t>
      </w:r>
    </w:p>
    <w:p w:rsidR="0029649D" w:rsidRDefault="0029649D" w:rsidP="003D5E1C">
      <w:pPr>
        <w:rPr>
          <w:rFonts w:ascii="Verdana" w:hAnsi="Verdana"/>
          <w:sz w:val="16"/>
          <w:szCs w:val="16"/>
        </w:rPr>
      </w:pPr>
      <w:r w:rsidRPr="0029649D">
        <w:rPr>
          <w:rFonts w:ascii="Verdana" w:hAnsi="Verdana"/>
          <w:b/>
          <w:bCs/>
          <w:sz w:val="16"/>
          <w:szCs w:val="16"/>
        </w:rPr>
        <w:t>Marital Status</w:t>
      </w:r>
      <w:r>
        <w:rPr>
          <w:rFonts w:ascii="Verdana" w:hAnsi="Verdana"/>
          <w:sz w:val="16"/>
          <w:szCs w:val="16"/>
        </w:rPr>
        <w:tab/>
        <w:t>:  Married</w:t>
      </w:r>
      <w:r w:rsidR="00616835">
        <w:rPr>
          <w:rFonts w:ascii="Verdana" w:hAnsi="Verdana"/>
          <w:sz w:val="16"/>
          <w:szCs w:val="16"/>
        </w:rPr>
        <w:t xml:space="preserve"> with 1 child</w:t>
      </w:r>
    </w:p>
    <w:sectPr w:rsidR="0029649D" w:rsidSect="002C05D3">
      <w:pgSz w:w="12240" w:h="15840"/>
      <w:pgMar w:top="1152" w:right="1152" w:bottom="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3C67852"/>
    <w:multiLevelType w:val="hybridMultilevel"/>
    <w:tmpl w:val="51C8F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113FFF"/>
    <w:multiLevelType w:val="hybridMultilevel"/>
    <w:tmpl w:val="CE1A44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667BBA"/>
    <w:multiLevelType w:val="hybridMultilevel"/>
    <w:tmpl w:val="C128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02C78"/>
    <w:multiLevelType w:val="hybridMultilevel"/>
    <w:tmpl w:val="80A26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A04705"/>
    <w:multiLevelType w:val="hybridMultilevel"/>
    <w:tmpl w:val="A90E1B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BBD791B"/>
    <w:multiLevelType w:val="hybridMultilevel"/>
    <w:tmpl w:val="AB383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BE91C52"/>
    <w:multiLevelType w:val="hybridMultilevel"/>
    <w:tmpl w:val="06D0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361473"/>
    <w:multiLevelType w:val="hybridMultilevel"/>
    <w:tmpl w:val="F2B83E3E"/>
    <w:lvl w:ilvl="0" w:tplc="19B0E534">
      <w:start w:val="1"/>
      <w:numFmt w:val="bullet"/>
      <w:lvlText w:val=""/>
      <w:lvlJc w:val="left"/>
      <w:pPr>
        <w:tabs>
          <w:tab w:val="num" w:pos="2460"/>
        </w:tabs>
        <w:ind w:left="2460" w:hanging="360"/>
      </w:pPr>
      <w:rPr>
        <w:rFonts w:ascii="Symbol" w:hAnsi="Symbol" w:hint="default"/>
        <w:b/>
        <w:bCs/>
      </w:rPr>
    </w:lvl>
    <w:lvl w:ilvl="1" w:tplc="04090003">
      <w:start w:val="1"/>
      <w:numFmt w:val="bullet"/>
      <w:lvlText w:val="o"/>
      <w:lvlJc w:val="left"/>
      <w:pPr>
        <w:tabs>
          <w:tab w:val="num" w:pos="3180"/>
        </w:tabs>
        <w:ind w:left="3180" w:hanging="360"/>
      </w:pPr>
      <w:rPr>
        <w:rFonts w:ascii="Courier New" w:hAnsi="Courier New" w:cs="Courier New" w:hint="default"/>
      </w:rPr>
    </w:lvl>
    <w:lvl w:ilvl="2" w:tplc="04090005" w:tentative="1">
      <w:start w:val="1"/>
      <w:numFmt w:val="bullet"/>
      <w:lvlText w:val=""/>
      <w:lvlJc w:val="left"/>
      <w:pPr>
        <w:tabs>
          <w:tab w:val="num" w:pos="3900"/>
        </w:tabs>
        <w:ind w:left="3900" w:hanging="360"/>
      </w:pPr>
      <w:rPr>
        <w:rFonts w:ascii="Wingdings" w:hAnsi="Wingdings" w:hint="default"/>
      </w:rPr>
    </w:lvl>
    <w:lvl w:ilvl="3" w:tplc="04090001" w:tentative="1">
      <w:start w:val="1"/>
      <w:numFmt w:val="bullet"/>
      <w:lvlText w:val=""/>
      <w:lvlJc w:val="left"/>
      <w:pPr>
        <w:tabs>
          <w:tab w:val="num" w:pos="4620"/>
        </w:tabs>
        <w:ind w:left="4620" w:hanging="360"/>
      </w:pPr>
      <w:rPr>
        <w:rFonts w:ascii="Symbol" w:hAnsi="Symbol" w:hint="default"/>
      </w:rPr>
    </w:lvl>
    <w:lvl w:ilvl="4" w:tplc="04090003" w:tentative="1">
      <w:start w:val="1"/>
      <w:numFmt w:val="bullet"/>
      <w:lvlText w:val="o"/>
      <w:lvlJc w:val="left"/>
      <w:pPr>
        <w:tabs>
          <w:tab w:val="num" w:pos="5340"/>
        </w:tabs>
        <w:ind w:left="5340" w:hanging="360"/>
      </w:pPr>
      <w:rPr>
        <w:rFonts w:ascii="Courier New" w:hAnsi="Courier New" w:cs="Courier New" w:hint="default"/>
      </w:rPr>
    </w:lvl>
    <w:lvl w:ilvl="5" w:tplc="04090005" w:tentative="1">
      <w:start w:val="1"/>
      <w:numFmt w:val="bullet"/>
      <w:lvlText w:val=""/>
      <w:lvlJc w:val="left"/>
      <w:pPr>
        <w:tabs>
          <w:tab w:val="num" w:pos="6060"/>
        </w:tabs>
        <w:ind w:left="6060" w:hanging="360"/>
      </w:pPr>
      <w:rPr>
        <w:rFonts w:ascii="Wingdings" w:hAnsi="Wingdings" w:hint="default"/>
      </w:rPr>
    </w:lvl>
    <w:lvl w:ilvl="6" w:tplc="04090001" w:tentative="1">
      <w:start w:val="1"/>
      <w:numFmt w:val="bullet"/>
      <w:lvlText w:val=""/>
      <w:lvlJc w:val="left"/>
      <w:pPr>
        <w:tabs>
          <w:tab w:val="num" w:pos="6780"/>
        </w:tabs>
        <w:ind w:left="6780" w:hanging="360"/>
      </w:pPr>
      <w:rPr>
        <w:rFonts w:ascii="Symbol" w:hAnsi="Symbol" w:hint="default"/>
      </w:rPr>
    </w:lvl>
    <w:lvl w:ilvl="7" w:tplc="04090003" w:tentative="1">
      <w:start w:val="1"/>
      <w:numFmt w:val="bullet"/>
      <w:lvlText w:val="o"/>
      <w:lvlJc w:val="left"/>
      <w:pPr>
        <w:tabs>
          <w:tab w:val="num" w:pos="7500"/>
        </w:tabs>
        <w:ind w:left="7500" w:hanging="360"/>
      </w:pPr>
      <w:rPr>
        <w:rFonts w:ascii="Courier New" w:hAnsi="Courier New" w:cs="Courier New" w:hint="default"/>
      </w:rPr>
    </w:lvl>
    <w:lvl w:ilvl="8" w:tplc="04090005" w:tentative="1">
      <w:start w:val="1"/>
      <w:numFmt w:val="bullet"/>
      <w:lvlText w:val=""/>
      <w:lvlJc w:val="left"/>
      <w:pPr>
        <w:tabs>
          <w:tab w:val="num" w:pos="8220"/>
        </w:tabs>
        <w:ind w:left="8220" w:hanging="360"/>
      </w:pPr>
      <w:rPr>
        <w:rFonts w:ascii="Wingdings" w:hAnsi="Wingdings" w:hint="default"/>
      </w:rPr>
    </w:lvl>
  </w:abstractNum>
  <w:abstractNum w:abstractNumId="9">
    <w:nsid w:val="13B40911"/>
    <w:multiLevelType w:val="hybridMultilevel"/>
    <w:tmpl w:val="FE6E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A64F5B"/>
    <w:multiLevelType w:val="hybridMultilevel"/>
    <w:tmpl w:val="5066E2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7D908BD"/>
    <w:multiLevelType w:val="hybridMultilevel"/>
    <w:tmpl w:val="F5927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A561A34"/>
    <w:multiLevelType w:val="hybridMultilevel"/>
    <w:tmpl w:val="21F2ACF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FA82F67"/>
    <w:multiLevelType w:val="hybridMultilevel"/>
    <w:tmpl w:val="49245A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04D53F6"/>
    <w:multiLevelType w:val="hybridMultilevel"/>
    <w:tmpl w:val="BBE616BA"/>
    <w:lvl w:ilvl="0" w:tplc="51128034">
      <w:start w:val="1"/>
      <w:numFmt w:val="bullet"/>
      <w:pStyle w:val="TSBTWith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26C219F9"/>
    <w:multiLevelType w:val="hybridMultilevel"/>
    <w:tmpl w:val="1B46C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326305"/>
    <w:multiLevelType w:val="hybridMultilevel"/>
    <w:tmpl w:val="197E7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780751"/>
    <w:multiLevelType w:val="hybridMultilevel"/>
    <w:tmpl w:val="B62C2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93691F"/>
    <w:multiLevelType w:val="hybridMultilevel"/>
    <w:tmpl w:val="5226E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D45A78"/>
    <w:multiLevelType w:val="hybridMultilevel"/>
    <w:tmpl w:val="3C281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B143EB"/>
    <w:multiLevelType w:val="hybridMultilevel"/>
    <w:tmpl w:val="E710D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420DB5"/>
    <w:multiLevelType w:val="hybridMultilevel"/>
    <w:tmpl w:val="2D243B90"/>
    <w:lvl w:ilvl="0" w:tplc="1FAEAE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18600D"/>
    <w:multiLevelType w:val="hybridMultilevel"/>
    <w:tmpl w:val="FC7A8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4403ED"/>
    <w:multiLevelType w:val="hybridMultilevel"/>
    <w:tmpl w:val="7A941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B42E81"/>
    <w:multiLevelType w:val="hybridMultilevel"/>
    <w:tmpl w:val="B53A0B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81C2903"/>
    <w:multiLevelType w:val="hybridMultilevel"/>
    <w:tmpl w:val="1B7C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9309C7"/>
    <w:multiLevelType w:val="hybridMultilevel"/>
    <w:tmpl w:val="0330A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3E25CF6"/>
    <w:multiLevelType w:val="hybridMultilevel"/>
    <w:tmpl w:val="495A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3C2158"/>
    <w:multiLevelType w:val="hybridMultilevel"/>
    <w:tmpl w:val="E9F6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046C36"/>
    <w:multiLevelType w:val="hybridMultilevel"/>
    <w:tmpl w:val="443E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5C1F87"/>
    <w:multiLevelType w:val="hybridMultilevel"/>
    <w:tmpl w:val="9DB2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6770D3"/>
    <w:multiLevelType w:val="hybridMultilevel"/>
    <w:tmpl w:val="22BAAA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C1737C8"/>
    <w:multiLevelType w:val="hybridMultilevel"/>
    <w:tmpl w:val="4044F1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EC03931"/>
    <w:multiLevelType w:val="hybridMultilevel"/>
    <w:tmpl w:val="B5DC4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0C07806"/>
    <w:multiLevelType w:val="hybridMultilevel"/>
    <w:tmpl w:val="EE167E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nsid w:val="62441179"/>
    <w:multiLevelType w:val="hybridMultilevel"/>
    <w:tmpl w:val="23D62D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45B4ABB"/>
    <w:multiLevelType w:val="hybridMultilevel"/>
    <w:tmpl w:val="94A4BA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76320EA"/>
    <w:multiLevelType w:val="hybridMultilevel"/>
    <w:tmpl w:val="E34A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8C0EDF"/>
    <w:multiLevelType w:val="hybridMultilevel"/>
    <w:tmpl w:val="50D0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1D0A9C"/>
    <w:multiLevelType w:val="hybridMultilevel"/>
    <w:tmpl w:val="8F30B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10634D8"/>
    <w:multiLevelType w:val="hybridMultilevel"/>
    <w:tmpl w:val="53E61F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37D64FD"/>
    <w:multiLevelType w:val="hybridMultilevel"/>
    <w:tmpl w:val="BE08B83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7EB52F6"/>
    <w:multiLevelType w:val="hybridMultilevel"/>
    <w:tmpl w:val="D2D8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DC6B8A"/>
    <w:multiLevelType w:val="hybridMultilevel"/>
    <w:tmpl w:val="9A78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5C188D"/>
    <w:multiLevelType w:val="hybridMultilevel"/>
    <w:tmpl w:val="2F10E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A585F74"/>
    <w:multiLevelType w:val="hybridMultilevel"/>
    <w:tmpl w:val="2A0461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7BD31E11"/>
    <w:multiLevelType w:val="hybridMultilevel"/>
    <w:tmpl w:val="190AFE7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E1C4A54"/>
    <w:multiLevelType w:val="hybridMultilevel"/>
    <w:tmpl w:val="CC30E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7F885AA5"/>
    <w:multiLevelType w:val="hybridMultilevel"/>
    <w:tmpl w:val="533C91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4"/>
  </w:num>
  <w:num w:numId="3">
    <w:abstractNumId w:val="43"/>
  </w:num>
  <w:num w:numId="4">
    <w:abstractNumId w:val="26"/>
  </w:num>
  <w:num w:numId="5">
    <w:abstractNumId w:val="12"/>
  </w:num>
  <w:num w:numId="6">
    <w:abstractNumId w:val="28"/>
  </w:num>
  <w:num w:numId="7">
    <w:abstractNumId w:val="23"/>
  </w:num>
  <w:num w:numId="8">
    <w:abstractNumId w:val="24"/>
  </w:num>
  <w:num w:numId="9">
    <w:abstractNumId w:val="32"/>
  </w:num>
  <w:num w:numId="10">
    <w:abstractNumId w:val="36"/>
  </w:num>
  <w:num w:numId="11">
    <w:abstractNumId w:val="27"/>
  </w:num>
  <w:num w:numId="12">
    <w:abstractNumId w:val="44"/>
  </w:num>
  <w:num w:numId="13">
    <w:abstractNumId w:val="48"/>
  </w:num>
  <w:num w:numId="14">
    <w:abstractNumId w:val="1"/>
  </w:num>
  <w:num w:numId="15">
    <w:abstractNumId w:val="6"/>
  </w:num>
  <w:num w:numId="16">
    <w:abstractNumId w:val="37"/>
  </w:num>
  <w:num w:numId="17">
    <w:abstractNumId w:val="33"/>
  </w:num>
  <w:num w:numId="18">
    <w:abstractNumId w:val="38"/>
  </w:num>
  <w:num w:numId="19">
    <w:abstractNumId w:val="15"/>
  </w:num>
  <w:num w:numId="20">
    <w:abstractNumId w:val="41"/>
  </w:num>
  <w:num w:numId="21">
    <w:abstractNumId w:val="7"/>
  </w:num>
  <w:num w:numId="22">
    <w:abstractNumId w:val="46"/>
  </w:num>
  <w:num w:numId="23">
    <w:abstractNumId w:val="22"/>
  </w:num>
  <w:num w:numId="24">
    <w:abstractNumId w:val="8"/>
  </w:num>
  <w:num w:numId="25">
    <w:abstractNumId w:val="30"/>
  </w:num>
  <w:num w:numId="26">
    <w:abstractNumId w:val="47"/>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1"/>
  </w:num>
  <w:num w:numId="30">
    <w:abstractNumId w:val="20"/>
  </w:num>
  <w:num w:numId="31">
    <w:abstractNumId w:val="5"/>
  </w:num>
  <w:num w:numId="32">
    <w:abstractNumId w:val="17"/>
  </w:num>
  <w:num w:numId="33">
    <w:abstractNumId w:val="13"/>
  </w:num>
  <w:num w:numId="34">
    <w:abstractNumId w:val="49"/>
  </w:num>
  <w:num w:numId="35">
    <w:abstractNumId w:val="35"/>
  </w:num>
  <w:num w:numId="36">
    <w:abstractNumId w:val="10"/>
  </w:num>
  <w:num w:numId="37">
    <w:abstractNumId w:val="16"/>
  </w:num>
  <w:num w:numId="38">
    <w:abstractNumId w:val="45"/>
  </w:num>
  <w:num w:numId="39">
    <w:abstractNumId w:val="42"/>
  </w:num>
  <w:num w:numId="40">
    <w:abstractNumId w:val="2"/>
  </w:num>
  <w:num w:numId="41">
    <w:abstractNumId w:val="9"/>
  </w:num>
  <w:num w:numId="42">
    <w:abstractNumId w:val="3"/>
  </w:num>
  <w:num w:numId="43">
    <w:abstractNumId w:val="11"/>
  </w:num>
  <w:num w:numId="44">
    <w:abstractNumId w:val="29"/>
  </w:num>
  <w:num w:numId="45">
    <w:abstractNumId w:val="40"/>
  </w:num>
  <w:num w:numId="46">
    <w:abstractNumId w:val="19"/>
  </w:num>
  <w:num w:numId="47">
    <w:abstractNumId w:val="18"/>
  </w:num>
  <w:num w:numId="48">
    <w:abstractNumId w:val="25"/>
  </w:num>
  <w:num w:numId="49">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B50"/>
    <w:rsid w:val="00002D0A"/>
    <w:rsid w:val="00004C78"/>
    <w:rsid w:val="00006DFA"/>
    <w:rsid w:val="0001043D"/>
    <w:rsid w:val="000111AC"/>
    <w:rsid w:val="00017772"/>
    <w:rsid w:val="0002105A"/>
    <w:rsid w:val="000276A8"/>
    <w:rsid w:val="000304DD"/>
    <w:rsid w:val="00030AA9"/>
    <w:rsid w:val="000346F2"/>
    <w:rsid w:val="000407D4"/>
    <w:rsid w:val="0004096C"/>
    <w:rsid w:val="00044B7C"/>
    <w:rsid w:val="00046183"/>
    <w:rsid w:val="00050EFE"/>
    <w:rsid w:val="00053A2A"/>
    <w:rsid w:val="00053F38"/>
    <w:rsid w:val="000565FE"/>
    <w:rsid w:val="00062784"/>
    <w:rsid w:val="0006354A"/>
    <w:rsid w:val="000635F4"/>
    <w:rsid w:val="000645D1"/>
    <w:rsid w:val="00066801"/>
    <w:rsid w:val="000669F4"/>
    <w:rsid w:val="00071F5B"/>
    <w:rsid w:val="000722D8"/>
    <w:rsid w:val="000725FC"/>
    <w:rsid w:val="00073E0C"/>
    <w:rsid w:val="00073E37"/>
    <w:rsid w:val="00075514"/>
    <w:rsid w:val="00077344"/>
    <w:rsid w:val="00077CAB"/>
    <w:rsid w:val="0008124A"/>
    <w:rsid w:val="000864DB"/>
    <w:rsid w:val="00093336"/>
    <w:rsid w:val="00096968"/>
    <w:rsid w:val="00096BC9"/>
    <w:rsid w:val="00097163"/>
    <w:rsid w:val="00097546"/>
    <w:rsid w:val="000A558A"/>
    <w:rsid w:val="000B03C6"/>
    <w:rsid w:val="000B205A"/>
    <w:rsid w:val="000B23C0"/>
    <w:rsid w:val="000C2814"/>
    <w:rsid w:val="000C4ABC"/>
    <w:rsid w:val="000C690E"/>
    <w:rsid w:val="000C75EF"/>
    <w:rsid w:val="000D2559"/>
    <w:rsid w:val="000D3124"/>
    <w:rsid w:val="000D387E"/>
    <w:rsid w:val="000D5FE3"/>
    <w:rsid w:val="000D68BA"/>
    <w:rsid w:val="000E1285"/>
    <w:rsid w:val="000E63F9"/>
    <w:rsid w:val="000E723F"/>
    <w:rsid w:val="000E7A63"/>
    <w:rsid w:val="000F0059"/>
    <w:rsid w:val="000F0668"/>
    <w:rsid w:val="000F24C4"/>
    <w:rsid w:val="000F41A5"/>
    <w:rsid w:val="00100379"/>
    <w:rsid w:val="00100D39"/>
    <w:rsid w:val="00101A5A"/>
    <w:rsid w:val="001036B3"/>
    <w:rsid w:val="00105D8A"/>
    <w:rsid w:val="00107EF2"/>
    <w:rsid w:val="001168FC"/>
    <w:rsid w:val="00130B4D"/>
    <w:rsid w:val="00130B72"/>
    <w:rsid w:val="001323D8"/>
    <w:rsid w:val="0013371D"/>
    <w:rsid w:val="00133C4C"/>
    <w:rsid w:val="00135FC7"/>
    <w:rsid w:val="00137D77"/>
    <w:rsid w:val="00137E77"/>
    <w:rsid w:val="00141D63"/>
    <w:rsid w:val="00142D7C"/>
    <w:rsid w:val="00144FCE"/>
    <w:rsid w:val="00152610"/>
    <w:rsid w:val="00160293"/>
    <w:rsid w:val="001606E3"/>
    <w:rsid w:val="00161E16"/>
    <w:rsid w:val="00162CF1"/>
    <w:rsid w:val="00163950"/>
    <w:rsid w:val="001660F6"/>
    <w:rsid w:val="00166B5C"/>
    <w:rsid w:val="00166C02"/>
    <w:rsid w:val="00166C24"/>
    <w:rsid w:val="00175D01"/>
    <w:rsid w:val="00180498"/>
    <w:rsid w:val="00186003"/>
    <w:rsid w:val="00186675"/>
    <w:rsid w:val="00186D91"/>
    <w:rsid w:val="00187AF7"/>
    <w:rsid w:val="001921E3"/>
    <w:rsid w:val="00192717"/>
    <w:rsid w:val="00194BC0"/>
    <w:rsid w:val="001A5BDD"/>
    <w:rsid w:val="001A699A"/>
    <w:rsid w:val="001A71C1"/>
    <w:rsid w:val="001B0F84"/>
    <w:rsid w:val="001C0F0D"/>
    <w:rsid w:val="001C5466"/>
    <w:rsid w:val="001C5472"/>
    <w:rsid w:val="001C5D4B"/>
    <w:rsid w:val="001C5DBC"/>
    <w:rsid w:val="001C6C03"/>
    <w:rsid w:val="001C7D6C"/>
    <w:rsid w:val="001D102A"/>
    <w:rsid w:val="001D52C5"/>
    <w:rsid w:val="001D6C1A"/>
    <w:rsid w:val="001E0325"/>
    <w:rsid w:val="001E0512"/>
    <w:rsid w:val="001E34EE"/>
    <w:rsid w:val="001E3B50"/>
    <w:rsid w:val="001E419F"/>
    <w:rsid w:val="001E571D"/>
    <w:rsid w:val="001E5D5F"/>
    <w:rsid w:val="001E7DD8"/>
    <w:rsid w:val="001F0908"/>
    <w:rsid w:val="001F41CA"/>
    <w:rsid w:val="001F5708"/>
    <w:rsid w:val="001F6BEB"/>
    <w:rsid w:val="002001C9"/>
    <w:rsid w:val="00202C13"/>
    <w:rsid w:val="00203485"/>
    <w:rsid w:val="0020563B"/>
    <w:rsid w:val="00205EAB"/>
    <w:rsid w:val="0020728C"/>
    <w:rsid w:val="0021057A"/>
    <w:rsid w:val="0021070A"/>
    <w:rsid w:val="00210F43"/>
    <w:rsid w:val="002112F0"/>
    <w:rsid w:val="00212F86"/>
    <w:rsid w:val="00213BF5"/>
    <w:rsid w:val="00214F88"/>
    <w:rsid w:val="00217FB2"/>
    <w:rsid w:val="0022142A"/>
    <w:rsid w:val="00221497"/>
    <w:rsid w:val="0022179A"/>
    <w:rsid w:val="0022281D"/>
    <w:rsid w:val="00222B7C"/>
    <w:rsid w:val="002234DA"/>
    <w:rsid w:val="00223536"/>
    <w:rsid w:val="00224E99"/>
    <w:rsid w:val="00225328"/>
    <w:rsid w:val="00225D4E"/>
    <w:rsid w:val="00226A4B"/>
    <w:rsid w:val="00230797"/>
    <w:rsid w:val="00236A70"/>
    <w:rsid w:val="00237361"/>
    <w:rsid w:val="00237ADF"/>
    <w:rsid w:val="00245739"/>
    <w:rsid w:val="002462CF"/>
    <w:rsid w:val="002472FA"/>
    <w:rsid w:val="00251AC4"/>
    <w:rsid w:val="0025252F"/>
    <w:rsid w:val="002632BE"/>
    <w:rsid w:val="00263989"/>
    <w:rsid w:val="00263B91"/>
    <w:rsid w:val="00263BC2"/>
    <w:rsid w:val="00263C5A"/>
    <w:rsid w:val="00264215"/>
    <w:rsid w:val="0026747A"/>
    <w:rsid w:val="00273E65"/>
    <w:rsid w:val="00274D1C"/>
    <w:rsid w:val="00276655"/>
    <w:rsid w:val="00282845"/>
    <w:rsid w:val="0028684B"/>
    <w:rsid w:val="00287ADB"/>
    <w:rsid w:val="0029268F"/>
    <w:rsid w:val="002948A5"/>
    <w:rsid w:val="00295685"/>
    <w:rsid w:val="0029649D"/>
    <w:rsid w:val="002A06AD"/>
    <w:rsid w:val="002A0BBB"/>
    <w:rsid w:val="002A185C"/>
    <w:rsid w:val="002A3B70"/>
    <w:rsid w:val="002B2DF9"/>
    <w:rsid w:val="002B5A28"/>
    <w:rsid w:val="002B6954"/>
    <w:rsid w:val="002C05D3"/>
    <w:rsid w:val="002C41F1"/>
    <w:rsid w:val="002C519E"/>
    <w:rsid w:val="002C6BAA"/>
    <w:rsid w:val="002D4031"/>
    <w:rsid w:val="002D41FA"/>
    <w:rsid w:val="002E0828"/>
    <w:rsid w:val="002E512A"/>
    <w:rsid w:val="002E749B"/>
    <w:rsid w:val="002E7900"/>
    <w:rsid w:val="002F00C6"/>
    <w:rsid w:val="002F0B68"/>
    <w:rsid w:val="002F2821"/>
    <w:rsid w:val="002F3C02"/>
    <w:rsid w:val="002F5213"/>
    <w:rsid w:val="002F62C8"/>
    <w:rsid w:val="002F7FC7"/>
    <w:rsid w:val="00303EE4"/>
    <w:rsid w:val="003042A1"/>
    <w:rsid w:val="00305CE3"/>
    <w:rsid w:val="003128DB"/>
    <w:rsid w:val="0031294F"/>
    <w:rsid w:val="0032331F"/>
    <w:rsid w:val="00323AC9"/>
    <w:rsid w:val="003245DF"/>
    <w:rsid w:val="003248C1"/>
    <w:rsid w:val="00325C6A"/>
    <w:rsid w:val="00330614"/>
    <w:rsid w:val="003306D4"/>
    <w:rsid w:val="00333E6F"/>
    <w:rsid w:val="00336614"/>
    <w:rsid w:val="003373DE"/>
    <w:rsid w:val="00341AD0"/>
    <w:rsid w:val="0034251F"/>
    <w:rsid w:val="003427E0"/>
    <w:rsid w:val="00352D89"/>
    <w:rsid w:val="003532AE"/>
    <w:rsid w:val="00354B46"/>
    <w:rsid w:val="00355C56"/>
    <w:rsid w:val="00360C83"/>
    <w:rsid w:val="00361C42"/>
    <w:rsid w:val="0036742F"/>
    <w:rsid w:val="00370CEF"/>
    <w:rsid w:val="00371B76"/>
    <w:rsid w:val="00375C7D"/>
    <w:rsid w:val="00382FC1"/>
    <w:rsid w:val="00384064"/>
    <w:rsid w:val="00384991"/>
    <w:rsid w:val="00386055"/>
    <w:rsid w:val="0039061A"/>
    <w:rsid w:val="003928EA"/>
    <w:rsid w:val="003933D7"/>
    <w:rsid w:val="003949AF"/>
    <w:rsid w:val="00395846"/>
    <w:rsid w:val="00397969"/>
    <w:rsid w:val="003A19AB"/>
    <w:rsid w:val="003A715F"/>
    <w:rsid w:val="003A730D"/>
    <w:rsid w:val="003B084D"/>
    <w:rsid w:val="003B31AA"/>
    <w:rsid w:val="003B4AD0"/>
    <w:rsid w:val="003B6EAD"/>
    <w:rsid w:val="003C07DD"/>
    <w:rsid w:val="003C14C2"/>
    <w:rsid w:val="003C3E50"/>
    <w:rsid w:val="003D551C"/>
    <w:rsid w:val="003D5E1C"/>
    <w:rsid w:val="003D7758"/>
    <w:rsid w:val="003D7D4D"/>
    <w:rsid w:val="003E01CD"/>
    <w:rsid w:val="003E45AB"/>
    <w:rsid w:val="003F426B"/>
    <w:rsid w:val="003F42DD"/>
    <w:rsid w:val="003F4F06"/>
    <w:rsid w:val="003F5290"/>
    <w:rsid w:val="003F549B"/>
    <w:rsid w:val="003F6E10"/>
    <w:rsid w:val="00402FB4"/>
    <w:rsid w:val="00410DB4"/>
    <w:rsid w:val="00410FD2"/>
    <w:rsid w:val="0041258B"/>
    <w:rsid w:val="004139EC"/>
    <w:rsid w:val="00414CF8"/>
    <w:rsid w:val="004223A5"/>
    <w:rsid w:val="00425FF7"/>
    <w:rsid w:val="00427955"/>
    <w:rsid w:val="00427D8B"/>
    <w:rsid w:val="0043041B"/>
    <w:rsid w:val="004305D2"/>
    <w:rsid w:val="004308A1"/>
    <w:rsid w:val="004322E6"/>
    <w:rsid w:val="00432D5C"/>
    <w:rsid w:val="004342AB"/>
    <w:rsid w:val="004346EB"/>
    <w:rsid w:val="00434B86"/>
    <w:rsid w:val="00437589"/>
    <w:rsid w:val="00444E18"/>
    <w:rsid w:val="00445F6A"/>
    <w:rsid w:val="00447692"/>
    <w:rsid w:val="00450869"/>
    <w:rsid w:val="00453ECF"/>
    <w:rsid w:val="0045411D"/>
    <w:rsid w:val="00455419"/>
    <w:rsid w:val="00455DDF"/>
    <w:rsid w:val="004711C8"/>
    <w:rsid w:val="00471A60"/>
    <w:rsid w:val="0048230A"/>
    <w:rsid w:val="0048643F"/>
    <w:rsid w:val="004901CF"/>
    <w:rsid w:val="004902EE"/>
    <w:rsid w:val="00490858"/>
    <w:rsid w:val="00491637"/>
    <w:rsid w:val="004930A1"/>
    <w:rsid w:val="00493D11"/>
    <w:rsid w:val="00497059"/>
    <w:rsid w:val="004974A3"/>
    <w:rsid w:val="004A0CA0"/>
    <w:rsid w:val="004A2A6B"/>
    <w:rsid w:val="004A678C"/>
    <w:rsid w:val="004B30A4"/>
    <w:rsid w:val="004B5F4C"/>
    <w:rsid w:val="004B6373"/>
    <w:rsid w:val="004C2650"/>
    <w:rsid w:val="004C2B5A"/>
    <w:rsid w:val="004C306B"/>
    <w:rsid w:val="004D1CAB"/>
    <w:rsid w:val="004D2C3F"/>
    <w:rsid w:val="004D41D2"/>
    <w:rsid w:val="004D657A"/>
    <w:rsid w:val="004D6BD8"/>
    <w:rsid w:val="004E246E"/>
    <w:rsid w:val="004E3F35"/>
    <w:rsid w:val="004F0ABB"/>
    <w:rsid w:val="004F299B"/>
    <w:rsid w:val="004F7759"/>
    <w:rsid w:val="004F7F9F"/>
    <w:rsid w:val="00500656"/>
    <w:rsid w:val="00500D0F"/>
    <w:rsid w:val="00501857"/>
    <w:rsid w:val="00503986"/>
    <w:rsid w:val="0050445D"/>
    <w:rsid w:val="005044B8"/>
    <w:rsid w:val="00505A46"/>
    <w:rsid w:val="00506AB7"/>
    <w:rsid w:val="00521CAA"/>
    <w:rsid w:val="00537940"/>
    <w:rsid w:val="00540E24"/>
    <w:rsid w:val="00543C55"/>
    <w:rsid w:val="00544AF7"/>
    <w:rsid w:val="005466BB"/>
    <w:rsid w:val="00546ACA"/>
    <w:rsid w:val="00547AD7"/>
    <w:rsid w:val="0055057F"/>
    <w:rsid w:val="00550F9E"/>
    <w:rsid w:val="00553C6F"/>
    <w:rsid w:val="005567CC"/>
    <w:rsid w:val="0055772B"/>
    <w:rsid w:val="00573C4A"/>
    <w:rsid w:val="00577309"/>
    <w:rsid w:val="005817D6"/>
    <w:rsid w:val="00581E60"/>
    <w:rsid w:val="00584749"/>
    <w:rsid w:val="00584B58"/>
    <w:rsid w:val="00594FB8"/>
    <w:rsid w:val="0059549A"/>
    <w:rsid w:val="0059613F"/>
    <w:rsid w:val="005A1506"/>
    <w:rsid w:val="005A4233"/>
    <w:rsid w:val="005A68A4"/>
    <w:rsid w:val="005A697A"/>
    <w:rsid w:val="005A77FA"/>
    <w:rsid w:val="005B0596"/>
    <w:rsid w:val="005B3107"/>
    <w:rsid w:val="005B4383"/>
    <w:rsid w:val="005B4913"/>
    <w:rsid w:val="005B5317"/>
    <w:rsid w:val="005B6D59"/>
    <w:rsid w:val="005C2FA7"/>
    <w:rsid w:val="005C332C"/>
    <w:rsid w:val="005C7A37"/>
    <w:rsid w:val="005D60C0"/>
    <w:rsid w:val="005E00F4"/>
    <w:rsid w:val="005E33BE"/>
    <w:rsid w:val="005E4F27"/>
    <w:rsid w:val="005E65E0"/>
    <w:rsid w:val="005F442B"/>
    <w:rsid w:val="005F6994"/>
    <w:rsid w:val="005F6BDB"/>
    <w:rsid w:val="00601CBA"/>
    <w:rsid w:val="006021C5"/>
    <w:rsid w:val="00606BCA"/>
    <w:rsid w:val="00606D48"/>
    <w:rsid w:val="00614724"/>
    <w:rsid w:val="00616835"/>
    <w:rsid w:val="0062112F"/>
    <w:rsid w:val="00622058"/>
    <w:rsid w:val="00622B52"/>
    <w:rsid w:val="00623560"/>
    <w:rsid w:val="006249A2"/>
    <w:rsid w:val="0062689D"/>
    <w:rsid w:val="00631A4B"/>
    <w:rsid w:val="00632610"/>
    <w:rsid w:val="0063319F"/>
    <w:rsid w:val="00637F1E"/>
    <w:rsid w:val="00640DBD"/>
    <w:rsid w:val="00643D99"/>
    <w:rsid w:val="00644616"/>
    <w:rsid w:val="00645342"/>
    <w:rsid w:val="00656A92"/>
    <w:rsid w:val="006708DA"/>
    <w:rsid w:val="006710B4"/>
    <w:rsid w:val="006717AD"/>
    <w:rsid w:val="006814F1"/>
    <w:rsid w:val="0068190E"/>
    <w:rsid w:val="0068462C"/>
    <w:rsid w:val="00685297"/>
    <w:rsid w:val="00686DDE"/>
    <w:rsid w:val="00686E3E"/>
    <w:rsid w:val="006870A1"/>
    <w:rsid w:val="00690655"/>
    <w:rsid w:val="00692ECF"/>
    <w:rsid w:val="00694133"/>
    <w:rsid w:val="006A0AF0"/>
    <w:rsid w:val="006B7B91"/>
    <w:rsid w:val="006C295A"/>
    <w:rsid w:val="006C2F4A"/>
    <w:rsid w:val="006C73BE"/>
    <w:rsid w:val="006D0E71"/>
    <w:rsid w:val="006E1613"/>
    <w:rsid w:val="006E319F"/>
    <w:rsid w:val="006E3367"/>
    <w:rsid w:val="006F0024"/>
    <w:rsid w:val="006F3A3F"/>
    <w:rsid w:val="006F5D42"/>
    <w:rsid w:val="006F6F0A"/>
    <w:rsid w:val="006F70A3"/>
    <w:rsid w:val="00700F5F"/>
    <w:rsid w:val="0070404C"/>
    <w:rsid w:val="00707C7D"/>
    <w:rsid w:val="00711B6B"/>
    <w:rsid w:val="00713948"/>
    <w:rsid w:val="00714EFC"/>
    <w:rsid w:val="00716732"/>
    <w:rsid w:val="00716FCE"/>
    <w:rsid w:val="0071705B"/>
    <w:rsid w:val="0072082D"/>
    <w:rsid w:val="00721DE4"/>
    <w:rsid w:val="00722154"/>
    <w:rsid w:val="00722DD7"/>
    <w:rsid w:val="00727B98"/>
    <w:rsid w:val="00730557"/>
    <w:rsid w:val="007345CB"/>
    <w:rsid w:val="00734F2B"/>
    <w:rsid w:val="007366F8"/>
    <w:rsid w:val="0074026E"/>
    <w:rsid w:val="007463CF"/>
    <w:rsid w:val="00750B28"/>
    <w:rsid w:val="007510FE"/>
    <w:rsid w:val="00751D7E"/>
    <w:rsid w:val="007536CD"/>
    <w:rsid w:val="00753F45"/>
    <w:rsid w:val="00755469"/>
    <w:rsid w:val="0075618E"/>
    <w:rsid w:val="00760C28"/>
    <w:rsid w:val="00761630"/>
    <w:rsid w:val="007635ED"/>
    <w:rsid w:val="0076483D"/>
    <w:rsid w:val="00766C0C"/>
    <w:rsid w:val="00767546"/>
    <w:rsid w:val="00774A37"/>
    <w:rsid w:val="00775CE5"/>
    <w:rsid w:val="007774D2"/>
    <w:rsid w:val="00777CAF"/>
    <w:rsid w:val="00782CDD"/>
    <w:rsid w:val="00784374"/>
    <w:rsid w:val="00786CFA"/>
    <w:rsid w:val="00787754"/>
    <w:rsid w:val="007951B5"/>
    <w:rsid w:val="0079631D"/>
    <w:rsid w:val="00797CC0"/>
    <w:rsid w:val="007A044C"/>
    <w:rsid w:val="007A17D7"/>
    <w:rsid w:val="007A32FD"/>
    <w:rsid w:val="007B5461"/>
    <w:rsid w:val="007C0E79"/>
    <w:rsid w:val="007D27CE"/>
    <w:rsid w:val="007D2871"/>
    <w:rsid w:val="007D365B"/>
    <w:rsid w:val="007D3739"/>
    <w:rsid w:val="007D4B7F"/>
    <w:rsid w:val="007D526C"/>
    <w:rsid w:val="007D7247"/>
    <w:rsid w:val="007D727B"/>
    <w:rsid w:val="007E37ED"/>
    <w:rsid w:val="007F1DDC"/>
    <w:rsid w:val="007F4C7E"/>
    <w:rsid w:val="007F7ABE"/>
    <w:rsid w:val="00803366"/>
    <w:rsid w:val="008054C9"/>
    <w:rsid w:val="0080556B"/>
    <w:rsid w:val="00805C1A"/>
    <w:rsid w:val="00805D52"/>
    <w:rsid w:val="00806C6B"/>
    <w:rsid w:val="00807B12"/>
    <w:rsid w:val="00811BAC"/>
    <w:rsid w:val="00814494"/>
    <w:rsid w:val="008178F1"/>
    <w:rsid w:val="00817F96"/>
    <w:rsid w:val="00820658"/>
    <w:rsid w:val="0082201C"/>
    <w:rsid w:val="0082235C"/>
    <w:rsid w:val="00823806"/>
    <w:rsid w:val="00830967"/>
    <w:rsid w:val="00836865"/>
    <w:rsid w:val="0084446D"/>
    <w:rsid w:val="008475DE"/>
    <w:rsid w:val="00851B3C"/>
    <w:rsid w:val="00851DA9"/>
    <w:rsid w:val="00853C45"/>
    <w:rsid w:val="00860C5D"/>
    <w:rsid w:val="00867F45"/>
    <w:rsid w:val="00870070"/>
    <w:rsid w:val="00873593"/>
    <w:rsid w:val="008836D2"/>
    <w:rsid w:val="00885A47"/>
    <w:rsid w:val="0088631E"/>
    <w:rsid w:val="00886652"/>
    <w:rsid w:val="00890067"/>
    <w:rsid w:val="00894691"/>
    <w:rsid w:val="008A163C"/>
    <w:rsid w:val="008A3CCB"/>
    <w:rsid w:val="008A4105"/>
    <w:rsid w:val="008A55F8"/>
    <w:rsid w:val="008B0FE4"/>
    <w:rsid w:val="008B2CCD"/>
    <w:rsid w:val="008B5823"/>
    <w:rsid w:val="008B582C"/>
    <w:rsid w:val="008C02F7"/>
    <w:rsid w:val="008C55A5"/>
    <w:rsid w:val="008D11A9"/>
    <w:rsid w:val="008D5349"/>
    <w:rsid w:val="008E344B"/>
    <w:rsid w:val="008E3A20"/>
    <w:rsid w:val="008E3B74"/>
    <w:rsid w:val="008E4F37"/>
    <w:rsid w:val="00903D9F"/>
    <w:rsid w:val="009050A9"/>
    <w:rsid w:val="00906743"/>
    <w:rsid w:val="00907F01"/>
    <w:rsid w:val="00920175"/>
    <w:rsid w:val="00920873"/>
    <w:rsid w:val="00925E0F"/>
    <w:rsid w:val="009278A8"/>
    <w:rsid w:val="009414BB"/>
    <w:rsid w:val="00944440"/>
    <w:rsid w:val="0095280C"/>
    <w:rsid w:val="009567A0"/>
    <w:rsid w:val="00960825"/>
    <w:rsid w:val="00966150"/>
    <w:rsid w:val="00974E7E"/>
    <w:rsid w:val="009752AA"/>
    <w:rsid w:val="00981C62"/>
    <w:rsid w:val="00981FF3"/>
    <w:rsid w:val="00982B39"/>
    <w:rsid w:val="00983E13"/>
    <w:rsid w:val="009848AC"/>
    <w:rsid w:val="00987260"/>
    <w:rsid w:val="00990712"/>
    <w:rsid w:val="00994B2E"/>
    <w:rsid w:val="00994F6E"/>
    <w:rsid w:val="009A317B"/>
    <w:rsid w:val="009A7638"/>
    <w:rsid w:val="009A7D0A"/>
    <w:rsid w:val="009B438A"/>
    <w:rsid w:val="009C266A"/>
    <w:rsid w:val="009C36F1"/>
    <w:rsid w:val="009C66BA"/>
    <w:rsid w:val="009C6838"/>
    <w:rsid w:val="009D0710"/>
    <w:rsid w:val="009E1991"/>
    <w:rsid w:val="009E5CC5"/>
    <w:rsid w:val="009F3548"/>
    <w:rsid w:val="009F6697"/>
    <w:rsid w:val="00A10280"/>
    <w:rsid w:val="00A20C1D"/>
    <w:rsid w:val="00A22385"/>
    <w:rsid w:val="00A274A3"/>
    <w:rsid w:val="00A30F44"/>
    <w:rsid w:val="00A336AE"/>
    <w:rsid w:val="00A34142"/>
    <w:rsid w:val="00A346BE"/>
    <w:rsid w:val="00A35956"/>
    <w:rsid w:val="00A35C06"/>
    <w:rsid w:val="00A3610B"/>
    <w:rsid w:val="00A36651"/>
    <w:rsid w:val="00A378A2"/>
    <w:rsid w:val="00A41412"/>
    <w:rsid w:val="00A42EFD"/>
    <w:rsid w:val="00A4618D"/>
    <w:rsid w:val="00A471EB"/>
    <w:rsid w:val="00A51604"/>
    <w:rsid w:val="00A51817"/>
    <w:rsid w:val="00A52DDE"/>
    <w:rsid w:val="00A549B7"/>
    <w:rsid w:val="00A55367"/>
    <w:rsid w:val="00A554DB"/>
    <w:rsid w:val="00A618A8"/>
    <w:rsid w:val="00A6218A"/>
    <w:rsid w:val="00A627E4"/>
    <w:rsid w:val="00A62F1D"/>
    <w:rsid w:val="00A63D6E"/>
    <w:rsid w:val="00A64FFF"/>
    <w:rsid w:val="00A66F14"/>
    <w:rsid w:val="00A71F09"/>
    <w:rsid w:val="00A72C59"/>
    <w:rsid w:val="00A75F24"/>
    <w:rsid w:val="00A77255"/>
    <w:rsid w:val="00A77A70"/>
    <w:rsid w:val="00A80AE6"/>
    <w:rsid w:val="00A82490"/>
    <w:rsid w:val="00A835B7"/>
    <w:rsid w:val="00A83C2A"/>
    <w:rsid w:val="00A86D84"/>
    <w:rsid w:val="00A902D5"/>
    <w:rsid w:val="00A9370F"/>
    <w:rsid w:val="00A962FC"/>
    <w:rsid w:val="00AB1D84"/>
    <w:rsid w:val="00AB2606"/>
    <w:rsid w:val="00AB4326"/>
    <w:rsid w:val="00AB6A48"/>
    <w:rsid w:val="00AB7D61"/>
    <w:rsid w:val="00AC5EA5"/>
    <w:rsid w:val="00AD2BC4"/>
    <w:rsid w:val="00AD7DE6"/>
    <w:rsid w:val="00AE128D"/>
    <w:rsid w:val="00AE2504"/>
    <w:rsid w:val="00AE2B27"/>
    <w:rsid w:val="00AE5642"/>
    <w:rsid w:val="00AE619D"/>
    <w:rsid w:val="00AE7113"/>
    <w:rsid w:val="00AF22BA"/>
    <w:rsid w:val="00AF3653"/>
    <w:rsid w:val="00AF3A1C"/>
    <w:rsid w:val="00B01333"/>
    <w:rsid w:val="00B02E2F"/>
    <w:rsid w:val="00B13075"/>
    <w:rsid w:val="00B223CE"/>
    <w:rsid w:val="00B2747D"/>
    <w:rsid w:val="00B30544"/>
    <w:rsid w:val="00B30967"/>
    <w:rsid w:val="00B30CF3"/>
    <w:rsid w:val="00B34ADE"/>
    <w:rsid w:val="00B355D2"/>
    <w:rsid w:val="00B35B64"/>
    <w:rsid w:val="00B35D0C"/>
    <w:rsid w:val="00B36B82"/>
    <w:rsid w:val="00B36DC8"/>
    <w:rsid w:val="00B37EAE"/>
    <w:rsid w:val="00B41E14"/>
    <w:rsid w:val="00B43E0F"/>
    <w:rsid w:val="00B51763"/>
    <w:rsid w:val="00B57FD2"/>
    <w:rsid w:val="00B613F5"/>
    <w:rsid w:val="00B6167F"/>
    <w:rsid w:val="00B61DD7"/>
    <w:rsid w:val="00B62DD2"/>
    <w:rsid w:val="00B63ABA"/>
    <w:rsid w:val="00B66DF6"/>
    <w:rsid w:val="00B7375B"/>
    <w:rsid w:val="00B803AD"/>
    <w:rsid w:val="00B82282"/>
    <w:rsid w:val="00B84539"/>
    <w:rsid w:val="00B84BF2"/>
    <w:rsid w:val="00B9230A"/>
    <w:rsid w:val="00B94CA3"/>
    <w:rsid w:val="00B95FCA"/>
    <w:rsid w:val="00B97C47"/>
    <w:rsid w:val="00BA0503"/>
    <w:rsid w:val="00BA1E1A"/>
    <w:rsid w:val="00BA47A3"/>
    <w:rsid w:val="00BA6D68"/>
    <w:rsid w:val="00BB047E"/>
    <w:rsid w:val="00BB108F"/>
    <w:rsid w:val="00BB40A0"/>
    <w:rsid w:val="00BB6D59"/>
    <w:rsid w:val="00BC4866"/>
    <w:rsid w:val="00BC7611"/>
    <w:rsid w:val="00BC7FFB"/>
    <w:rsid w:val="00BD028E"/>
    <w:rsid w:val="00BD02B9"/>
    <w:rsid w:val="00BD3DBA"/>
    <w:rsid w:val="00BD4BDC"/>
    <w:rsid w:val="00BD5974"/>
    <w:rsid w:val="00BD75DD"/>
    <w:rsid w:val="00BE374C"/>
    <w:rsid w:val="00BE3D8D"/>
    <w:rsid w:val="00BE3F03"/>
    <w:rsid w:val="00BF6D7A"/>
    <w:rsid w:val="00BF73BB"/>
    <w:rsid w:val="00C01ABB"/>
    <w:rsid w:val="00C023AA"/>
    <w:rsid w:val="00C02E44"/>
    <w:rsid w:val="00C05120"/>
    <w:rsid w:val="00C07EB7"/>
    <w:rsid w:val="00C114DB"/>
    <w:rsid w:val="00C12C56"/>
    <w:rsid w:val="00C1412C"/>
    <w:rsid w:val="00C1584A"/>
    <w:rsid w:val="00C15E5C"/>
    <w:rsid w:val="00C20C99"/>
    <w:rsid w:val="00C221F4"/>
    <w:rsid w:val="00C22431"/>
    <w:rsid w:val="00C23605"/>
    <w:rsid w:val="00C3034C"/>
    <w:rsid w:val="00C30F5A"/>
    <w:rsid w:val="00C31D92"/>
    <w:rsid w:val="00C339B8"/>
    <w:rsid w:val="00C33B15"/>
    <w:rsid w:val="00C33BD2"/>
    <w:rsid w:val="00C3663F"/>
    <w:rsid w:val="00C42921"/>
    <w:rsid w:val="00C46BF1"/>
    <w:rsid w:val="00C50B71"/>
    <w:rsid w:val="00C5282F"/>
    <w:rsid w:val="00C537DF"/>
    <w:rsid w:val="00C552AB"/>
    <w:rsid w:val="00C55AF3"/>
    <w:rsid w:val="00C55DAB"/>
    <w:rsid w:val="00C562CE"/>
    <w:rsid w:val="00C5640D"/>
    <w:rsid w:val="00C662E9"/>
    <w:rsid w:val="00C66523"/>
    <w:rsid w:val="00C76003"/>
    <w:rsid w:val="00C7625E"/>
    <w:rsid w:val="00C81A1A"/>
    <w:rsid w:val="00C8247D"/>
    <w:rsid w:val="00C86CF3"/>
    <w:rsid w:val="00C935D3"/>
    <w:rsid w:val="00C94ED3"/>
    <w:rsid w:val="00CA3A8F"/>
    <w:rsid w:val="00CA400F"/>
    <w:rsid w:val="00CA5CA8"/>
    <w:rsid w:val="00CA7A40"/>
    <w:rsid w:val="00CB3F6A"/>
    <w:rsid w:val="00CB53A5"/>
    <w:rsid w:val="00CB5C2B"/>
    <w:rsid w:val="00CB7CD1"/>
    <w:rsid w:val="00CB7EB5"/>
    <w:rsid w:val="00CC1870"/>
    <w:rsid w:val="00CC434D"/>
    <w:rsid w:val="00CC7CCB"/>
    <w:rsid w:val="00CC7E3B"/>
    <w:rsid w:val="00CD1F7C"/>
    <w:rsid w:val="00CD239B"/>
    <w:rsid w:val="00CD2D7D"/>
    <w:rsid w:val="00CE0D48"/>
    <w:rsid w:val="00CE16C4"/>
    <w:rsid w:val="00CE2C10"/>
    <w:rsid w:val="00CE4609"/>
    <w:rsid w:val="00CF36A2"/>
    <w:rsid w:val="00D02E18"/>
    <w:rsid w:val="00D03751"/>
    <w:rsid w:val="00D0544A"/>
    <w:rsid w:val="00D11401"/>
    <w:rsid w:val="00D1325F"/>
    <w:rsid w:val="00D13434"/>
    <w:rsid w:val="00D20C8E"/>
    <w:rsid w:val="00D23205"/>
    <w:rsid w:val="00D23E71"/>
    <w:rsid w:val="00D3017D"/>
    <w:rsid w:val="00D37D46"/>
    <w:rsid w:val="00D42A73"/>
    <w:rsid w:val="00D45006"/>
    <w:rsid w:val="00D51221"/>
    <w:rsid w:val="00D54559"/>
    <w:rsid w:val="00D555DC"/>
    <w:rsid w:val="00D6140E"/>
    <w:rsid w:val="00D61431"/>
    <w:rsid w:val="00D63028"/>
    <w:rsid w:val="00D660E3"/>
    <w:rsid w:val="00D702C7"/>
    <w:rsid w:val="00D73331"/>
    <w:rsid w:val="00D75D65"/>
    <w:rsid w:val="00D766AD"/>
    <w:rsid w:val="00D82889"/>
    <w:rsid w:val="00D854E5"/>
    <w:rsid w:val="00D92F59"/>
    <w:rsid w:val="00D93BCC"/>
    <w:rsid w:val="00D953ED"/>
    <w:rsid w:val="00D95BFF"/>
    <w:rsid w:val="00DA123E"/>
    <w:rsid w:val="00DA2105"/>
    <w:rsid w:val="00DA5F8B"/>
    <w:rsid w:val="00DA7775"/>
    <w:rsid w:val="00DB037B"/>
    <w:rsid w:val="00DB1A4B"/>
    <w:rsid w:val="00DB2E6C"/>
    <w:rsid w:val="00DB5BF5"/>
    <w:rsid w:val="00DD28A8"/>
    <w:rsid w:val="00DD4399"/>
    <w:rsid w:val="00DD4B75"/>
    <w:rsid w:val="00DD51A8"/>
    <w:rsid w:val="00DD5BCD"/>
    <w:rsid w:val="00DD6B59"/>
    <w:rsid w:val="00DD731A"/>
    <w:rsid w:val="00DE367A"/>
    <w:rsid w:val="00DF7425"/>
    <w:rsid w:val="00DF77A5"/>
    <w:rsid w:val="00E019DF"/>
    <w:rsid w:val="00E1261C"/>
    <w:rsid w:val="00E13D9B"/>
    <w:rsid w:val="00E14E0D"/>
    <w:rsid w:val="00E1648A"/>
    <w:rsid w:val="00E25B50"/>
    <w:rsid w:val="00E27961"/>
    <w:rsid w:val="00E321A2"/>
    <w:rsid w:val="00E33359"/>
    <w:rsid w:val="00E349C2"/>
    <w:rsid w:val="00E4215D"/>
    <w:rsid w:val="00E44F96"/>
    <w:rsid w:val="00E460C5"/>
    <w:rsid w:val="00E50A3D"/>
    <w:rsid w:val="00E51AE1"/>
    <w:rsid w:val="00E51F69"/>
    <w:rsid w:val="00E523FD"/>
    <w:rsid w:val="00E5261B"/>
    <w:rsid w:val="00E55C3F"/>
    <w:rsid w:val="00E56249"/>
    <w:rsid w:val="00E63077"/>
    <w:rsid w:val="00E63200"/>
    <w:rsid w:val="00E6607D"/>
    <w:rsid w:val="00E66972"/>
    <w:rsid w:val="00E70C08"/>
    <w:rsid w:val="00E73EF0"/>
    <w:rsid w:val="00E75D29"/>
    <w:rsid w:val="00E77492"/>
    <w:rsid w:val="00E77FB6"/>
    <w:rsid w:val="00E810FA"/>
    <w:rsid w:val="00E817EB"/>
    <w:rsid w:val="00E83DAB"/>
    <w:rsid w:val="00E85F3D"/>
    <w:rsid w:val="00E8630B"/>
    <w:rsid w:val="00E869CE"/>
    <w:rsid w:val="00E87017"/>
    <w:rsid w:val="00E91C39"/>
    <w:rsid w:val="00E92419"/>
    <w:rsid w:val="00E9285A"/>
    <w:rsid w:val="00E94E1C"/>
    <w:rsid w:val="00E954F7"/>
    <w:rsid w:val="00E96DCE"/>
    <w:rsid w:val="00E97C7A"/>
    <w:rsid w:val="00EA105C"/>
    <w:rsid w:val="00EA36AB"/>
    <w:rsid w:val="00EA5E0B"/>
    <w:rsid w:val="00EB0B8A"/>
    <w:rsid w:val="00EB1551"/>
    <w:rsid w:val="00EB1C52"/>
    <w:rsid w:val="00EB25AB"/>
    <w:rsid w:val="00EB3C4D"/>
    <w:rsid w:val="00EB3E9C"/>
    <w:rsid w:val="00EB47ED"/>
    <w:rsid w:val="00EB4E1C"/>
    <w:rsid w:val="00EB7FDD"/>
    <w:rsid w:val="00EC1741"/>
    <w:rsid w:val="00EC21A6"/>
    <w:rsid w:val="00EC6584"/>
    <w:rsid w:val="00EC6C20"/>
    <w:rsid w:val="00EC706B"/>
    <w:rsid w:val="00EC7FB2"/>
    <w:rsid w:val="00ED316B"/>
    <w:rsid w:val="00ED35AF"/>
    <w:rsid w:val="00ED43DE"/>
    <w:rsid w:val="00EE0E38"/>
    <w:rsid w:val="00EE2074"/>
    <w:rsid w:val="00EE3ABD"/>
    <w:rsid w:val="00EE5B23"/>
    <w:rsid w:val="00EE5F25"/>
    <w:rsid w:val="00EE6842"/>
    <w:rsid w:val="00EF4229"/>
    <w:rsid w:val="00EF6113"/>
    <w:rsid w:val="00EF674D"/>
    <w:rsid w:val="00EF7A4D"/>
    <w:rsid w:val="00F03DA6"/>
    <w:rsid w:val="00F10155"/>
    <w:rsid w:val="00F15320"/>
    <w:rsid w:val="00F15CF6"/>
    <w:rsid w:val="00F21C7A"/>
    <w:rsid w:val="00F25096"/>
    <w:rsid w:val="00F25599"/>
    <w:rsid w:val="00F26461"/>
    <w:rsid w:val="00F31457"/>
    <w:rsid w:val="00F35694"/>
    <w:rsid w:val="00F4218A"/>
    <w:rsid w:val="00F422CD"/>
    <w:rsid w:val="00F50F92"/>
    <w:rsid w:val="00F5176C"/>
    <w:rsid w:val="00F5216B"/>
    <w:rsid w:val="00F53353"/>
    <w:rsid w:val="00F554A4"/>
    <w:rsid w:val="00F60B0E"/>
    <w:rsid w:val="00F654DF"/>
    <w:rsid w:val="00F668A7"/>
    <w:rsid w:val="00F70952"/>
    <w:rsid w:val="00F72042"/>
    <w:rsid w:val="00F75260"/>
    <w:rsid w:val="00F7600E"/>
    <w:rsid w:val="00F82919"/>
    <w:rsid w:val="00F85CDA"/>
    <w:rsid w:val="00F90006"/>
    <w:rsid w:val="00F907FC"/>
    <w:rsid w:val="00F90EA9"/>
    <w:rsid w:val="00F91AE1"/>
    <w:rsid w:val="00F960EF"/>
    <w:rsid w:val="00FA5379"/>
    <w:rsid w:val="00FB49B7"/>
    <w:rsid w:val="00FB4CC8"/>
    <w:rsid w:val="00FC10C1"/>
    <w:rsid w:val="00FC2295"/>
    <w:rsid w:val="00FC2DD1"/>
    <w:rsid w:val="00FC38C9"/>
    <w:rsid w:val="00FC3D2F"/>
    <w:rsid w:val="00FC3F14"/>
    <w:rsid w:val="00FC60AD"/>
    <w:rsid w:val="00FD4E6F"/>
    <w:rsid w:val="00FD6B27"/>
    <w:rsid w:val="00FD6E41"/>
    <w:rsid w:val="00FE095B"/>
    <w:rsid w:val="00FE6C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B50"/>
    <w:rPr>
      <w:sz w:val="24"/>
      <w:szCs w:val="24"/>
    </w:rPr>
  </w:style>
  <w:style w:type="paragraph" w:styleId="Heading1">
    <w:name w:val="heading 1"/>
    <w:basedOn w:val="Normal"/>
    <w:next w:val="Normal"/>
    <w:link w:val="Heading1Char"/>
    <w:qFormat/>
    <w:rsid w:val="00EC658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26747A"/>
    <w:pPr>
      <w:keepNext/>
      <w:spacing w:before="240" w:after="60"/>
      <w:outlineLvl w:val="1"/>
    </w:pPr>
    <w:rPr>
      <w:rFonts w:ascii="Cambria" w:hAnsi="Cambria"/>
      <w:b/>
      <w:bCs/>
      <w:i/>
      <w:iCs/>
      <w:sz w:val="28"/>
      <w:szCs w:val="28"/>
    </w:rPr>
  </w:style>
  <w:style w:type="paragraph" w:styleId="Heading3">
    <w:name w:val="heading 3"/>
    <w:basedOn w:val="Normal"/>
    <w:next w:val="Normal"/>
    <w:qFormat/>
    <w:rsid w:val="00E25B50"/>
    <w:pPr>
      <w:keepNext/>
      <w:spacing w:before="80"/>
      <w:outlineLvl w:val="2"/>
    </w:pPr>
    <w:rPr>
      <w:rFonts w:ascii="Verdana" w:eastAsia="SimSun"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25B50"/>
    <w:pPr>
      <w:suppressAutoHyphens/>
      <w:spacing w:before="280" w:after="280"/>
    </w:pPr>
    <w:rPr>
      <w:lang w:eastAsia="ar-SA"/>
    </w:rPr>
  </w:style>
  <w:style w:type="paragraph" w:customStyle="1" w:styleId="DefaultParagraphFontParaCharCharCharChar">
    <w:name w:val="Default Paragraph Font Para Char Char Char Char"/>
    <w:basedOn w:val="Normal"/>
    <w:semiHidden/>
    <w:rsid w:val="00E25B50"/>
    <w:pPr>
      <w:spacing w:after="160" w:line="240" w:lineRule="exact"/>
    </w:pPr>
    <w:rPr>
      <w:rFonts w:ascii="Verdana" w:hAnsi="Verdana"/>
      <w:sz w:val="20"/>
      <w:szCs w:val="20"/>
    </w:rPr>
  </w:style>
  <w:style w:type="paragraph" w:styleId="BodyText">
    <w:name w:val="Body Text"/>
    <w:basedOn w:val="Normal"/>
    <w:link w:val="BodyTextChar"/>
    <w:rsid w:val="00E25B50"/>
    <w:pPr>
      <w:spacing w:after="120"/>
    </w:pPr>
    <w:rPr>
      <w:lang w:val="en-GB" w:eastAsia="en-GB"/>
    </w:rPr>
  </w:style>
  <w:style w:type="paragraph" w:styleId="BodyText3">
    <w:name w:val="Body Text 3"/>
    <w:basedOn w:val="Normal"/>
    <w:rsid w:val="00E25B50"/>
    <w:pPr>
      <w:spacing w:after="120"/>
    </w:pPr>
    <w:rPr>
      <w:sz w:val="16"/>
      <w:szCs w:val="16"/>
      <w:lang w:val="en-GB" w:eastAsia="en-GB"/>
    </w:rPr>
  </w:style>
  <w:style w:type="table" w:styleId="TableGrid">
    <w:name w:val="Table Grid"/>
    <w:basedOn w:val="TableNormal"/>
    <w:rsid w:val="00AE5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List">
    <w:name w:val="Bulleted List"/>
    <w:basedOn w:val="Normal"/>
    <w:qFormat/>
    <w:rsid w:val="004974A3"/>
    <w:pPr>
      <w:numPr>
        <w:numId w:val="1"/>
      </w:numPr>
      <w:spacing w:before="60" w:after="20"/>
    </w:pPr>
    <w:rPr>
      <w:rFonts w:ascii="Calibri" w:eastAsia="Calibri" w:hAnsi="Calibri"/>
      <w:color w:val="262626"/>
      <w:sz w:val="20"/>
      <w:szCs w:val="22"/>
    </w:rPr>
  </w:style>
  <w:style w:type="character" w:styleId="Hyperlink">
    <w:name w:val="Hyperlink"/>
    <w:rsid w:val="00B9230A"/>
    <w:rPr>
      <w:color w:val="0000FF"/>
      <w:u w:val="single"/>
    </w:rPr>
  </w:style>
  <w:style w:type="character" w:customStyle="1" w:styleId="Heading2Char">
    <w:name w:val="Heading 2 Char"/>
    <w:link w:val="Heading2"/>
    <w:semiHidden/>
    <w:rsid w:val="0026747A"/>
    <w:rPr>
      <w:rFonts w:ascii="Cambria" w:eastAsia="Times New Roman" w:hAnsi="Cambria" w:cs="Times New Roman"/>
      <w:b/>
      <w:bCs/>
      <w:i/>
      <w:iCs/>
      <w:sz w:val="28"/>
      <w:szCs w:val="28"/>
    </w:rPr>
  </w:style>
  <w:style w:type="paragraph" w:styleId="BalloonText">
    <w:name w:val="Balloon Text"/>
    <w:basedOn w:val="Normal"/>
    <w:link w:val="BalloonTextChar"/>
    <w:rsid w:val="00A4618D"/>
    <w:rPr>
      <w:rFonts w:ascii="Tahoma" w:hAnsi="Tahoma" w:cs="Tahoma"/>
      <w:sz w:val="16"/>
      <w:szCs w:val="16"/>
    </w:rPr>
  </w:style>
  <w:style w:type="character" w:customStyle="1" w:styleId="BalloonTextChar">
    <w:name w:val="Balloon Text Char"/>
    <w:link w:val="BalloonText"/>
    <w:rsid w:val="00A4618D"/>
    <w:rPr>
      <w:rFonts w:ascii="Tahoma" w:hAnsi="Tahoma" w:cs="Tahoma"/>
      <w:sz w:val="16"/>
      <w:szCs w:val="16"/>
    </w:rPr>
  </w:style>
  <w:style w:type="paragraph" w:styleId="BodyText2">
    <w:name w:val="Body Text 2"/>
    <w:basedOn w:val="Normal"/>
    <w:link w:val="BodyText2Char"/>
    <w:rsid w:val="0028684B"/>
    <w:pPr>
      <w:spacing w:after="120" w:line="480" w:lineRule="auto"/>
    </w:pPr>
  </w:style>
  <w:style w:type="character" w:customStyle="1" w:styleId="BodyText2Char">
    <w:name w:val="Body Text 2 Char"/>
    <w:link w:val="BodyText2"/>
    <w:rsid w:val="0028684B"/>
    <w:rPr>
      <w:sz w:val="24"/>
      <w:szCs w:val="24"/>
    </w:rPr>
  </w:style>
  <w:style w:type="paragraph" w:styleId="PlainText">
    <w:name w:val="Plain Text"/>
    <w:basedOn w:val="Normal"/>
    <w:link w:val="PlainTextChar"/>
    <w:rsid w:val="00BD4BDC"/>
    <w:rPr>
      <w:rFonts w:ascii="Courier New" w:hAnsi="Courier New" w:cs="Courier New"/>
      <w:sz w:val="20"/>
      <w:szCs w:val="20"/>
    </w:rPr>
  </w:style>
  <w:style w:type="character" w:customStyle="1" w:styleId="PlainTextChar">
    <w:name w:val="Plain Text Char"/>
    <w:link w:val="PlainText"/>
    <w:rsid w:val="00BD4BDC"/>
    <w:rPr>
      <w:rFonts w:ascii="Courier New" w:hAnsi="Courier New" w:cs="Courier New"/>
    </w:rPr>
  </w:style>
  <w:style w:type="paragraph" w:styleId="Subtitle">
    <w:name w:val="Subtitle"/>
    <w:basedOn w:val="Normal"/>
    <w:link w:val="SubtitleChar"/>
    <w:qFormat/>
    <w:rsid w:val="00236A70"/>
    <w:pPr>
      <w:jc w:val="center"/>
    </w:pPr>
    <w:rPr>
      <w:b/>
      <w:bCs/>
    </w:rPr>
  </w:style>
  <w:style w:type="character" w:customStyle="1" w:styleId="SubtitleChar">
    <w:name w:val="Subtitle Char"/>
    <w:link w:val="Subtitle"/>
    <w:rsid w:val="00236A70"/>
    <w:rPr>
      <w:b/>
      <w:bCs/>
      <w:sz w:val="24"/>
      <w:szCs w:val="24"/>
    </w:rPr>
  </w:style>
  <w:style w:type="paragraph" w:styleId="BodyTextIndent">
    <w:name w:val="Body Text Indent"/>
    <w:basedOn w:val="Normal"/>
    <w:link w:val="BodyTextIndentChar"/>
    <w:rsid w:val="007A32FD"/>
    <w:pPr>
      <w:spacing w:after="120"/>
      <w:ind w:left="360"/>
    </w:pPr>
    <w:rPr>
      <w:lang w:val="en-GB" w:eastAsia="en-GB"/>
    </w:rPr>
  </w:style>
  <w:style w:type="character" w:customStyle="1" w:styleId="BodyTextIndentChar">
    <w:name w:val="Body Text Indent Char"/>
    <w:link w:val="BodyTextIndent"/>
    <w:rsid w:val="007A32FD"/>
    <w:rPr>
      <w:sz w:val="24"/>
      <w:szCs w:val="24"/>
      <w:lang w:val="en-GB" w:eastAsia="en-GB"/>
    </w:rPr>
  </w:style>
  <w:style w:type="paragraph" w:styleId="ListParagraph">
    <w:name w:val="List Paragraph"/>
    <w:basedOn w:val="Normal"/>
    <w:uiPriority w:val="34"/>
    <w:qFormat/>
    <w:rsid w:val="00DF7425"/>
    <w:pPr>
      <w:spacing w:after="200" w:line="276" w:lineRule="auto"/>
      <w:ind w:left="720"/>
      <w:contextualSpacing/>
    </w:pPr>
    <w:rPr>
      <w:rFonts w:ascii="Calibri" w:hAnsi="Calibri" w:cs="Arial"/>
      <w:sz w:val="22"/>
      <w:szCs w:val="22"/>
    </w:rPr>
  </w:style>
  <w:style w:type="character" w:customStyle="1" w:styleId="inlinetext5new">
    <w:name w:val="inlinetext5new"/>
    <w:rsid w:val="00DF7425"/>
  </w:style>
  <w:style w:type="character" w:customStyle="1" w:styleId="apple-converted-space">
    <w:name w:val="apple-converted-space"/>
    <w:rsid w:val="001F5708"/>
  </w:style>
  <w:style w:type="character" w:customStyle="1" w:styleId="BodyTextChar">
    <w:name w:val="Body Text Char"/>
    <w:link w:val="BodyText"/>
    <w:rsid w:val="0039061A"/>
    <w:rPr>
      <w:sz w:val="24"/>
      <w:szCs w:val="24"/>
      <w:lang w:val="en-GB" w:eastAsia="en-GB"/>
    </w:rPr>
  </w:style>
  <w:style w:type="character" w:customStyle="1" w:styleId="il">
    <w:name w:val="il"/>
    <w:rsid w:val="003B4AD0"/>
  </w:style>
  <w:style w:type="paragraph" w:customStyle="1" w:styleId="Achievement">
    <w:name w:val="Achievement"/>
    <w:basedOn w:val="BodyText"/>
    <w:autoRedefine/>
    <w:rsid w:val="00601CBA"/>
    <w:pPr>
      <w:spacing w:after="20" w:line="220" w:lineRule="atLeast"/>
      <w:ind w:right="-101"/>
    </w:pPr>
    <w:rPr>
      <w:rFonts w:ascii="Verdana" w:hAnsi="Verdana"/>
      <w:b/>
      <w:bCs/>
      <w:sz w:val="18"/>
      <w:szCs w:val="18"/>
      <w:lang w:val="en-US" w:eastAsia="en-US"/>
    </w:rPr>
  </w:style>
  <w:style w:type="paragraph" w:customStyle="1" w:styleId="Default">
    <w:name w:val="Default"/>
    <w:rsid w:val="00836865"/>
    <w:pPr>
      <w:autoSpaceDE w:val="0"/>
      <w:autoSpaceDN w:val="0"/>
      <w:adjustRightInd w:val="0"/>
    </w:pPr>
    <w:rPr>
      <w:rFonts w:ascii="Garamond" w:hAnsi="Garamond" w:cs="Garamond"/>
      <w:color w:val="000000"/>
      <w:sz w:val="24"/>
      <w:szCs w:val="24"/>
      <w:lang w:val="en-PH" w:eastAsia="en-PH"/>
    </w:rPr>
  </w:style>
  <w:style w:type="paragraph" w:styleId="NoSpacing">
    <w:name w:val="No Spacing"/>
    <w:uiPriority w:val="1"/>
    <w:qFormat/>
    <w:rsid w:val="004C2B5A"/>
    <w:rPr>
      <w:rFonts w:ascii="Calibri" w:eastAsia="Calibri" w:hAnsi="Calibri"/>
      <w:sz w:val="22"/>
      <w:szCs w:val="22"/>
    </w:rPr>
  </w:style>
  <w:style w:type="paragraph" w:customStyle="1" w:styleId="TSBTWithBullets">
    <w:name w:val="TS BT With Bullets"/>
    <w:basedOn w:val="Normal"/>
    <w:rsid w:val="00BD02B9"/>
    <w:pPr>
      <w:numPr>
        <w:numId w:val="2"/>
      </w:numPr>
    </w:pPr>
    <w:rPr>
      <w:rFonts w:ascii="Arial" w:hAnsi="Arial" w:cs="Arial"/>
      <w:sz w:val="22"/>
      <w:lang w:val="en-GB"/>
    </w:rPr>
  </w:style>
  <w:style w:type="character" w:customStyle="1" w:styleId="Heading1Char">
    <w:name w:val="Heading 1 Char"/>
    <w:link w:val="Heading1"/>
    <w:rsid w:val="00EC6584"/>
    <w:rPr>
      <w:rFonts w:ascii="Cambria" w:eastAsia="Times New Roman" w:hAnsi="Cambria" w:cs="Times New Roman"/>
      <w:b/>
      <w:bCs/>
      <w:kern w:val="32"/>
      <w:sz w:val="32"/>
      <w:szCs w:val="32"/>
    </w:rPr>
  </w:style>
  <w:style w:type="paragraph" w:styleId="Title">
    <w:name w:val="Title"/>
    <w:basedOn w:val="Normal"/>
    <w:link w:val="TitleChar"/>
    <w:qFormat/>
    <w:rsid w:val="00775CE5"/>
    <w:pPr>
      <w:jc w:val="center"/>
    </w:pPr>
    <w:rPr>
      <w:rFonts w:ascii="Arial Black" w:hAnsi="Arial Black"/>
      <w:sz w:val="32"/>
    </w:rPr>
  </w:style>
  <w:style w:type="character" w:customStyle="1" w:styleId="TitleChar">
    <w:name w:val="Title Char"/>
    <w:link w:val="Title"/>
    <w:rsid w:val="00775CE5"/>
    <w:rPr>
      <w:rFonts w:ascii="Arial Black" w:hAnsi="Arial Black"/>
      <w:sz w:val="32"/>
      <w:szCs w:val="24"/>
    </w:rPr>
  </w:style>
  <w:style w:type="character" w:styleId="Strong">
    <w:name w:val="Strong"/>
    <w:uiPriority w:val="22"/>
    <w:qFormat/>
    <w:rsid w:val="0075618E"/>
    <w:rPr>
      <w:b/>
      <w:bCs/>
    </w:rPr>
  </w:style>
  <w:style w:type="character" w:customStyle="1" w:styleId="res-text1">
    <w:name w:val="res-text1"/>
    <w:rsid w:val="00497059"/>
    <w:rPr>
      <w:rFonts w:ascii="Verdana" w:hAnsi="Verdana" w:hint="defaul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B50"/>
    <w:rPr>
      <w:sz w:val="24"/>
      <w:szCs w:val="24"/>
    </w:rPr>
  </w:style>
  <w:style w:type="paragraph" w:styleId="Heading1">
    <w:name w:val="heading 1"/>
    <w:basedOn w:val="Normal"/>
    <w:next w:val="Normal"/>
    <w:link w:val="Heading1Char"/>
    <w:qFormat/>
    <w:rsid w:val="00EC658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26747A"/>
    <w:pPr>
      <w:keepNext/>
      <w:spacing w:before="240" w:after="60"/>
      <w:outlineLvl w:val="1"/>
    </w:pPr>
    <w:rPr>
      <w:rFonts w:ascii="Cambria" w:hAnsi="Cambria"/>
      <w:b/>
      <w:bCs/>
      <w:i/>
      <w:iCs/>
      <w:sz w:val="28"/>
      <w:szCs w:val="28"/>
    </w:rPr>
  </w:style>
  <w:style w:type="paragraph" w:styleId="Heading3">
    <w:name w:val="heading 3"/>
    <w:basedOn w:val="Normal"/>
    <w:next w:val="Normal"/>
    <w:qFormat/>
    <w:rsid w:val="00E25B50"/>
    <w:pPr>
      <w:keepNext/>
      <w:spacing w:before="80"/>
      <w:outlineLvl w:val="2"/>
    </w:pPr>
    <w:rPr>
      <w:rFonts w:ascii="Verdana" w:eastAsia="SimSun"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25B50"/>
    <w:pPr>
      <w:suppressAutoHyphens/>
      <w:spacing w:before="280" w:after="280"/>
    </w:pPr>
    <w:rPr>
      <w:lang w:eastAsia="ar-SA"/>
    </w:rPr>
  </w:style>
  <w:style w:type="paragraph" w:customStyle="1" w:styleId="DefaultParagraphFontParaCharCharCharChar">
    <w:name w:val="Default Paragraph Font Para Char Char Char Char"/>
    <w:basedOn w:val="Normal"/>
    <w:semiHidden/>
    <w:rsid w:val="00E25B50"/>
    <w:pPr>
      <w:spacing w:after="160" w:line="240" w:lineRule="exact"/>
    </w:pPr>
    <w:rPr>
      <w:rFonts w:ascii="Verdana" w:hAnsi="Verdana"/>
      <w:sz w:val="20"/>
      <w:szCs w:val="20"/>
    </w:rPr>
  </w:style>
  <w:style w:type="paragraph" w:styleId="BodyText">
    <w:name w:val="Body Text"/>
    <w:basedOn w:val="Normal"/>
    <w:link w:val="BodyTextChar"/>
    <w:rsid w:val="00E25B50"/>
    <w:pPr>
      <w:spacing w:after="120"/>
    </w:pPr>
    <w:rPr>
      <w:lang w:val="en-GB" w:eastAsia="en-GB"/>
    </w:rPr>
  </w:style>
  <w:style w:type="paragraph" w:styleId="BodyText3">
    <w:name w:val="Body Text 3"/>
    <w:basedOn w:val="Normal"/>
    <w:rsid w:val="00E25B50"/>
    <w:pPr>
      <w:spacing w:after="120"/>
    </w:pPr>
    <w:rPr>
      <w:sz w:val="16"/>
      <w:szCs w:val="16"/>
      <w:lang w:val="en-GB" w:eastAsia="en-GB"/>
    </w:rPr>
  </w:style>
  <w:style w:type="table" w:styleId="TableGrid">
    <w:name w:val="Table Grid"/>
    <w:basedOn w:val="TableNormal"/>
    <w:rsid w:val="00AE5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List">
    <w:name w:val="Bulleted List"/>
    <w:basedOn w:val="Normal"/>
    <w:qFormat/>
    <w:rsid w:val="004974A3"/>
    <w:pPr>
      <w:numPr>
        <w:numId w:val="1"/>
      </w:numPr>
      <w:spacing w:before="60" w:after="20"/>
    </w:pPr>
    <w:rPr>
      <w:rFonts w:ascii="Calibri" w:eastAsia="Calibri" w:hAnsi="Calibri"/>
      <w:color w:val="262626"/>
      <w:sz w:val="20"/>
      <w:szCs w:val="22"/>
    </w:rPr>
  </w:style>
  <w:style w:type="character" w:styleId="Hyperlink">
    <w:name w:val="Hyperlink"/>
    <w:rsid w:val="00B9230A"/>
    <w:rPr>
      <w:color w:val="0000FF"/>
      <w:u w:val="single"/>
    </w:rPr>
  </w:style>
  <w:style w:type="character" w:customStyle="1" w:styleId="Heading2Char">
    <w:name w:val="Heading 2 Char"/>
    <w:link w:val="Heading2"/>
    <w:semiHidden/>
    <w:rsid w:val="0026747A"/>
    <w:rPr>
      <w:rFonts w:ascii="Cambria" w:eastAsia="Times New Roman" w:hAnsi="Cambria" w:cs="Times New Roman"/>
      <w:b/>
      <w:bCs/>
      <w:i/>
      <w:iCs/>
      <w:sz w:val="28"/>
      <w:szCs w:val="28"/>
    </w:rPr>
  </w:style>
  <w:style w:type="paragraph" w:styleId="BalloonText">
    <w:name w:val="Balloon Text"/>
    <w:basedOn w:val="Normal"/>
    <w:link w:val="BalloonTextChar"/>
    <w:rsid w:val="00A4618D"/>
    <w:rPr>
      <w:rFonts w:ascii="Tahoma" w:hAnsi="Tahoma" w:cs="Tahoma"/>
      <w:sz w:val="16"/>
      <w:szCs w:val="16"/>
    </w:rPr>
  </w:style>
  <w:style w:type="character" w:customStyle="1" w:styleId="BalloonTextChar">
    <w:name w:val="Balloon Text Char"/>
    <w:link w:val="BalloonText"/>
    <w:rsid w:val="00A4618D"/>
    <w:rPr>
      <w:rFonts w:ascii="Tahoma" w:hAnsi="Tahoma" w:cs="Tahoma"/>
      <w:sz w:val="16"/>
      <w:szCs w:val="16"/>
    </w:rPr>
  </w:style>
  <w:style w:type="paragraph" w:styleId="BodyText2">
    <w:name w:val="Body Text 2"/>
    <w:basedOn w:val="Normal"/>
    <w:link w:val="BodyText2Char"/>
    <w:rsid w:val="0028684B"/>
    <w:pPr>
      <w:spacing w:after="120" w:line="480" w:lineRule="auto"/>
    </w:pPr>
  </w:style>
  <w:style w:type="character" w:customStyle="1" w:styleId="BodyText2Char">
    <w:name w:val="Body Text 2 Char"/>
    <w:link w:val="BodyText2"/>
    <w:rsid w:val="0028684B"/>
    <w:rPr>
      <w:sz w:val="24"/>
      <w:szCs w:val="24"/>
    </w:rPr>
  </w:style>
  <w:style w:type="paragraph" w:styleId="PlainText">
    <w:name w:val="Plain Text"/>
    <w:basedOn w:val="Normal"/>
    <w:link w:val="PlainTextChar"/>
    <w:rsid w:val="00BD4BDC"/>
    <w:rPr>
      <w:rFonts w:ascii="Courier New" w:hAnsi="Courier New" w:cs="Courier New"/>
      <w:sz w:val="20"/>
      <w:szCs w:val="20"/>
    </w:rPr>
  </w:style>
  <w:style w:type="character" w:customStyle="1" w:styleId="PlainTextChar">
    <w:name w:val="Plain Text Char"/>
    <w:link w:val="PlainText"/>
    <w:rsid w:val="00BD4BDC"/>
    <w:rPr>
      <w:rFonts w:ascii="Courier New" w:hAnsi="Courier New" w:cs="Courier New"/>
    </w:rPr>
  </w:style>
  <w:style w:type="paragraph" w:styleId="Subtitle">
    <w:name w:val="Subtitle"/>
    <w:basedOn w:val="Normal"/>
    <w:link w:val="SubtitleChar"/>
    <w:qFormat/>
    <w:rsid w:val="00236A70"/>
    <w:pPr>
      <w:jc w:val="center"/>
    </w:pPr>
    <w:rPr>
      <w:b/>
      <w:bCs/>
    </w:rPr>
  </w:style>
  <w:style w:type="character" w:customStyle="1" w:styleId="SubtitleChar">
    <w:name w:val="Subtitle Char"/>
    <w:link w:val="Subtitle"/>
    <w:rsid w:val="00236A70"/>
    <w:rPr>
      <w:b/>
      <w:bCs/>
      <w:sz w:val="24"/>
      <w:szCs w:val="24"/>
    </w:rPr>
  </w:style>
  <w:style w:type="paragraph" w:styleId="BodyTextIndent">
    <w:name w:val="Body Text Indent"/>
    <w:basedOn w:val="Normal"/>
    <w:link w:val="BodyTextIndentChar"/>
    <w:rsid w:val="007A32FD"/>
    <w:pPr>
      <w:spacing w:after="120"/>
      <w:ind w:left="360"/>
    </w:pPr>
    <w:rPr>
      <w:lang w:val="en-GB" w:eastAsia="en-GB"/>
    </w:rPr>
  </w:style>
  <w:style w:type="character" w:customStyle="1" w:styleId="BodyTextIndentChar">
    <w:name w:val="Body Text Indent Char"/>
    <w:link w:val="BodyTextIndent"/>
    <w:rsid w:val="007A32FD"/>
    <w:rPr>
      <w:sz w:val="24"/>
      <w:szCs w:val="24"/>
      <w:lang w:val="en-GB" w:eastAsia="en-GB"/>
    </w:rPr>
  </w:style>
  <w:style w:type="paragraph" w:styleId="ListParagraph">
    <w:name w:val="List Paragraph"/>
    <w:basedOn w:val="Normal"/>
    <w:uiPriority w:val="34"/>
    <w:qFormat/>
    <w:rsid w:val="00DF7425"/>
    <w:pPr>
      <w:spacing w:after="200" w:line="276" w:lineRule="auto"/>
      <w:ind w:left="720"/>
      <w:contextualSpacing/>
    </w:pPr>
    <w:rPr>
      <w:rFonts w:ascii="Calibri" w:hAnsi="Calibri" w:cs="Arial"/>
      <w:sz w:val="22"/>
      <w:szCs w:val="22"/>
    </w:rPr>
  </w:style>
  <w:style w:type="character" w:customStyle="1" w:styleId="inlinetext5new">
    <w:name w:val="inlinetext5new"/>
    <w:rsid w:val="00DF7425"/>
  </w:style>
  <w:style w:type="character" w:customStyle="1" w:styleId="apple-converted-space">
    <w:name w:val="apple-converted-space"/>
    <w:rsid w:val="001F5708"/>
  </w:style>
  <w:style w:type="character" w:customStyle="1" w:styleId="BodyTextChar">
    <w:name w:val="Body Text Char"/>
    <w:link w:val="BodyText"/>
    <w:rsid w:val="0039061A"/>
    <w:rPr>
      <w:sz w:val="24"/>
      <w:szCs w:val="24"/>
      <w:lang w:val="en-GB" w:eastAsia="en-GB"/>
    </w:rPr>
  </w:style>
  <w:style w:type="character" w:customStyle="1" w:styleId="il">
    <w:name w:val="il"/>
    <w:rsid w:val="003B4AD0"/>
  </w:style>
  <w:style w:type="paragraph" w:customStyle="1" w:styleId="Achievement">
    <w:name w:val="Achievement"/>
    <w:basedOn w:val="BodyText"/>
    <w:autoRedefine/>
    <w:rsid w:val="00601CBA"/>
    <w:pPr>
      <w:spacing w:after="20" w:line="220" w:lineRule="atLeast"/>
      <w:ind w:right="-101"/>
    </w:pPr>
    <w:rPr>
      <w:rFonts w:ascii="Verdana" w:hAnsi="Verdana"/>
      <w:b/>
      <w:bCs/>
      <w:sz w:val="18"/>
      <w:szCs w:val="18"/>
      <w:lang w:val="en-US" w:eastAsia="en-US"/>
    </w:rPr>
  </w:style>
  <w:style w:type="paragraph" w:customStyle="1" w:styleId="Default">
    <w:name w:val="Default"/>
    <w:rsid w:val="00836865"/>
    <w:pPr>
      <w:autoSpaceDE w:val="0"/>
      <w:autoSpaceDN w:val="0"/>
      <w:adjustRightInd w:val="0"/>
    </w:pPr>
    <w:rPr>
      <w:rFonts w:ascii="Garamond" w:hAnsi="Garamond" w:cs="Garamond"/>
      <w:color w:val="000000"/>
      <w:sz w:val="24"/>
      <w:szCs w:val="24"/>
      <w:lang w:val="en-PH" w:eastAsia="en-PH"/>
    </w:rPr>
  </w:style>
  <w:style w:type="paragraph" w:styleId="NoSpacing">
    <w:name w:val="No Spacing"/>
    <w:uiPriority w:val="1"/>
    <w:qFormat/>
    <w:rsid w:val="004C2B5A"/>
    <w:rPr>
      <w:rFonts w:ascii="Calibri" w:eastAsia="Calibri" w:hAnsi="Calibri"/>
      <w:sz w:val="22"/>
      <w:szCs w:val="22"/>
    </w:rPr>
  </w:style>
  <w:style w:type="paragraph" w:customStyle="1" w:styleId="TSBTWithBullets">
    <w:name w:val="TS BT With Bullets"/>
    <w:basedOn w:val="Normal"/>
    <w:rsid w:val="00BD02B9"/>
    <w:pPr>
      <w:numPr>
        <w:numId w:val="2"/>
      </w:numPr>
    </w:pPr>
    <w:rPr>
      <w:rFonts w:ascii="Arial" w:hAnsi="Arial" w:cs="Arial"/>
      <w:sz w:val="22"/>
      <w:lang w:val="en-GB"/>
    </w:rPr>
  </w:style>
  <w:style w:type="character" w:customStyle="1" w:styleId="Heading1Char">
    <w:name w:val="Heading 1 Char"/>
    <w:link w:val="Heading1"/>
    <w:rsid w:val="00EC6584"/>
    <w:rPr>
      <w:rFonts w:ascii="Cambria" w:eastAsia="Times New Roman" w:hAnsi="Cambria" w:cs="Times New Roman"/>
      <w:b/>
      <w:bCs/>
      <w:kern w:val="32"/>
      <w:sz w:val="32"/>
      <w:szCs w:val="32"/>
    </w:rPr>
  </w:style>
  <w:style w:type="paragraph" w:styleId="Title">
    <w:name w:val="Title"/>
    <w:basedOn w:val="Normal"/>
    <w:link w:val="TitleChar"/>
    <w:qFormat/>
    <w:rsid w:val="00775CE5"/>
    <w:pPr>
      <w:jc w:val="center"/>
    </w:pPr>
    <w:rPr>
      <w:rFonts w:ascii="Arial Black" w:hAnsi="Arial Black"/>
      <w:sz w:val="32"/>
    </w:rPr>
  </w:style>
  <w:style w:type="character" w:customStyle="1" w:styleId="TitleChar">
    <w:name w:val="Title Char"/>
    <w:link w:val="Title"/>
    <w:rsid w:val="00775CE5"/>
    <w:rPr>
      <w:rFonts w:ascii="Arial Black" w:hAnsi="Arial Black"/>
      <w:sz w:val="32"/>
      <w:szCs w:val="24"/>
    </w:rPr>
  </w:style>
  <w:style w:type="character" w:styleId="Strong">
    <w:name w:val="Strong"/>
    <w:uiPriority w:val="22"/>
    <w:qFormat/>
    <w:rsid w:val="0075618E"/>
    <w:rPr>
      <w:b/>
      <w:bCs/>
    </w:rPr>
  </w:style>
  <w:style w:type="character" w:customStyle="1" w:styleId="res-text1">
    <w:name w:val="res-text1"/>
    <w:rsid w:val="00497059"/>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1767">
      <w:bodyDiv w:val="1"/>
      <w:marLeft w:val="0"/>
      <w:marRight w:val="0"/>
      <w:marTop w:val="0"/>
      <w:marBottom w:val="0"/>
      <w:divBdr>
        <w:top w:val="none" w:sz="0" w:space="0" w:color="auto"/>
        <w:left w:val="none" w:sz="0" w:space="0" w:color="auto"/>
        <w:bottom w:val="none" w:sz="0" w:space="0" w:color="auto"/>
        <w:right w:val="none" w:sz="0" w:space="0" w:color="auto"/>
      </w:divBdr>
    </w:div>
    <w:div w:id="29189227">
      <w:bodyDiv w:val="1"/>
      <w:marLeft w:val="0"/>
      <w:marRight w:val="0"/>
      <w:marTop w:val="0"/>
      <w:marBottom w:val="0"/>
      <w:divBdr>
        <w:top w:val="none" w:sz="0" w:space="0" w:color="auto"/>
        <w:left w:val="none" w:sz="0" w:space="0" w:color="auto"/>
        <w:bottom w:val="none" w:sz="0" w:space="0" w:color="auto"/>
        <w:right w:val="none" w:sz="0" w:space="0" w:color="auto"/>
      </w:divBdr>
    </w:div>
    <w:div w:id="48579677">
      <w:bodyDiv w:val="1"/>
      <w:marLeft w:val="0"/>
      <w:marRight w:val="0"/>
      <w:marTop w:val="0"/>
      <w:marBottom w:val="0"/>
      <w:divBdr>
        <w:top w:val="none" w:sz="0" w:space="0" w:color="auto"/>
        <w:left w:val="none" w:sz="0" w:space="0" w:color="auto"/>
        <w:bottom w:val="none" w:sz="0" w:space="0" w:color="auto"/>
        <w:right w:val="none" w:sz="0" w:space="0" w:color="auto"/>
      </w:divBdr>
    </w:div>
    <w:div w:id="130826521">
      <w:bodyDiv w:val="1"/>
      <w:marLeft w:val="0"/>
      <w:marRight w:val="0"/>
      <w:marTop w:val="0"/>
      <w:marBottom w:val="0"/>
      <w:divBdr>
        <w:top w:val="none" w:sz="0" w:space="0" w:color="auto"/>
        <w:left w:val="none" w:sz="0" w:space="0" w:color="auto"/>
        <w:bottom w:val="none" w:sz="0" w:space="0" w:color="auto"/>
        <w:right w:val="none" w:sz="0" w:space="0" w:color="auto"/>
      </w:divBdr>
    </w:div>
    <w:div w:id="280500339">
      <w:bodyDiv w:val="1"/>
      <w:marLeft w:val="0"/>
      <w:marRight w:val="0"/>
      <w:marTop w:val="0"/>
      <w:marBottom w:val="0"/>
      <w:divBdr>
        <w:top w:val="none" w:sz="0" w:space="0" w:color="auto"/>
        <w:left w:val="none" w:sz="0" w:space="0" w:color="auto"/>
        <w:bottom w:val="none" w:sz="0" w:space="0" w:color="auto"/>
        <w:right w:val="none" w:sz="0" w:space="0" w:color="auto"/>
      </w:divBdr>
    </w:div>
    <w:div w:id="338048467">
      <w:bodyDiv w:val="1"/>
      <w:marLeft w:val="0"/>
      <w:marRight w:val="0"/>
      <w:marTop w:val="0"/>
      <w:marBottom w:val="0"/>
      <w:divBdr>
        <w:top w:val="none" w:sz="0" w:space="0" w:color="auto"/>
        <w:left w:val="none" w:sz="0" w:space="0" w:color="auto"/>
        <w:bottom w:val="none" w:sz="0" w:space="0" w:color="auto"/>
        <w:right w:val="none" w:sz="0" w:space="0" w:color="auto"/>
      </w:divBdr>
    </w:div>
    <w:div w:id="345443586">
      <w:bodyDiv w:val="1"/>
      <w:marLeft w:val="0"/>
      <w:marRight w:val="0"/>
      <w:marTop w:val="0"/>
      <w:marBottom w:val="0"/>
      <w:divBdr>
        <w:top w:val="none" w:sz="0" w:space="0" w:color="auto"/>
        <w:left w:val="none" w:sz="0" w:space="0" w:color="auto"/>
        <w:bottom w:val="none" w:sz="0" w:space="0" w:color="auto"/>
        <w:right w:val="none" w:sz="0" w:space="0" w:color="auto"/>
      </w:divBdr>
    </w:div>
    <w:div w:id="431240567">
      <w:bodyDiv w:val="1"/>
      <w:marLeft w:val="0"/>
      <w:marRight w:val="0"/>
      <w:marTop w:val="0"/>
      <w:marBottom w:val="0"/>
      <w:divBdr>
        <w:top w:val="none" w:sz="0" w:space="0" w:color="auto"/>
        <w:left w:val="none" w:sz="0" w:space="0" w:color="auto"/>
        <w:bottom w:val="none" w:sz="0" w:space="0" w:color="auto"/>
        <w:right w:val="none" w:sz="0" w:space="0" w:color="auto"/>
      </w:divBdr>
    </w:div>
    <w:div w:id="563491664">
      <w:bodyDiv w:val="1"/>
      <w:marLeft w:val="0"/>
      <w:marRight w:val="0"/>
      <w:marTop w:val="0"/>
      <w:marBottom w:val="0"/>
      <w:divBdr>
        <w:top w:val="none" w:sz="0" w:space="0" w:color="auto"/>
        <w:left w:val="none" w:sz="0" w:space="0" w:color="auto"/>
        <w:bottom w:val="none" w:sz="0" w:space="0" w:color="auto"/>
        <w:right w:val="none" w:sz="0" w:space="0" w:color="auto"/>
      </w:divBdr>
    </w:div>
    <w:div w:id="800227088">
      <w:bodyDiv w:val="1"/>
      <w:marLeft w:val="0"/>
      <w:marRight w:val="0"/>
      <w:marTop w:val="0"/>
      <w:marBottom w:val="0"/>
      <w:divBdr>
        <w:top w:val="none" w:sz="0" w:space="0" w:color="auto"/>
        <w:left w:val="none" w:sz="0" w:space="0" w:color="auto"/>
        <w:bottom w:val="none" w:sz="0" w:space="0" w:color="auto"/>
        <w:right w:val="none" w:sz="0" w:space="0" w:color="auto"/>
      </w:divBdr>
    </w:div>
    <w:div w:id="854228713">
      <w:bodyDiv w:val="1"/>
      <w:marLeft w:val="0"/>
      <w:marRight w:val="0"/>
      <w:marTop w:val="0"/>
      <w:marBottom w:val="0"/>
      <w:divBdr>
        <w:top w:val="none" w:sz="0" w:space="0" w:color="auto"/>
        <w:left w:val="none" w:sz="0" w:space="0" w:color="auto"/>
        <w:bottom w:val="none" w:sz="0" w:space="0" w:color="auto"/>
        <w:right w:val="none" w:sz="0" w:space="0" w:color="auto"/>
      </w:divBdr>
    </w:div>
    <w:div w:id="885096152">
      <w:bodyDiv w:val="1"/>
      <w:marLeft w:val="0"/>
      <w:marRight w:val="0"/>
      <w:marTop w:val="0"/>
      <w:marBottom w:val="0"/>
      <w:divBdr>
        <w:top w:val="none" w:sz="0" w:space="0" w:color="auto"/>
        <w:left w:val="none" w:sz="0" w:space="0" w:color="auto"/>
        <w:bottom w:val="none" w:sz="0" w:space="0" w:color="auto"/>
        <w:right w:val="none" w:sz="0" w:space="0" w:color="auto"/>
      </w:divBdr>
    </w:div>
    <w:div w:id="893126813">
      <w:bodyDiv w:val="1"/>
      <w:marLeft w:val="0"/>
      <w:marRight w:val="0"/>
      <w:marTop w:val="0"/>
      <w:marBottom w:val="0"/>
      <w:divBdr>
        <w:top w:val="none" w:sz="0" w:space="0" w:color="auto"/>
        <w:left w:val="none" w:sz="0" w:space="0" w:color="auto"/>
        <w:bottom w:val="none" w:sz="0" w:space="0" w:color="auto"/>
        <w:right w:val="none" w:sz="0" w:space="0" w:color="auto"/>
      </w:divBdr>
      <w:divsChild>
        <w:div w:id="7606389">
          <w:marLeft w:val="0"/>
          <w:marRight w:val="0"/>
          <w:marTop w:val="0"/>
          <w:marBottom w:val="0"/>
          <w:divBdr>
            <w:top w:val="none" w:sz="0" w:space="0" w:color="auto"/>
            <w:left w:val="none" w:sz="0" w:space="0" w:color="auto"/>
            <w:bottom w:val="none" w:sz="0" w:space="0" w:color="auto"/>
            <w:right w:val="none" w:sz="0" w:space="0" w:color="auto"/>
          </w:divBdr>
        </w:div>
        <w:div w:id="124348969">
          <w:marLeft w:val="0"/>
          <w:marRight w:val="0"/>
          <w:marTop w:val="0"/>
          <w:marBottom w:val="0"/>
          <w:divBdr>
            <w:top w:val="none" w:sz="0" w:space="0" w:color="auto"/>
            <w:left w:val="none" w:sz="0" w:space="0" w:color="auto"/>
            <w:bottom w:val="none" w:sz="0" w:space="0" w:color="auto"/>
            <w:right w:val="none" w:sz="0" w:space="0" w:color="auto"/>
          </w:divBdr>
        </w:div>
        <w:div w:id="771823325">
          <w:marLeft w:val="0"/>
          <w:marRight w:val="0"/>
          <w:marTop w:val="0"/>
          <w:marBottom w:val="0"/>
          <w:divBdr>
            <w:top w:val="none" w:sz="0" w:space="0" w:color="auto"/>
            <w:left w:val="none" w:sz="0" w:space="0" w:color="auto"/>
            <w:bottom w:val="none" w:sz="0" w:space="0" w:color="auto"/>
            <w:right w:val="none" w:sz="0" w:space="0" w:color="auto"/>
          </w:divBdr>
        </w:div>
        <w:div w:id="1020929758">
          <w:marLeft w:val="0"/>
          <w:marRight w:val="0"/>
          <w:marTop w:val="0"/>
          <w:marBottom w:val="0"/>
          <w:divBdr>
            <w:top w:val="none" w:sz="0" w:space="0" w:color="auto"/>
            <w:left w:val="none" w:sz="0" w:space="0" w:color="auto"/>
            <w:bottom w:val="none" w:sz="0" w:space="0" w:color="auto"/>
            <w:right w:val="none" w:sz="0" w:space="0" w:color="auto"/>
          </w:divBdr>
        </w:div>
        <w:div w:id="1099444256">
          <w:marLeft w:val="0"/>
          <w:marRight w:val="0"/>
          <w:marTop w:val="0"/>
          <w:marBottom w:val="0"/>
          <w:divBdr>
            <w:top w:val="none" w:sz="0" w:space="0" w:color="auto"/>
            <w:left w:val="none" w:sz="0" w:space="0" w:color="auto"/>
            <w:bottom w:val="none" w:sz="0" w:space="0" w:color="auto"/>
            <w:right w:val="none" w:sz="0" w:space="0" w:color="auto"/>
          </w:divBdr>
        </w:div>
        <w:div w:id="1483426816">
          <w:marLeft w:val="0"/>
          <w:marRight w:val="0"/>
          <w:marTop w:val="0"/>
          <w:marBottom w:val="0"/>
          <w:divBdr>
            <w:top w:val="none" w:sz="0" w:space="0" w:color="auto"/>
            <w:left w:val="none" w:sz="0" w:space="0" w:color="auto"/>
            <w:bottom w:val="none" w:sz="0" w:space="0" w:color="auto"/>
            <w:right w:val="none" w:sz="0" w:space="0" w:color="auto"/>
          </w:divBdr>
        </w:div>
        <w:div w:id="1509827460">
          <w:marLeft w:val="0"/>
          <w:marRight w:val="0"/>
          <w:marTop w:val="0"/>
          <w:marBottom w:val="0"/>
          <w:divBdr>
            <w:top w:val="none" w:sz="0" w:space="0" w:color="auto"/>
            <w:left w:val="none" w:sz="0" w:space="0" w:color="auto"/>
            <w:bottom w:val="none" w:sz="0" w:space="0" w:color="auto"/>
            <w:right w:val="none" w:sz="0" w:space="0" w:color="auto"/>
          </w:divBdr>
        </w:div>
        <w:div w:id="1516722225">
          <w:marLeft w:val="0"/>
          <w:marRight w:val="0"/>
          <w:marTop w:val="0"/>
          <w:marBottom w:val="0"/>
          <w:divBdr>
            <w:top w:val="none" w:sz="0" w:space="0" w:color="auto"/>
            <w:left w:val="none" w:sz="0" w:space="0" w:color="auto"/>
            <w:bottom w:val="none" w:sz="0" w:space="0" w:color="auto"/>
            <w:right w:val="none" w:sz="0" w:space="0" w:color="auto"/>
          </w:divBdr>
        </w:div>
        <w:div w:id="1639914974">
          <w:marLeft w:val="0"/>
          <w:marRight w:val="0"/>
          <w:marTop w:val="0"/>
          <w:marBottom w:val="0"/>
          <w:divBdr>
            <w:top w:val="none" w:sz="0" w:space="0" w:color="auto"/>
            <w:left w:val="none" w:sz="0" w:space="0" w:color="auto"/>
            <w:bottom w:val="none" w:sz="0" w:space="0" w:color="auto"/>
            <w:right w:val="none" w:sz="0" w:space="0" w:color="auto"/>
          </w:divBdr>
        </w:div>
        <w:div w:id="1663701763">
          <w:marLeft w:val="0"/>
          <w:marRight w:val="0"/>
          <w:marTop w:val="0"/>
          <w:marBottom w:val="0"/>
          <w:divBdr>
            <w:top w:val="none" w:sz="0" w:space="0" w:color="auto"/>
            <w:left w:val="none" w:sz="0" w:space="0" w:color="auto"/>
            <w:bottom w:val="none" w:sz="0" w:space="0" w:color="auto"/>
            <w:right w:val="none" w:sz="0" w:space="0" w:color="auto"/>
          </w:divBdr>
        </w:div>
        <w:div w:id="1693847625">
          <w:marLeft w:val="0"/>
          <w:marRight w:val="0"/>
          <w:marTop w:val="0"/>
          <w:marBottom w:val="0"/>
          <w:divBdr>
            <w:top w:val="none" w:sz="0" w:space="0" w:color="auto"/>
            <w:left w:val="none" w:sz="0" w:space="0" w:color="auto"/>
            <w:bottom w:val="none" w:sz="0" w:space="0" w:color="auto"/>
            <w:right w:val="none" w:sz="0" w:space="0" w:color="auto"/>
          </w:divBdr>
        </w:div>
        <w:div w:id="1853062182">
          <w:marLeft w:val="0"/>
          <w:marRight w:val="0"/>
          <w:marTop w:val="0"/>
          <w:marBottom w:val="0"/>
          <w:divBdr>
            <w:top w:val="none" w:sz="0" w:space="0" w:color="auto"/>
            <w:left w:val="none" w:sz="0" w:space="0" w:color="auto"/>
            <w:bottom w:val="none" w:sz="0" w:space="0" w:color="auto"/>
            <w:right w:val="none" w:sz="0" w:space="0" w:color="auto"/>
          </w:divBdr>
        </w:div>
      </w:divsChild>
    </w:div>
    <w:div w:id="983894972">
      <w:bodyDiv w:val="1"/>
      <w:marLeft w:val="0"/>
      <w:marRight w:val="0"/>
      <w:marTop w:val="0"/>
      <w:marBottom w:val="0"/>
      <w:divBdr>
        <w:top w:val="none" w:sz="0" w:space="0" w:color="auto"/>
        <w:left w:val="none" w:sz="0" w:space="0" w:color="auto"/>
        <w:bottom w:val="none" w:sz="0" w:space="0" w:color="auto"/>
        <w:right w:val="none" w:sz="0" w:space="0" w:color="auto"/>
      </w:divBdr>
    </w:div>
    <w:div w:id="1060438863">
      <w:bodyDiv w:val="1"/>
      <w:marLeft w:val="0"/>
      <w:marRight w:val="0"/>
      <w:marTop w:val="0"/>
      <w:marBottom w:val="0"/>
      <w:divBdr>
        <w:top w:val="none" w:sz="0" w:space="0" w:color="auto"/>
        <w:left w:val="none" w:sz="0" w:space="0" w:color="auto"/>
        <w:bottom w:val="none" w:sz="0" w:space="0" w:color="auto"/>
        <w:right w:val="none" w:sz="0" w:space="0" w:color="auto"/>
      </w:divBdr>
    </w:div>
    <w:div w:id="1106382841">
      <w:bodyDiv w:val="1"/>
      <w:marLeft w:val="0"/>
      <w:marRight w:val="0"/>
      <w:marTop w:val="0"/>
      <w:marBottom w:val="0"/>
      <w:divBdr>
        <w:top w:val="none" w:sz="0" w:space="0" w:color="auto"/>
        <w:left w:val="none" w:sz="0" w:space="0" w:color="auto"/>
        <w:bottom w:val="none" w:sz="0" w:space="0" w:color="auto"/>
        <w:right w:val="none" w:sz="0" w:space="0" w:color="auto"/>
      </w:divBdr>
    </w:div>
    <w:div w:id="1125201475">
      <w:bodyDiv w:val="1"/>
      <w:marLeft w:val="0"/>
      <w:marRight w:val="0"/>
      <w:marTop w:val="0"/>
      <w:marBottom w:val="0"/>
      <w:divBdr>
        <w:top w:val="none" w:sz="0" w:space="0" w:color="auto"/>
        <w:left w:val="none" w:sz="0" w:space="0" w:color="auto"/>
        <w:bottom w:val="none" w:sz="0" w:space="0" w:color="auto"/>
        <w:right w:val="none" w:sz="0" w:space="0" w:color="auto"/>
      </w:divBdr>
    </w:div>
    <w:div w:id="1139497920">
      <w:bodyDiv w:val="1"/>
      <w:marLeft w:val="0"/>
      <w:marRight w:val="0"/>
      <w:marTop w:val="0"/>
      <w:marBottom w:val="0"/>
      <w:divBdr>
        <w:top w:val="none" w:sz="0" w:space="0" w:color="auto"/>
        <w:left w:val="none" w:sz="0" w:space="0" w:color="auto"/>
        <w:bottom w:val="none" w:sz="0" w:space="0" w:color="auto"/>
        <w:right w:val="none" w:sz="0" w:space="0" w:color="auto"/>
      </w:divBdr>
    </w:div>
    <w:div w:id="1548175666">
      <w:bodyDiv w:val="1"/>
      <w:marLeft w:val="0"/>
      <w:marRight w:val="0"/>
      <w:marTop w:val="0"/>
      <w:marBottom w:val="0"/>
      <w:divBdr>
        <w:top w:val="none" w:sz="0" w:space="0" w:color="auto"/>
        <w:left w:val="none" w:sz="0" w:space="0" w:color="auto"/>
        <w:bottom w:val="none" w:sz="0" w:space="0" w:color="auto"/>
        <w:right w:val="none" w:sz="0" w:space="0" w:color="auto"/>
      </w:divBdr>
    </w:div>
    <w:div w:id="1627080142">
      <w:bodyDiv w:val="1"/>
      <w:marLeft w:val="0"/>
      <w:marRight w:val="0"/>
      <w:marTop w:val="0"/>
      <w:marBottom w:val="0"/>
      <w:divBdr>
        <w:top w:val="none" w:sz="0" w:space="0" w:color="auto"/>
        <w:left w:val="none" w:sz="0" w:space="0" w:color="auto"/>
        <w:bottom w:val="none" w:sz="0" w:space="0" w:color="auto"/>
        <w:right w:val="none" w:sz="0" w:space="0" w:color="auto"/>
      </w:divBdr>
    </w:div>
    <w:div w:id="1671641289">
      <w:bodyDiv w:val="1"/>
      <w:marLeft w:val="0"/>
      <w:marRight w:val="0"/>
      <w:marTop w:val="0"/>
      <w:marBottom w:val="0"/>
      <w:divBdr>
        <w:top w:val="none" w:sz="0" w:space="0" w:color="auto"/>
        <w:left w:val="none" w:sz="0" w:space="0" w:color="auto"/>
        <w:bottom w:val="none" w:sz="0" w:space="0" w:color="auto"/>
        <w:right w:val="none" w:sz="0" w:space="0" w:color="auto"/>
      </w:divBdr>
    </w:div>
    <w:div w:id="1783841154">
      <w:bodyDiv w:val="1"/>
      <w:marLeft w:val="0"/>
      <w:marRight w:val="0"/>
      <w:marTop w:val="0"/>
      <w:marBottom w:val="0"/>
      <w:divBdr>
        <w:top w:val="none" w:sz="0" w:space="0" w:color="auto"/>
        <w:left w:val="none" w:sz="0" w:space="0" w:color="auto"/>
        <w:bottom w:val="none" w:sz="0" w:space="0" w:color="auto"/>
        <w:right w:val="none" w:sz="0" w:space="0" w:color="auto"/>
      </w:divBdr>
    </w:div>
    <w:div w:id="1966740551">
      <w:bodyDiv w:val="1"/>
      <w:marLeft w:val="0"/>
      <w:marRight w:val="0"/>
      <w:marTop w:val="0"/>
      <w:marBottom w:val="0"/>
      <w:divBdr>
        <w:top w:val="none" w:sz="0" w:space="0" w:color="auto"/>
        <w:left w:val="none" w:sz="0" w:space="0" w:color="auto"/>
        <w:bottom w:val="none" w:sz="0" w:space="0" w:color="auto"/>
        <w:right w:val="none" w:sz="0" w:space="0" w:color="auto"/>
      </w:divBdr>
    </w:div>
    <w:div w:id="2073042917">
      <w:bodyDiv w:val="1"/>
      <w:marLeft w:val="0"/>
      <w:marRight w:val="0"/>
      <w:marTop w:val="0"/>
      <w:marBottom w:val="0"/>
      <w:divBdr>
        <w:top w:val="none" w:sz="0" w:space="0" w:color="auto"/>
        <w:left w:val="none" w:sz="0" w:space="0" w:color="auto"/>
        <w:bottom w:val="none" w:sz="0" w:space="0" w:color="auto"/>
        <w:right w:val="none" w:sz="0" w:space="0" w:color="auto"/>
      </w:divBdr>
    </w:div>
    <w:div w:id="2094155925">
      <w:bodyDiv w:val="1"/>
      <w:marLeft w:val="0"/>
      <w:marRight w:val="0"/>
      <w:marTop w:val="0"/>
      <w:marBottom w:val="0"/>
      <w:divBdr>
        <w:top w:val="none" w:sz="0" w:space="0" w:color="auto"/>
        <w:left w:val="none" w:sz="0" w:space="0" w:color="auto"/>
        <w:bottom w:val="none" w:sz="0" w:space="0" w:color="auto"/>
        <w:right w:val="none" w:sz="0" w:space="0" w:color="auto"/>
      </w:divBdr>
    </w:div>
    <w:div w:id="210718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Ahmed.35687@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4A741-714F-4E12-85E2-03ACC6865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vt:lpstr>
    </vt:vector>
  </TitlesOfParts>
  <Company>Home</Company>
  <LinksUpToDate>false</LinksUpToDate>
  <CharactersWithSpaces>12767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User</dc:creator>
  <cp:lastModifiedBy>348370422</cp:lastModifiedBy>
  <cp:revision>2</cp:revision>
  <cp:lastPrinted>2016-05-21T12:06:00Z</cp:lastPrinted>
  <dcterms:created xsi:type="dcterms:W3CDTF">2017-07-10T06:00:00Z</dcterms:created>
  <dcterms:modified xsi:type="dcterms:W3CDTF">2017-07-10T06:00:00Z</dcterms:modified>
</cp:coreProperties>
</file>