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23" w:rsidRPr="00F53AD3" w:rsidRDefault="00351CF4" w:rsidP="008B3123">
      <w:pPr>
        <w:bidi w:val="0"/>
        <w:jc w:val="center"/>
        <w:outlineLvl w:val="1"/>
        <w:rPr>
          <w:rFonts w:ascii="Tahoma" w:hAnsi="Tahoma" w:cs="Tahoma"/>
          <w:color w:val="333333"/>
          <w:sz w:val="20"/>
          <w:szCs w:val="20"/>
        </w:rPr>
      </w:pPr>
      <w:r>
        <w:rPr>
          <w:rFonts w:ascii="Britannic Bold" w:eastAsia="SimSun" w:hAnsi="Britannic Bold" w:cs="Browallia New"/>
          <w:noProof/>
          <w:sz w:val="32"/>
          <w:szCs w:val="32"/>
        </w:rPr>
        <w:fldChar w:fldCharType="begin"/>
      </w:r>
      <w:r>
        <w:rPr>
          <w:rFonts w:ascii="Britannic Bold" w:eastAsia="SimSun" w:hAnsi="Britannic Bold" w:cs="Browallia New"/>
          <w:noProof/>
          <w:sz w:val="32"/>
          <w:szCs w:val="32"/>
        </w:rPr>
        <w:instrText xml:space="preserve"> HYPERLINK "mailto:Ahmed.355216</w:instrText>
      </w:r>
      <w:r w:rsidRPr="00351CF4">
        <w:rPr>
          <w:rFonts w:ascii="Britannic Bold" w:eastAsia="SimSun" w:hAnsi="Britannic Bold" w:cs="Browallia New"/>
          <w:noProof/>
          <w:sz w:val="32"/>
          <w:szCs w:val="32"/>
        </w:rPr>
        <w:instrText>@2freemail.com</w:instrText>
      </w:r>
      <w:r>
        <w:rPr>
          <w:rFonts w:ascii="Britannic Bold" w:eastAsia="SimSun" w:hAnsi="Britannic Bold" w:cs="Browallia New"/>
          <w:noProof/>
          <w:sz w:val="32"/>
          <w:szCs w:val="32"/>
        </w:rPr>
        <w:instrText xml:space="preserve">" </w:instrText>
      </w:r>
      <w:r>
        <w:rPr>
          <w:rFonts w:ascii="Britannic Bold" w:eastAsia="SimSun" w:hAnsi="Britannic Bold" w:cs="Browallia New"/>
          <w:noProof/>
          <w:sz w:val="32"/>
          <w:szCs w:val="32"/>
        </w:rPr>
        <w:fldChar w:fldCharType="separate"/>
      </w:r>
      <w:r w:rsidRPr="00B33761">
        <w:rPr>
          <w:rStyle w:val="Hyperlink"/>
          <w:rFonts w:ascii="Britannic Bold" w:eastAsia="SimSun" w:hAnsi="Britannic Bold" w:cs="Browallia New"/>
          <w:noProof/>
          <w:sz w:val="32"/>
          <w:szCs w:val="32"/>
        </w:rPr>
        <w:t>Ahmed.355216@2freemail.com</w:t>
      </w:r>
      <w:r>
        <w:rPr>
          <w:rFonts w:ascii="Britannic Bold" w:eastAsia="SimSun" w:hAnsi="Britannic Bold" w:cs="Browallia New"/>
          <w:noProof/>
          <w:sz w:val="32"/>
          <w:szCs w:val="32"/>
        </w:rPr>
        <w:fldChar w:fldCharType="end"/>
      </w:r>
      <w:r>
        <w:rPr>
          <w:rFonts w:ascii="Britannic Bold" w:eastAsia="SimSun" w:hAnsi="Britannic Bold" w:cs="Browallia New"/>
          <w:noProof/>
          <w:sz w:val="32"/>
          <w:szCs w:val="32"/>
        </w:rPr>
        <w:t xml:space="preserve"> </w:t>
      </w:r>
      <w:bookmarkStart w:id="0" w:name="_GoBack"/>
      <w:bookmarkEnd w:id="0"/>
      <w:r w:rsidR="0039357E">
        <w:rPr>
          <w:rFonts w:ascii="Britannic Bold" w:eastAsia="SimSun" w:hAnsi="Britannic Bold" w:cs="Browallia New"/>
          <w:noProof/>
          <w:sz w:val="32"/>
          <w:szCs w:val="32"/>
        </w:rPr>
        <w:t xml:space="preserve">         </w:t>
      </w:r>
    </w:p>
    <w:p w:rsidR="008B3123" w:rsidRDefault="008B3123" w:rsidP="0015633D">
      <w:pPr>
        <w:bidi w:val="0"/>
        <w:ind w:firstLine="2610"/>
        <w:rPr>
          <w:rFonts w:ascii="Tahoma" w:hAnsi="Tahoma" w:cs="Tahoma"/>
          <w:color w:val="333333"/>
          <w:sz w:val="20"/>
          <w:szCs w:val="20"/>
        </w:rPr>
      </w:pPr>
    </w:p>
    <w:p w:rsidR="008B3123" w:rsidRDefault="008B3123" w:rsidP="008B3123">
      <w:pPr>
        <w:bidi w:val="0"/>
        <w:ind w:firstLine="2610"/>
        <w:rPr>
          <w:rFonts w:ascii="Tahoma" w:hAnsi="Tahoma" w:cs="Tahoma"/>
          <w:color w:val="333333"/>
          <w:sz w:val="20"/>
          <w:szCs w:val="20"/>
        </w:rPr>
      </w:pPr>
    </w:p>
    <w:p w:rsidR="008B3123" w:rsidRDefault="008B3123" w:rsidP="008B3123">
      <w:pPr>
        <w:bidi w:val="0"/>
        <w:ind w:firstLine="2610"/>
        <w:rPr>
          <w:rFonts w:ascii="Tahoma" w:hAnsi="Tahoma" w:cs="Tahoma"/>
          <w:color w:val="333333"/>
          <w:sz w:val="20"/>
          <w:szCs w:val="20"/>
        </w:rPr>
      </w:pPr>
    </w:p>
    <w:p w:rsidR="008B3123" w:rsidRDefault="008B3123" w:rsidP="008B3123">
      <w:pPr>
        <w:bidi w:val="0"/>
        <w:ind w:firstLine="2610"/>
        <w:rPr>
          <w:rFonts w:ascii="Tahoma" w:hAnsi="Tahoma" w:cs="Tahoma"/>
          <w:color w:val="333333"/>
          <w:sz w:val="20"/>
          <w:szCs w:val="20"/>
        </w:rPr>
      </w:pPr>
    </w:p>
    <w:p w:rsidR="00E67BE6" w:rsidRDefault="0015633D" w:rsidP="008B3123">
      <w:pPr>
        <w:bidi w:val="0"/>
        <w:ind w:firstLine="2610"/>
        <w:rPr>
          <w:rFonts w:ascii="Tahoma" w:hAnsi="Tahoma" w:cs="Tahoma"/>
          <w:b/>
          <w:bCs/>
          <w:color w:val="999999"/>
          <w:sz w:val="20"/>
          <w:szCs w:val="20"/>
        </w:rPr>
      </w:pPr>
      <w:r w:rsidRPr="00F53AD3">
        <w:rPr>
          <w:rFonts w:ascii="Tahoma" w:hAnsi="Tahoma" w:cs="Tahoma"/>
          <w:color w:val="333333"/>
          <w:sz w:val="20"/>
          <w:szCs w:val="20"/>
        </w:rPr>
        <w:br/>
      </w:r>
      <w:r>
        <w:rPr>
          <w:rFonts w:ascii="Tahoma" w:hAnsi="Tahoma" w:cs="Tahoma"/>
          <w:b/>
          <w:bCs/>
          <w:color w:val="333333"/>
          <w:sz w:val="20"/>
          <w:szCs w:val="20"/>
        </w:rPr>
        <w:t xml:space="preserve">   </w:t>
      </w:r>
    </w:p>
    <w:p w:rsidR="004124C5" w:rsidRPr="0082405B" w:rsidRDefault="00AC2935" w:rsidP="0072745A">
      <w:pPr>
        <w:jc w:val="right"/>
        <w:rPr>
          <w:rFonts w:ascii="Verdana" w:hAnsi="Verdana"/>
          <w:b/>
          <w:bCs/>
          <w:color w:val="000000"/>
          <w:sz w:val="20"/>
          <w:szCs w:val="20"/>
          <w:u w:val="single"/>
          <w:lang w:bidi="ar-AE"/>
        </w:rPr>
      </w:pPr>
      <w:r w:rsidRPr="0082405B">
        <w:rPr>
          <w:rFonts w:ascii="Verdana" w:hAnsi="Verdana"/>
          <w:b/>
          <w:bCs/>
          <w:color w:val="000000"/>
          <w:sz w:val="20"/>
          <w:szCs w:val="20"/>
          <w:u w:val="single"/>
          <w:lang w:bidi="ar-AE"/>
        </w:rPr>
        <w:t>Objectives</w:t>
      </w:r>
      <w:r w:rsidR="005B54B7" w:rsidRPr="0082405B">
        <w:rPr>
          <w:rFonts w:ascii="Verdana" w:hAnsi="Verdana"/>
          <w:b/>
          <w:bCs/>
          <w:color w:val="000000"/>
          <w:sz w:val="20"/>
          <w:szCs w:val="20"/>
          <w:u w:val="single"/>
          <w:lang w:bidi="ar-AE"/>
        </w:rPr>
        <w:t xml:space="preserve"> </w:t>
      </w:r>
    </w:p>
    <w:p w:rsidR="00A1677A" w:rsidRPr="00A1677A" w:rsidRDefault="00A1677A" w:rsidP="00A1677A">
      <w:pPr>
        <w:bidi w:val="0"/>
        <w:rPr>
          <w:rFonts w:ascii="Tahoma" w:hAnsi="Tahoma" w:cs="Tahoma"/>
          <w:sz w:val="10"/>
          <w:szCs w:val="10"/>
        </w:rPr>
      </w:pPr>
    </w:p>
    <w:p w:rsidR="004124C5" w:rsidRDefault="00AC2935" w:rsidP="0039357E">
      <w:pPr>
        <w:bidi w:val="0"/>
        <w:spacing w:line="320" w:lineRule="exact"/>
        <w:ind w:left="360"/>
        <w:rPr>
          <w:rFonts w:ascii="Tahoma" w:hAnsi="Tahoma" w:cs="Tahoma"/>
          <w:sz w:val="18"/>
          <w:szCs w:val="18"/>
        </w:rPr>
      </w:pPr>
      <w:r>
        <w:rPr>
          <w:rFonts w:ascii="Tahoma" w:hAnsi="Tahoma" w:cs="Tahoma"/>
          <w:sz w:val="18"/>
          <w:szCs w:val="18"/>
        </w:rPr>
        <w:t xml:space="preserve">To </w:t>
      </w:r>
      <w:r w:rsidRPr="0082405B">
        <w:rPr>
          <w:rFonts w:ascii="Tahoma" w:hAnsi="Tahoma" w:cs="Tahoma"/>
          <w:color w:val="000000"/>
          <w:sz w:val="18"/>
          <w:szCs w:val="18"/>
        </w:rPr>
        <w:t>utilize</w:t>
      </w:r>
      <w:r>
        <w:rPr>
          <w:rFonts w:ascii="Tahoma" w:hAnsi="Tahoma" w:cs="Tahoma"/>
          <w:sz w:val="18"/>
          <w:szCs w:val="18"/>
        </w:rPr>
        <w:t xml:space="preserve"> </w:t>
      </w:r>
      <w:r w:rsidRPr="003A64CD">
        <w:rPr>
          <w:rFonts w:ascii="Tahoma" w:hAnsi="Tahoma" w:cs="Tahoma"/>
          <w:sz w:val="18"/>
          <w:szCs w:val="18"/>
        </w:rPr>
        <w:t xml:space="preserve">my ability and capability which I believe are the strongest points I possess, to be more confident and well-equipped as a working individual in the world of business. I would like also to apply the knowledge/experiences that I have gained and to grow with a top-level company that </w:t>
      </w:r>
      <w:r>
        <w:rPr>
          <w:rFonts w:ascii="Tahoma" w:hAnsi="Tahoma" w:cs="Tahoma"/>
          <w:sz w:val="18"/>
          <w:szCs w:val="18"/>
        </w:rPr>
        <w:t>w</w:t>
      </w:r>
      <w:r w:rsidRPr="003A64CD">
        <w:rPr>
          <w:rFonts w:ascii="Tahoma" w:hAnsi="Tahoma" w:cs="Tahoma"/>
          <w:sz w:val="18"/>
          <w:szCs w:val="18"/>
        </w:rPr>
        <w:t xml:space="preserve">ould </w:t>
      </w:r>
      <w:r>
        <w:rPr>
          <w:rFonts w:ascii="Tahoma" w:hAnsi="Tahoma" w:cs="Tahoma"/>
          <w:sz w:val="18"/>
          <w:szCs w:val="18"/>
        </w:rPr>
        <w:t>mold</w:t>
      </w:r>
      <w:r w:rsidRPr="003A64CD">
        <w:rPr>
          <w:rFonts w:ascii="Tahoma" w:hAnsi="Tahoma" w:cs="Tahoma"/>
          <w:sz w:val="18"/>
          <w:szCs w:val="18"/>
        </w:rPr>
        <w:t xml:space="preserve"> me mentally, socially, personally and financially as well. On top of tha</w:t>
      </w:r>
      <w:r>
        <w:rPr>
          <w:rFonts w:ascii="Tahoma" w:hAnsi="Tahoma" w:cs="Tahoma"/>
          <w:sz w:val="18"/>
          <w:szCs w:val="18"/>
        </w:rPr>
        <w:t xml:space="preserve">t I would like to be one of </w:t>
      </w:r>
      <w:r w:rsidR="001345E6">
        <w:rPr>
          <w:rFonts w:ascii="Tahoma" w:hAnsi="Tahoma" w:cs="Tahoma"/>
          <w:sz w:val="18"/>
          <w:szCs w:val="18"/>
        </w:rPr>
        <w:t>a company's best assets.</w:t>
      </w:r>
    </w:p>
    <w:p w:rsidR="0072745A" w:rsidRPr="0072745A" w:rsidRDefault="0072745A" w:rsidP="0072745A">
      <w:pPr>
        <w:bidi w:val="0"/>
        <w:ind w:left="360"/>
        <w:rPr>
          <w:rFonts w:ascii="Tahoma" w:hAnsi="Tahoma" w:cs="Tahoma"/>
          <w:sz w:val="16"/>
          <w:szCs w:val="16"/>
        </w:rPr>
      </w:pPr>
    </w:p>
    <w:p w:rsidR="003A396C" w:rsidRPr="0082405B" w:rsidRDefault="003A396C" w:rsidP="0072745A">
      <w:pPr>
        <w:jc w:val="right"/>
        <w:rPr>
          <w:rFonts w:ascii="Verdana" w:hAnsi="Verdana"/>
          <w:b/>
          <w:bCs/>
          <w:color w:val="000000"/>
          <w:sz w:val="20"/>
          <w:szCs w:val="20"/>
          <w:u w:val="single"/>
          <w:rtl/>
          <w:lang w:bidi="ar-AE"/>
        </w:rPr>
      </w:pPr>
      <w:r w:rsidRPr="0082405B">
        <w:rPr>
          <w:rFonts w:ascii="Verdana" w:hAnsi="Verdana"/>
          <w:b/>
          <w:bCs/>
          <w:color w:val="000000"/>
          <w:sz w:val="20"/>
          <w:szCs w:val="20"/>
          <w:u w:val="single"/>
          <w:lang w:bidi="ar-AE"/>
        </w:rPr>
        <w:t>Personnel Skills</w:t>
      </w:r>
    </w:p>
    <w:p w:rsidR="00F408E7" w:rsidRPr="0082405B" w:rsidRDefault="00F408E7" w:rsidP="00F408E7">
      <w:pPr>
        <w:bidi w:val="0"/>
        <w:rPr>
          <w:rFonts w:ascii="Tahoma" w:hAnsi="Tahoma" w:cs="Tahoma"/>
          <w:color w:val="000000"/>
          <w:sz w:val="14"/>
          <w:szCs w:val="14"/>
        </w:rPr>
      </w:pPr>
    </w:p>
    <w:p w:rsidR="003A396C" w:rsidRPr="0082405B" w:rsidRDefault="0072745A" w:rsidP="00A1677A">
      <w:pPr>
        <w:numPr>
          <w:ilvl w:val="0"/>
          <w:numId w:val="28"/>
        </w:numPr>
        <w:bidi w:val="0"/>
        <w:spacing w:line="340" w:lineRule="exact"/>
        <w:ind w:left="547" w:hanging="187"/>
        <w:rPr>
          <w:rFonts w:ascii="Tahoma" w:hAnsi="Tahoma" w:cs="Tahoma"/>
          <w:color w:val="000000"/>
          <w:sz w:val="18"/>
          <w:szCs w:val="18"/>
        </w:rPr>
      </w:pPr>
      <w:r w:rsidRPr="0082405B">
        <w:rPr>
          <w:rFonts w:ascii="Tahoma" w:hAnsi="Tahoma" w:cs="Tahoma"/>
          <w:color w:val="000000"/>
          <w:sz w:val="18"/>
          <w:szCs w:val="18"/>
        </w:rPr>
        <w:t>Self-motivated</w:t>
      </w:r>
      <w:r w:rsidR="003A396C" w:rsidRPr="0082405B">
        <w:rPr>
          <w:rFonts w:ascii="Tahoma" w:hAnsi="Tahoma" w:cs="Tahoma"/>
          <w:color w:val="000000"/>
          <w:sz w:val="18"/>
          <w:szCs w:val="18"/>
        </w:rPr>
        <w:t>, smart assertive and equipped with good communication skills</w:t>
      </w:r>
    </w:p>
    <w:p w:rsidR="003A396C" w:rsidRPr="0082405B" w:rsidRDefault="003A396C" w:rsidP="00A1677A">
      <w:pPr>
        <w:numPr>
          <w:ilvl w:val="0"/>
          <w:numId w:val="28"/>
        </w:numPr>
        <w:tabs>
          <w:tab w:val="num" w:pos="540"/>
        </w:tabs>
        <w:bidi w:val="0"/>
        <w:spacing w:line="340" w:lineRule="exact"/>
        <w:ind w:left="547" w:hanging="187"/>
        <w:rPr>
          <w:rFonts w:ascii="Tahoma" w:hAnsi="Tahoma" w:cs="Tahoma"/>
          <w:color w:val="000000"/>
          <w:sz w:val="18"/>
          <w:szCs w:val="18"/>
        </w:rPr>
      </w:pPr>
      <w:r w:rsidRPr="0082405B">
        <w:rPr>
          <w:rFonts w:ascii="Tahoma" w:hAnsi="Tahoma" w:cs="Tahoma"/>
          <w:color w:val="000000"/>
          <w:sz w:val="18"/>
          <w:szCs w:val="18"/>
        </w:rPr>
        <w:t>Ability to work well with levels of management and personnel.</w:t>
      </w:r>
    </w:p>
    <w:p w:rsidR="003A396C" w:rsidRPr="0082405B" w:rsidRDefault="003A396C" w:rsidP="00A1677A">
      <w:pPr>
        <w:numPr>
          <w:ilvl w:val="0"/>
          <w:numId w:val="28"/>
        </w:numPr>
        <w:tabs>
          <w:tab w:val="num" w:pos="540"/>
        </w:tabs>
        <w:bidi w:val="0"/>
        <w:spacing w:line="340" w:lineRule="exact"/>
        <w:ind w:left="547" w:hanging="187"/>
        <w:rPr>
          <w:rFonts w:ascii="Tahoma" w:hAnsi="Tahoma" w:cs="Tahoma"/>
          <w:color w:val="000000"/>
          <w:sz w:val="18"/>
          <w:szCs w:val="18"/>
        </w:rPr>
      </w:pPr>
      <w:r w:rsidRPr="0082405B">
        <w:rPr>
          <w:rFonts w:ascii="Tahoma" w:hAnsi="Tahoma" w:cs="Tahoma"/>
          <w:color w:val="000000"/>
          <w:sz w:val="18"/>
          <w:szCs w:val="18"/>
        </w:rPr>
        <w:t>Ambitious and hardworking with commitment to excellence</w:t>
      </w:r>
    </w:p>
    <w:p w:rsidR="003A396C" w:rsidRPr="0082405B" w:rsidRDefault="003A396C" w:rsidP="00A1677A">
      <w:pPr>
        <w:numPr>
          <w:ilvl w:val="0"/>
          <w:numId w:val="28"/>
        </w:numPr>
        <w:tabs>
          <w:tab w:val="num" w:pos="540"/>
        </w:tabs>
        <w:bidi w:val="0"/>
        <w:spacing w:line="340" w:lineRule="exact"/>
        <w:ind w:left="547" w:hanging="187"/>
        <w:rPr>
          <w:rFonts w:ascii="Tahoma" w:hAnsi="Tahoma" w:cs="Tahoma"/>
          <w:color w:val="000000"/>
          <w:sz w:val="18"/>
          <w:szCs w:val="18"/>
        </w:rPr>
      </w:pPr>
      <w:r w:rsidRPr="0082405B">
        <w:rPr>
          <w:rFonts w:ascii="Tahoma" w:hAnsi="Tahoma" w:cs="Tahoma"/>
          <w:color w:val="000000"/>
          <w:sz w:val="18"/>
          <w:szCs w:val="18"/>
        </w:rPr>
        <w:t>Flexible, thoroughness, desire to teach</w:t>
      </w:r>
    </w:p>
    <w:p w:rsidR="003A396C" w:rsidRPr="0082405B" w:rsidRDefault="003A396C" w:rsidP="00A1677A">
      <w:pPr>
        <w:numPr>
          <w:ilvl w:val="0"/>
          <w:numId w:val="28"/>
        </w:numPr>
        <w:tabs>
          <w:tab w:val="num" w:pos="540"/>
        </w:tabs>
        <w:bidi w:val="0"/>
        <w:spacing w:line="340" w:lineRule="exact"/>
        <w:ind w:left="547" w:hanging="187"/>
        <w:rPr>
          <w:rFonts w:ascii="Tahoma" w:hAnsi="Tahoma" w:cs="Tahoma"/>
          <w:color w:val="000000"/>
          <w:sz w:val="18"/>
          <w:szCs w:val="18"/>
        </w:rPr>
      </w:pPr>
      <w:r w:rsidRPr="0082405B">
        <w:rPr>
          <w:rFonts w:ascii="Tahoma" w:hAnsi="Tahoma" w:cs="Tahoma"/>
          <w:color w:val="000000"/>
          <w:sz w:val="18"/>
          <w:szCs w:val="18"/>
        </w:rPr>
        <w:t>Ability to work under pressure.</w:t>
      </w:r>
    </w:p>
    <w:p w:rsidR="003A396C" w:rsidRPr="0082405B" w:rsidRDefault="0072745A" w:rsidP="00A1677A">
      <w:pPr>
        <w:numPr>
          <w:ilvl w:val="0"/>
          <w:numId w:val="28"/>
        </w:numPr>
        <w:bidi w:val="0"/>
        <w:spacing w:line="340" w:lineRule="exact"/>
        <w:ind w:left="547" w:hanging="187"/>
        <w:rPr>
          <w:rFonts w:ascii="Tahoma" w:hAnsi="Tahoma" w:cs="Tahoma"/>
          <w:color w:val="000000"/>
          <w:sz w:val="18"/>
          <w:szCs w:val="18"/>
        </w:rPr>
      </w:pPr>
      <w:r w:rsidRPr="0082405B">
        <w:rPr>
          <w:rFonts w:ascii="Tahoma" w:hAnsi="Tahoma" w:cs="Tahoma"/>
          <w:color w:val="000000"/>
          <w:sz w:val="18"/>
          <w:szCs w:val="18"/>
        </w:rPr>
        <w:t xml:space="preserve">High Computer skills, Trouble shoots management </w:t>
      </w:r>
    </w:p>
    <w:p w:rsidR="0072745A" w:rsidRPr="0082405B" w:rsidRDefault="0072745A" w:rsidP="00A1677A">
      <w:pPr>
        <w:numPr>
          <w:ilvl w:val="0"/>
          <w:numId w:val="28"/>
        </w:numPr>
        <w:tabs>
          <w:tab w:val="num" w:pos="540"/>
        </w:tabs>
        <w:bidi w:val="0"/>
        <w:spacing w:line="340" w:lineRule="exact"/>
        <w:ind w:left="547" w:hanging="187"/>
        <w:rPr>
          <w:rFonts w:ascii="Tahoma" w:hAnsi="Tahoma" w:cs="Tahoma"/>
          <w:color w:val="000000"/>
          <w:sz w:val="18"/>
          <w:szCs w:val="18"/>
        </w:rPr>
      </w:pPr>
      <w:r w:rsidRPr="0082405B">
        <w:rPr>
          <w:rFonts w:ascii="Tahoma" w:hAnsi="Tahoma" w:cs="Tahoma"/>
          <w:color w:val="000000"/>
          <w:sz w:val="18"/>
          <w:szCs w:val="18"/>
        </w:rPr>
        <w:t xml:space="preserve">Strong analytical skills, capable of assessing conditions and implementing appropriate intervention. </w:t>
      </w:r>
    </w:p>
    <w:p w:rsidR="0072745A" w:rsidRPr="0082405B" w:rsidRDefault="0072745A" w:rsidP="00A1677A">
      <w:pPr>
        <w:numPr>
          <w:ilvl w:val="0"/>
          <w:numId w:val="28"/>
        </w:numPr>
        <w:tabs>
          <w:tab w:val="num" w:pos="540"/>
        </w:tabs>
        <w:bidi w:val="0"/>
        <w:spacing w:line="340" w:lineRule="exact"/>
        <w:ind w:left="547" w:hanging="187"/>
        <w:rPr>
          <w:rFonts w:ascii="Tahoma" w:hAnsi="Tahoma" w:cs="Tahoma"/>
          <w:color w:val="000000"/>
          <w:sz w:val="18"/>
          <w:szCs w:val="18"/>
        </w:rPr>
      </w:pPr>
      <w:r w:rsidRPr="0082405B">
        <w:rPr>
          <w:rFonts w:ascii="Tahoma" w:hAnsi="Tahoma" w:cs="Tahoma"/>
          <w:color w:val="000000"/>
          <w:sz w:val="18"/>
          <w:szCs w:val="18"/>
        </w:rPr>
        <w:t xml:space="preserve">Proven record of reliability, efficiency and responsibility. </w:t>
      </w:r>
    </w:p>
    <w:p w:rsidR="0072745A" w:rsidRPr="0082405B" w:rsidRDefault="0072745A" w:rsidP="00A1677A">
      <w:pPr>
        <w:numPr>
          <w:ilvl w:val="0"/>
          <w:numId w:val="28"/>
        </w:numPr>
        <w:tabs>
          <w:tab w:val="num" w:pos="540"/>
        </w:tabs>
        <w:bidi w:val="0"/>
        <w:spacing w:line="340" w:lineRule="exact"/>
        <w:ind w:left="547" w:hanging="187"/>
        <w:rPr>
          <w:rFonts w:ascii="Tahoma" w:hAnsi="Tahoma" w:cs="Tahoma"/>
          <w:color w:val="000000"/>
          <w:sz w:val="18"/>
          <w:szCs w:val="18"/>
        </w:rPr>
      </w:pPr>
      <w:r w:rsidRPr="0082405B">
        <w:rPr>
          <w:rFonts w:ascii="Tahoma" w:hAnsi="Tahoma" w:cs="Tahoma"/>
          <w:color w:val="000000"/>
          <w:sz w:val="18"/>
          <w:szCs w:val="18"/>
        </w:rPr>
        <w:t xml:space="preserve">Resourceful, capable of implementing solutions to complex problems. </w:t>
      </w:r>
    </w:p>
    <w:p w:rsidR="0072745A" w:rsidRPr="0082405B" w:rsidRDefault="0072745A" w:rsidP="00A1677A">
      <w:pPr>
        <w:numPr>
          <w:ilvl w:val="0"/>
          <w:numId w:val="28"/>
        </w:numPr>
        <w:tabs>
          <w:tab w:val="num" w:pos="540"/>
        </w:tabs>
        <w:bidi w:val="0"/>
        <w:spacing w:line="340" w:lineRule="exact"/>
        <w:ind w:left="547" w:hanging="187"/>
        <w:rPr>
          <w:rFonts w:ascii="Tahoma" w:hAnsi="Tahoma" w:cs="Tahoma"/>
          <w:color w:val="000000"/>
          <w:sz w:val="18"/>
          <w:szCs w:val="18"/>
        </w:rPr>
      </w:pPr>
      <w:r w:rsidRPr="0082405B">
        <w:rPr>
          <w:rFonts w:ascii="Tahoma" w:hAnsi="Tahoma" w:cs="Tahoma"/>
          <w:color w:val="000000"/>
          <w:sz w:val="18"/>
          <w:szCs w:val="18"/>
        </w:rPr>
        <w:t xml:space="preserve">Possess special sensitivity to meeting diverse needs in varied situations. </w:t>
      </w:r>
    </w:p>
    <w:p w:rsidR="00A1677A" w:rsidRPr="0082405B" w:rsidRDefault="0072745A" w:rsidP="00A1677A">
      <w:pPr>
        <w:numPr>
          <w:ilvl w:val="0"/>
          <w:numId w:val="28"/>
        </w:numPr>
        <w:tabs>
          <w:tab w:val="num" w:pos="540"/>
        </w:tabs>
        <w:bidi w:val="0"/>
        <w:spacing w:line="340" w:lineRule="exact"/>
        <w:ind w:left="547" w:hanging="187"/>
        <w:rPr>
          <w:rFonts w:ascii="Tahoma" w:hAnsi="Tahoma" w:cs="Tahoma"/>
          <w:color w:val="000000"/>
          <w:sz w:val="18"/>
          <w:szCs w:val="18"/>
        </w:rPr>
      </w:pPr>
      <w:r w:rsidRPr="0082405B">
        <w:rPr>
          <w:rFonts w:ascii="Tahoma" w:hAnsi="Tahoma" w:cs="Tahoma"/>
          <w:color w:val="000000"/>
          <w:sz w:val="18"/>
          <w:szCs w:val="18"/>
        </w:rPr>
        <w:t xml:space="preserve">Relate well to people from a variety of cultures. </w:t>
      </w:r>
      <w:r w:rsidR="00A1677A" w:rsidRPr="0082405B">
        <w:rPr>
          <w:rFonts w:ascii="Tahoma" w:hAnsi="Tahoma" w:cs="Tahoma"/>
          <w:color w:val="000000"/>
          <w:sz w:val="18"/>
          <w:szCs w:val="18"/>
        </w:rPr>
        <w:t>Participate actively in the quality improvement program of the department/unit.</w:t>
      </w:r>
    </w:p>
    <w:p w:rsidR="00A1677A" w:rsidRPr="0082405B" w:rsidRDefault="00B675CA" w:rsidP="00A1677A">
      <w:pPr>
        <w:numPr>
          <w:ilvl w:val="0"/>
          <w:numId w:val="28"/>
        </w:numPr>
        <w:tabs>
          <w:tab w:val="num" w:pos="540"/>
        </w:tabs>
        <w:bidi w:val="0"/>
        <w:spacing w:line="340" w:lineRule="exact"/>
        <w:ind w:left="547" w:hanging="187"/>
        <w:rPr>
          <w:rFonts w:ascii="Tahoma" w:hAnsi="Tahoma" w:cs="Tahoma"/>
          <w:color w:val="000000"/>
          <w:sz w:val="18"/>
          <w:szCs w:val="18"/>
        </w:rPr>
      </w:pPr>
      <w:hyperlink r:id="rId9" w:tooltip="Find users with this keyword" w:history="1">
        <w:r w:rsidR="00A1677A" w:rsidRPr="0082405B">
          <w:rPr>
            <w:rFonts w:ascii="Tahoma" w:hAnsi="Tahoma" w:cs="Tahoma"/>
            <w:color w:val="000000"/>
            <w:sz w:val="18"/>
            <w:szCs w:val="18"/>
          </w:rPr>
          <w:t>Strategic Marketing - Marketplace Simulation</w:t>
        </w:r>
      </w:hyperlink>
    </w:p>
    <w:p w:rsidR="0072745A" w:rsidRPr="009C7F25" w:rsidRDefault="00A1677A" w:rsidP="00A1677A">
      <w:pPr>
        <w:numPr>
          <w:ilvl w:val="0"/>
          <w:numId w:val="28"/>
        </w:numPr>
        <w:tabs>
          <w:tab w:val="num" w:pos="540"/>
        </w:tabs>
        <w:bidi w:val="0"/>
        <w:spacing w:line="340" w:lineRule="exact"/>
        <w:ind w:left="547" w:hanging="187"/>
        <w:rPr>
          <w:rFonts w:ascii="Tahoma" w:hAnsi="Tahoma" w:cs="Tahoma"/>
          <w:color w:val="000000"/>
          <w:sz w:val="18"/>
          <w:szCs w:val="18"/>
        </w:rPr>
      </w:pPr>
      <w:r w:rsidRPr="009C7F25">
        <w:rPr>
          <w:rFonts w:ascii="Tahoma" w:hAnsi="Tahoma" w:cs="Tahoma"/>
          <w:color w:val="000000"/>
          <w:sz w:val="18"/>
          <w:szCs w:val="18"/>
        </w:rPr>
        <w:t xml:space="preserve">High slandered </w:t>
      </w:r>
      <w:hyperlink r:id="rId10" w:tooltip="Find users with this keyword" w:history="1">
        <w:r w:rsidRPr="009C7F25">
          <w:rPr>
            <w:rFonts w:ascii="Tahoma" w:hAnsi="Tahoma" w:cs="Tahoma"/>
            <w:color w:val="000000"/>
            <w:sz w:val="18"/>
            <w:szCs w:val="18"/>
          </w:rPr>
          <w:t>Negotiation Skills</w:t>
        </w:r>
      </w:hyperlink>
    </w:p>
    <w:p w:rsidR="00A1677A" w:rsidRPr="009C7F25" w:rsidRDefault="00A1677A" w:rsidP="00A1677A">
      <w:pPr>
        <w:numPr>
          <w:ilvl w:val="0"/>
          <w:numId w:val="28"/>
        </w:numPr>
        <w:tabs>
          <w:tab w:val="num" w:pos="540"/>
        </w:tabs>
        <w:bidi w:val="0"/>
        <w:spacing w:line="340" w:lineRule="exact"/>
        <w:ind w:left="547" w:hanging="187"/>
        <w:rPr>
          <w:rFonts w:ascii="Tahoma" w:hAnsi="Tahoma" w:cs="Tahoma"/>
          <w:color w:val="000000"/>
          <w:sz w:val="18"/>
          <w:szCs w:val="18"/>
        </w:rPr>
      </w:pPr>
      <w:r w:rsidRPr="009C7F25">
        <w:rPr>
          <w:rFonts w:ascii="Tahoma" w:hAnsi="Tahoma" w:cs="Tahoma"/>
          <w:color w:val="000000"/>
          <w:sz w:val="18"/>
          <w:szCs w:val="18"/>
        </w:rPr>
        <w:t>Quality Control and Performance Monitoring</w:t>
      </w:r>
    </w:p>
    <w:p w:rsidR="00A1677A" w:rsidRPr="0082405B" w:rsidRDefault="00A1677A" w:rsidP="00A1677A">
      <w:pPr>
        <w:bidi w:val="0"/>
        <w:spacing w:line="340" w:lineRule="exact"/>
        <w:ind w:left="360"/>
        <w:rPr>
          <w:rFonts w:ascii="Tahoma" w:hAnsi="Tahoma" w:cs="Tahoma"/>
          <w:b/>
          <w:bCs/>
          <w:color w:val="000000"/>
          <w:sz w:val="14"/>
          <w:szCs w:val="14"/>
        </w:rPr>
      </w:pPr>
    </w:p>
    <w:p w:rsidR="0072745A" w:rsidRPr="0082405B" w:rsidRDefault="0072745A" w:rsidP="0015633D">
      <w:pPr>
        <w:jc w:val="right"/>
        <w:rPr>
          <w:rFonts w:ascii="Verdana" w:hAnsi="Verdana"/>
          <w:b/>
          <w:bCs/>
          <w:color w:val="000000"/>
          <w:sz w:val="20"/>
          <w:szCs w:val="20"/>
          <w:u w:val="single"/>
          <w:lang w:bidi="ar-AE"/>
        </w:rPr>
      </w:pPr>
    </w:p>
    <w:tbl>
      <w:tblPr>
        <w:tblW w:w="5157" w:type="pct"/>
        <w:tblBorders>
          <w:bottom w:val="single" w:sz="6" w:space="0" w:color="FFFFFF"/>
        </w:tblBorders>
        <w:tblLayout w:type="fixed"/>
        <w:tblCellMar>
          <w:top w:w="15" w:type="dxa"/>
          <w:left w:w="15" w:type="dxa"/>
          <w:bottom w:w="15" w:type="dxa"/>
          <w:right w:w="15" w:type="dxa"/>
        </w:tblCellMar>
        <w:tblLook w:val="0000" w:firstRow="0" w:lastRow="0" w:firstColumn="0" w:lastColumn="0" w:noHBand="0" w:noVBand="0"/>
      </w:tblPr>
      <w:tblGrid>
        <w:gridCol w:w="210"/>
        <w:gridCol w:w="3088"/>
        <w:gridCol w:w="18"/>
        <w:gridCol w:w="7464"/>
        <w:gridCol w:w="320"/>
      </w:tblGrid>
      <w:tr w:rsidR="004E76BA" w:rsidRPr="00440A39" w:rsidTr="001D587B">
        <w:trPr>
          <w:gridBefore w:val="1"/>
          <w:wBefore w:w="95" w:type="pct"/>
          <w:trHeight w:val="987"/>
        </w:trPr>
        <w:tc>
          <w:tcPr>
            <w:tcW w:w="1391" w:type="pct"/>
            <w:tcBorders>
              <w:top w:val="single" w:sz="6" w:space="0" w:color="FFFFFF"/>
            </w:tcBorders>
            <w:shd w:val="clear" w:color="auto" w:fill="FFFFFF"/>
            <w:tcMar>
              <w:top w:w="69" w:type="dxa"/>
              <w:left w:w="69" w:type="dxa"/>
              <w:bottom w:w="69" w:type="dxa"/>
              <w:right w:w="69" w:type="dxa"/>
            </w:tcMar>
          </w:tcPr>
          <w:p w:rsidR="003905E9" w:rsidRDefault="0072745A" w:rsidP="003905E9">
            <w:pPr>
              <w:bidi w:val="0"/>
              <w:rPr>
                <w:rFonts w:ascii="Verdana" w:hAnsi="Verdana"/>
                <w:b/>
                <w:bCs/>
                <w:color w:val="000000"/>
                <w:sz w:val="20"/>
                <w:szCs w:val="20"/>
                <w:u w:val="single"/>
                <w:lang w:bidi="ar-AE"/>
              </w:rPr>
            </w:pPr>
            <w:r w:rsidRPr="0082405B">
              <w:rPr>
                <w:rFonts w:ascii="Verdana" w:hAnsi="Verdana"/>
                <w:b/>
                <w:bCs/>
                <w:color w:val="000000"/>
                <w:sz w:val="20"/>
                <w:szCs w:val="20"/>
                <w:u w:val="single"/>
                <w:lang w:bidi="ar-AE"/>
              </w:rPr>
              <w:t xml:space="preserve">Working Experiences </w:t>
            </w:r>
            <w:r w:rsidR="001D587B">
              <w:rPr>
                <w:rFonts w:ascii="Verdana" w:hAnsi="Verdana"/>
                <w:b/>
                <w:bCs/>
                <w:color w:val="000000"/>
                <w:sz w:val="20"/>
                <w:szCs w:val="20"/>
                <w:u w:val="single"/>
                <w:lang w:bidi="ar-AE"/>
              </w:rPr>
              <w:t xml:space="preserve"> </w:t>
            </w:r>
          </w:p>
          <w:p w:rsidR="001D587B" w:rsidRDefault="001D587B" w:rsidP="001D587B">
            <w:pPr>
              <w:bidi w:val="0"/>
              <w:rPr>
                <w:rFonts w:ascii="Verdana" w:hAnsi="Verdana"/>
                <w:b/>
                <w:bCs/>
                <w:color w:val="000000"/>
                <w:sz w:val="20"/>
                <w:szCs w:val="20"/>
                <w:u w:val="single"/>
                <w:lang w:bidi="ar-AE"/>
              </w:rPr>
            </w:pPr>
          </w:p>
          <w:p w:rsidR="004E76BA" w:rsidRPr="00AD3053" w:rsidRDefault="001D587B" w:rsidP="003F1711">
            <w:pPr>
              <w:bidi w:val="0"/>
              <w:rPr>
                <w:rStyle w:val="apple-style-span"/>
                <w:rFonts w:eastAsia="Arial Unicode MS" w:cs="Arial"/>
                <w:b/>
                <w:bCs/>
                <w:color w:val="000000"/>
                <w:sz w:val="13"/>
                <w:szCs w:val="13"/>
              </w:rPr>
            </w:pPr>
            <w:r>
              <w:rPr>
                <w:rFonts w:ascii="Verdana" w:hAnsi="Verdana"/>
                <w:color w:val="000000"/>
                <w:sz w:val="20"/>
                <w:szCs w:val="20"/>
                <w:lang w:bidi="ar-AE"/>
              </w:rPr>
              <w:t xml:space="preserve">   </w:t>
            </w:r>
            <w:r w:rsidR="003F1711">
              <w:rPr>
                <w:rStyle w:val="apple-style-span"/>
                <w:rFonts w:ascii="Verdana" w:hAnsi="Verdana" w:cs="Arial"/>
                <w:b/>
                <w:bCs/>
                <w:color w:val="000000"/>
                <w:sz w:val="13"/>
                <w:szCs w:val="13"/>
              </w:rPr>
              <w:t>Nov</w:t>
            </w:r>
            <w:r w:rsidR="004E76BA" w:rsidRPr="00AD3053">
              <w:rPr>
                <w:rStyle w:val="apple-style-span"/>
                <w:rFonts w:ascii="Verdana" w:hAnsi="Verdana" w:cs="Arial"/>
                <w:b/>
                <w:bCs/>
                <w:color w:val="000000"/>
                <w:sz w:val="13"/>
                <w:szCs w:val="13"/>
              </w:rPr>
              <w:t xml:space="preserve"> </w:t>
            </w:r>
            <w:r w:rsidR="004E76BA">
              <w:rPr>
                <w:rStyle w:val="apple-style-span"/>
                <w:rFonts w:ascii="Verdana" w:hAnsi="Verdana" w:cs="Arial"/>
                <w:b/>
                <w:bCs/>
                <w:color w:val="000000"/>
                <w:sz w:val="13"/>
                <w:szCs w:val="13"/>
              </w:rPr>
              <w:t>201</w:t>
            </w:r>
            <w:r w:rsidR="000D422A">
              <w:rPr>
                <w:rStyle w:val="apple-style-span"/>
                <w:rFonts w:ascii="Verdana" w:hAnsi="Verdana" w:cs="Arial"/>
                <w:b/>
                <w:bCs/>
                <w:color w:val="000000"/>
                <w:sz w:val="13"/>
                <w:szCs w:val="13"/>
              </w:rPr>
              <w:t>3</w:t>
            </w:r>
            <w:r w:rsidR="004E76BA" w:rsidRPr="00AD3053">
              <w:rPr>
                <w:rStyle w:val="apple-style-span"/>
                <w:rFonts w:ascii="Verdana" w:hAnsi="Verdana" w:cs="Arial"/>
                <w:b/>
                <w:bCs/>
                <w:color w:val="000000"/>
                <w:sz w:val="13"/>
                <w:szCs w:val="13"/>
              </w:rPr>
              <w:t xml:space="preserve"> – </w:t>
            </w:r>
            <w:r w:rsidR="000D422A" w:rsidRPr="00AD3053">
              <w:rPr>
                <w:rStyle w:val="apple-style-span"/>
                <w:rFonts w:ascii="Verdana" w:hAnsi="Verdana" w:cs="Arial"/>
                <w:b/>
                <w:bCs/>
                <w:color w:val="000000"/>
                <w:sz w:val="13"/>
                <w:szCs w:val="13"/>
              </w:rPr>
              <w:t>Present</w:t>
            </w:r>
          </w:p>
          <w:p w:rsidR="004E76BA" w:rsidRPr="00F0427F" w:rsidRDefault="000D0955" w:rsidP="008E1868">
            <w:pPr>
              <w:bidi w:val="0"/>
              <w:rPr>
                <w:rFonts w:ascii="Verdana" w:hAnsi="Verdana" w:cs="Tahoma"/>
                <w:sz w:val="13"/>
                <w:szCs w:val="13"/>
              </w:rPr>
            </w:pPr>
            <w:r>
              <w:rPr>
                <w:noProof/>
              </w:rPr>
              <w:drawing>
                <wp:anchor distT="0" distB="0" distL="114300" distR="114300" simplePos="0" relativeHeight="251658240" behindDoc="0" locked="0" layoutInCell="1" allowOverlap="1">
                  <wp:simplePos x="0" y="0"/>
                  <wp:positionH relativeFrom="column">
                    <wp:posOffset>-429260</wp:posOffset>
                  </wp:positionH>
                  <wp:positionV relativeFrom="paragraph">
                    <wp:posOffset>44450</wp:posOffset>
                  </wp:positionV>
                  <wp:extent cx="2275205" cy="382905"/>
                  <wp:effectExtent l="19050" t="0" r="0" b="0"/>
                  <wp:wrapNone/>
                  <wp:docPr id="14" name="Picture 14" descr="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1111"/>
                          <pic:cNvPicPr>
                            <a:picLocks noChangeAspect="1" noChangeArrowheads="1"/>
                          </pic:cNvPicPr>
                        </pic:nvPicPr>
                        <pic:blipFill>
                          <a:blip r:embed="rId11" cstate="print"/>
                          <a:srcRect/>
                          <a:stretch>
                            <a:fillRect/>
                          </a:stretch>
                        </pic:blipFill>
                        <pic:spPr bwMode="auto">
                          <a:xfrm>
                            <a:off x="0" y="0"/>
                            <a:ext cx="2275205" cy="382905"/>
                          </a:xfrm>
                          <a:prstGeom prst="rect">
                            <a:avLst/>
                          </a:prstGeom>
                          <a:noFill/>
                          <a:ln w="9525">
                            <a:noFill/>
                            <a:miter lim="800000"/>
                            <a:headEnd/>
                            <a:tailEnd/>
                          </a:ln>
                        </pic:spPr>
                      </pic:pic>
                    </a:graphicData>
                  </a:graphic>
                </wp:anchor>
              </w:drawing>
            </w:r>
          </w:p>
          <w:p w:rsidR="004E76BA" w:rsidRPr="00F0427F" w:rsidRDefault="004E76BA" w:rsidP="008E1868">
            <w:pPr>
              <w:bidi w:val="0"/>
              <w:rPr>
                <w:rFonts w:ascii="Verdana" w:hAnsi="Verdana" w:cs="Tahoma"/>
                <w:sz w:val="13"/>
                <w:szCs w:val="13"/>
              </w:rPr>
            </w:pPr>
          </w:p>
          <w:p w:rsidR="004E76BA" w:rsidRPr="00F0427F" w:rsidRDefault="004E76BA" w:rsidP="008E1868">
            <w:pPr>
              <w:bidi w:val="0"/>
              <w:rPr>
                <w:rFonts w:ascii="Verdana" w:hAnsi="Verdana" w:cs="Tahoma"/>
                <w:sz w:val="13"/>
                <w:szCs w:val="13"/>
              </w:rPr>
            </w:pPr>
          </w:p>
          <w:p w:rsidR="004E76BA" w:rsidRPr="00F0427F" w:rsidRDefault="004E76BA" w:rsidP="008E1868">
            <w:pPr>
              <w:bidi w:val="0"/>
              <w:rPr>
                <w:rFonts w:ascii="Verdana" w:hAnsi="Verdana" w:cs="Tahoma"/>
                <w:sz w:val="13"/>
                <w:szCs w:val="13"/>
                <w:rtl/>
              </w:rPr>
            </w:pPr>
          </w:p>
          <w:p w:rsidR="000D422A" w:rsidRDefault="000D422A" w:rsidP="000D422A">
            <w:pPr>
              <w:bidi w:val="0"/>
              <w:rPr>
                <w:rFonts w:ascii="Verdana" w:hAnsi="Verdana" w:cs="Tahoma"/>
                <w:sz w:val="13"/>
                <w:szCs w:val="13"/>
              </w:rPr>
            </w:pPr>
          </w:p>
          <w:p w:rsidR="004E76BA" w:rsidRDefault="003905E9" w:rsidP="000D422A">
            <w:pPr>
              <w:bidi w:val="0"/>
              <w:rPr>
                <w:rFonts w:ascii="Verdana" w:hAnsi="Verdana" w:cs="Tahoma"/>
                <w:sz w:val="13"/>
                <w:szCs w:val="13"/>
              </w:rPr>
            </w:pPr>
            <w:r w:rsidRPr="00B440E7">
              <w:rPr>
                <w:rFonts w:ascii="Verdana" w:hAnsi="Verdana" w:cs="Tahoma"/>
                <w:sz w:val="13"/>
                <w:szCs w:val="13"/>
              </w:rPr>
              <w:t>A respected Abu Dhabi-headquartered contractor with an ambitious regional expansion strategy, Royal International Construction is a relatively new name on the UAE’s vibrant construction scene vision, but harnesses the strengths and heritage of its founders and the expert talents of its proactive management team</w:t>
            </w:r>
            <w:r>
              <w:rPr>
                <w:rFonts w:ascii="Arial" w:hAnsi="Arial" w:cs="Arial"/>
                <w:color w:val="8A8A8A"/>
                <w:sz w:val="22"/>
                <w:szCs w:val="22"/>
                <w:shd w:val="clear" w:color="auto" w:fill="FFFFFF"/>
              </w:rPr>
              <w:t>.</w:t>
            </w:r>
          </w:p>
          <w:p w:rsidR="00B440E7" w:rsidRPr="00F0427F" w:rsidRDefault="00B440E7" w:rsidP="00B440E7">
            <w:pPr>
              <w:bidi w:val="0"/>
              <w:rPr>
                <w:rFonts w:ascii="Verdana" w:hAnsi="Verdana" w:cs="Tahoma"/>
                <w:sz w:val="13"/>
                <w:szCs w:val="13"/>
              </w:rPr>
            </w:pPr>
            <w:r w:rsidRPr="00B440E7">
              <w:rPr>
                <w:rFonts w:ascii="Verdana" w:hAnsi="Verdana" w:cs="Tahoma"/>
                <w:sz w:val="13"/>
                <w:szCs w:val="13"/>
              </w:rPr>
              <w:t>Royal International Construction is committed to cementing its position as a pre-eminent contractor and supplier of high quality professional services, employing over 500 construction experts located throughout the UAE, with an unparalleled skillset covering finance, architecture, design, mechanical and electrical engineering, as well as project management. A dedicated in-house team produces high standard technical bids and comprehensive and competitive commercial tenders.</w:t>
            </w:r>
          </w:p>
        </w:tc>
        <w:tc>
          <w:tcPr>
            <w:tcW w:w="3514" w:type="pct"/>
            <w:gridSpan w:val="3"/>
            <w:tcBorders>
              <w:top w:val="single" w:sz="6" w:space="0" w:color="FFFFFF"/>
            </w:tcBorders>
            <w:shd w:val="clear" w:color="auto" w:fill="FFFFFF"/>
            <w:tcMar>
              <w:top w:w="69" w:type="dxa"/>
              <w:left w:w="69" w:type="dxa"/>
              <w:bottom w:w="69" w:type="dxa"/>
              <w:right w:w="69" w:type="dxa"/>
            </w:tcMar>
          </w:tcPr>
          <w:p w:rsidR="003905E9" w:rsidRDefault="003905E9" w:rsidP="008E1868">
            <w:pPr>
              <w:bidi w:val="0"/>
              <w:rPr>
                <w:rFonts w:ascii="Tahoma" w:eastAsia="Arial Unicode MS" w:hAnsi="Tahoma" w:cs="Tahoma"/>
                <w:b/>
                <w:bCs/>
                <w:sz w:val="20"/>
                <w:szCs w:val="20"/>
              </w:rPr>
            </w:pPr>
          </w:p>
          <w:p w:rsidR="003905E9" w:rsidRDefault="003905E9" w:rsidP="003905E9">
            <w:pPr>
              <w:bidi w:val="0"/>
              <w:rPr>
                <w:rFonts w:ascii="Tahoma" w:eastAsia="Arial Unicode MS" w:hAnsi="Tahoma" w:cs="Tahoma"/>
                <w:b/>
                <w:bCs/>
                <w:sz w:val="20"/>
                <w:szCs w:val="20"/>
              </w:rPr>
            </w:pPr>
          </w:p>
          <w:p w:rsidR="004E76BA" w:rsidRPr="007B37F1" w:rsidRDefault="000D422A" w:rsidP="003905E9">
            <w:pPr>
              <w:bidi w:val="0"/>
              <w:rPr>
                <w:rFonts w:ascii="Tahoma" w:eastAsia="Arial Unicode MS" w:hAnsi="Tahoma" w:cs="Tahoma"/>
                <w:b/>
                <w:bCs/>
                <w:sz w:val="20"/>
                <w:szCs w:val="20"/>
              </w:rPr>
            </w:pPr>
            <w:r>
              <w:rPr>
                <w:rFonts w:ascii="Tahoma" w:eastAsia="Arial Unicode MS" w:hAnsi="Tahoma" w:cs="Tahoma"/>
                <w:b/>
                <w:bCs/>
                <w:sz w:val="20"/>
                <w:szCs w:val="20"/>
              </w:rPr>
              <w:t xml:space="preserve">ROYAL INTERNATONAL CONSTRUCTION </w:t>
            </w:r>
            <w:r w:rsidR="004E76BA">
              <w:rPr>
                <w:rFonts w:ascii="Tahoma" w:eastAsia="Arial Unicode MS" w:hAnsi="Tahoma" w:cs="Tahoma"/>
                <w:b/>
                <w:bCs/>
                <w:sz w:val="20"/>
                <w:szCs w:val="20"/>
              </w:rPr>
              <w:t xml:space="preserve"> </w:t>
            </w:r>
            <w:r w:rsidR="004E76BA" w:rsidRPr="007B37F1">
              <w:rPr>
                <w:rFonts w:ascii="Tahoma" w:eastAsia="Arial Unicode MS" w:hAnsi="Tahoma" w:cs="Tahoma"/>
                <w:b/>
                <w:bCs/>
                <w:sz w:val="20"/>
                <w:szCs w:val="20"/>
              </w:rPr>
              <w:t xml:space="preserve"> –</w:t>
            </w:r>
            <w:r w:rsidR="004E76BA">
              <w:rPr>
                <w:rFonts w:ascii="Tahoma" w:eastAsia="Arial Unicode MS" w:hAnsi="Tahoma" w:cs="Tahoma"/>
                <w:b/>
                <w:bCs/>
                <w:sz w:val="20"/>
                <w:szCs w:val="20"/>
              </w:rPr>
              <w:t xml:space="preserve"> Dubai</w:t>
            </w:r>
            <w:r w:rsidR="004E76BA" w:rsidRPr="007B37F1">
              <w:rPr>
                <w:rFonts w:ascii="Tahoma" w:eastAsia="Arial Unicode MS" w:hAnsi="Tahoma" w:cs="Tahoma"/>
                <w:b/>
                <w:bCs/>
                <w:sz w:val="20"/>
                <w:szCs w:val="20"/>
              </w:rPr>
              <w:t xml:space="preserve"> – U.A.E</w:t>
            </w:r>
          </w:p>
          <w:p w:rsidR="004E76BA" w:rsidRPr="001968C7" w:rsidRDefault="004E76BA" w:rsidP="000A3C95">
            <w:pPr>
              <w:pStyle w:val="Heading2"/>
              <w:spacing w:before="0" w:beforeAutospacing="0" w:after="0" w:afterAutospacing="0"/>
              <w:ind w:right="525"/>
              <w:rPr>
                <w:rFonts w:ascii="Tahoma" w:hAnsi="Tahoma" w:cs="Tahoma"/>
                <w:b w:val="0"/>
                <w:bCs w:val="0"/>
                <w:color w:val="333333"/>
                <w:sz w:val="18"/>
                <w:szCs w:val="18"/>
              </w:rPr>
            </w:pPr>
            <w:r w:rsidRPr="001968C7">
              <w:rPr>
                <w:rFonts w:ascii="Tahoma" w:hAnsi="Tahoma" w:cs="Tahoma"/>
                <w:b w:val="0"/>
                <w:bCs w:val="0"/>
                <w:color w:val="333333"/>
                <w:sz w:val="18"/>
                <w:szCs w:val="18"/>
              </w:rPr>
              <w:t>As:</w:t>
            </w:r>
            <w:r w:rsidR="005E101A" w:rsidRPr="001968C7">
              <w:rPr>
                <w:rFonts w:ascii="Tahoma" w:hAnsi="Tahoma" w:cs="Tahoma"/>
                <w:b w:val="0"/>
                <w:bCs w:val="0"/>
                <w:color w:val="333333"/>
                <w:sz w:val="18"/>
                <w:szCs w:val="18"/>
              </w:rPr>
              <w:t xml:space="preserve"> </w:t>
            </w:r>
            <w:r w:rsidR="000A3C95" w:rsidRPr="0039357E">
              <w:rPr>
                <w:rFonts w:ascii="Tahoma" w:hAnsi="Tahoma" w:cs="Tahoma"/>
                <w:color w:val="333333"/>
                <w:sz w:val="18"/>
                <w:szCs w:val="18"/>
              </w:rPr>
              <w:t>S</w:t>
            </w:r>
            <w:r w:rsidR="000A3C95">
              <w:rPr>
                <w:rFonts w:ascii="Tahoma" w:hAnsi="Tahoma" w:cs="Tahoma"/>
                <w:color w:val="333333"/>
                <w:sz w:val="18"/>
                <w:szCs w:val="18"/>
              </w:rPr>
              <w:t>ENIOR</w:t>
            </w:r>
            <w:r w:rsidR="000A3C95">
              <w:rPr>
                <w:rFonts w:ascii="Tahoma" w:hAnsi="Tahoma" w:cs="Tahoma"/>
                <w:b w:val="0"/>
                <w:bCs w:val="0"/>
                <w:color w:val="333333"/>
                <w:sz w:val="18"/>
                <w:szCs w:val="18"/>
              </w:rPr>
              <w:t xml:space="preserve"> </w:t>
            </w:r>
            <w:r w:rsidR="0039357E" w:rsidRPr="001968C7">
              <w:rPr>
                <w:rFonts w:ascii="Tahoma" w:hAnsi="Tahoma" w:cs="Tahoma"/>
                <w:color w:val="333333"/>
                <w:sz w:val="18"/>
                <w:szCs w:val="18"/>
              </w:rPr>
              <w:t>PRO</w:t>
            </w:r>
            <w:r w:rsidR="0039357E">
              <w:rPr>
                <w:rFonts w:ascii="Tahoma" w:hAnsi="Tahoma" w:cs="Tahoma"/>
                <w:color w:val="333333"/>
                <w:sz w:val="18"/>
                <w:szCs w:val="18"/>
              </w:rPr>
              <w:t xml:space="preserve">, </w:t>
            </w:r>
            <w:r w:rsidR="000A3C95">
              <w:rPr>
                <w:rFonts w:ascii="Tahoma" w:hAnsi="Tahoma" w:cs="Tahoma"/>
                <w:bCs w:val="0"/>
                <w:color w:val="333333"/>
                <w:sz w:val="18"/>
                <w:szCs w:val="18"/>
              </w:rPr>
              <w:t>ADMINISTATVE SUPERVISOR</w:t>
            </w:r>
          </w:p>
          <w:p w:rsidR="004E76BA" w:rsidRPr="001968C7" w:rsidRDefault="004E76BA" w:rsidP="001D587B">
            <w:pPr>
              <w:pStyle w:val="Heading2"/>
              <w:spacing w:before="0" w:beforeAutospacing="0" w:after="0" w:afterAutospacing="0"/>
              <w:ind w:right="525"/>
              <w:rPr>
                <w:rFonts w:ascii="Tahoma" w:hAnsi="Tahoma" w:cs="Tahoma"/>
                <w:color w:val="333333"/>
                <w:sz w:val="18"/>
                <w:szCs w:val="18"/>
              </w:rPr>
            </w:pPr>
            <w:r w:rsidRPr="001968C7">
              <w:rPr>
                <w:rFonts w:ascii="Tahoma" w:hAnsi="Tahoma" w:cs="Tahoma"/>
                <w:color w:val="333333"/>
                <w:sz w:val="18"/>
                <w:szCs w:val="18"/>
              </w:rPr>
              <w:t xml:space="preserve">Job Functions: </w:t>
            </w:r>
          </w:p>
          <w:p w:rsidR="004E76BA" w:rsidRDefault="004E76BA" w:rsidP="008E1868">
            <w:pPr>
              <w:bidi w:val="0"/>
              <w:rPr>
                <w:rFonts w:ascii="Tahoma" w:hAnsi="Tahoma" w:cs="Tahoma"/>
                <w:color w:val="333333"/>
                <w:sz w:val="18"/>
                <w:szCs w:val="18"/>
              </w:rPr>
            </w:pPr>
          </w:p>
          <w:p w:rsidR="000A3C95" w:rsidRDefault="000A3C95" w:rsidP="000A3C95">
            <w:pPr>
              <w:numPr>
                <w:ilvl w:val="0"/>
                <w:numId w:val="10"/>
              </w:numPr>
              <w:bidi w:val="0"/>
              <w:rPr>
                <w:rFonts w:ascii="Tahoma" w:hAnsi="Tahoma" w:cs="Tahoma"/>
                <w:bCs/>
                <w:color w:val="333333"/>
                <w:sz w:val="18"/>
                <w:szCs w:val="18"/>
              </w:rPr>
            </w:pPr>
            <w:r w:rsidRPr="00BA44A0">
              <w:rPr>
                <w:rFonts w:ascii="Tahoma" w:hAnsi="Tahoma" w:cs="Tahoma"/>
                <w:bCs/>
                <w:color w:val="333333"/>
                <w:sz w:val="18"/>
                <w:szCs w:val="18"/>
              </w:rPr>
              <w:t xml:space="preserve">All </w:t>
            </w:r>
            <w:r>
              <w:rPr>
                <w:rFonts w:ascii="Tahoma" w:hAnsi="Tahoma" w:cs="Tahoma"/>
                <w:bCs/>
                <w:color w:val="333333"/>
                <w:sz w:val="18"/>
                <w:szCs w:val="18"/>
              </w:rPr>
              <w:t>UAE G</w:t>
            </w:r>
            <w:r w:rsidRPr="00BA44A0">
              <w:rPr>
                <w:rFonts w:ascii="Tahoma" w:hAnsi="Tahoma" w:cs="Tahoma"/>
                <w:bCs/>
                <w:color w:val="333333"/>
                <w:sz w:val="18"/>
                <w:szCs w:val="18"/>
              </w:rPr>
              <w:t xml:space="preserve">overnment relations specialist. </w:t>
            </w:r>
            <w:r>
              <w:rPr>
                <w:rFonts w:ascii="Tahoma" w:hAnsi="Tahoma" w:cs="Tahoma"/>
                <w:bCs/>
                <w:color w:val="333333"/>
                <w:sz w:val="18"/>
                <w:szCs w:val="18"/>
              </w:rPr>
              <w:t>M</w:t>
            </w:r>
            <w:r w:rsidRPr="00BA44A0">
              <w:rPr>
                <w:rFonts w:ascii="Tahoma" w:hAnsi="Tahoma" w:cs="Tahoma"/>
                <w:bCs/>
                <w:color w:val="333333"/>
                <w:sz w:val="18"/>
                <w:szCs w:val="18"/>
              </w:rPr>
              <w:t xml:space="preserve">unicipality </w:t>
            </w:r>
            <w:r>
              <w:rPr>
                <w:rFonts w:ascii="Tahoma" w:hAnsi="Tahoma" w:cs="Tahoma"/>
                <w:bCs/>
                <w:color w:val="333333"/>
                <w:sz w:val="18"/>
                <w:szCs w:val="18"/>
              </w:rPr>
              <w:t xml:space="preserve">and RTA </w:t>
            </w:r>
            <w:r w:rsidRPr="00BA44A0">
              <w:rPr>
                <w:rFonts w:ascii="Tahoma" w:hAnsi="Tahoma" w:cs="Tahoma"/>
                <w:bCs/>
                <w:color w:val="333333"/>
                <w:sz w:val="18"/>
                <w:szCs w:val="18"/>
              </w:rPr>
              <w:t>and the Ministry of Labor and Immigration and Economic Department</w:t>
            </w:r>
            <w:r>
              <w:rPr>
                <w:rFonts w:ascii="Tahoma" w:hAnsi="Tahoma" w:cs="Tahoma"/>
                <w:bCs/>
                <w:color w:val="333333"/>
                <w:sz w:val="18"/>
                <w:szCs w:val="18"/>
              </w:rPr>
              <w:t xml:space="preserve"> and </w:t>
            </w:r>
            <w:r w:rsidRPr="00940862">
              <w:rPr>
                <w:rFonts w:ascii="Tahoma" w:hAnsi="Tahoma" w:cs="Tahoma"/>
                <w:bCs/>
                <w:color w:val="333333"/>
                <w:sz w:val="18"/>
                <w:szCs w:val="18"/>
              </w:rPr>
              <w:t>Ministry of Defense and Customs</w:t>
            </w:r>
          </w:p>
          <w:p w:rsidR="000A3C95" w:rsidRDefault="000A3C95" w:rsidP="000A3C95">
            <w:pPr>
              <w:numPr>
                <w:ilvl w:val="0"/>
                <w:numId w:val="10"/>
              </w:numPr>
              <w:bidi w:val="0"/>
              <w:rPr>
                <w:rFonts w:ascii="Tahoma" w:hAnsi="Tahoma" w:cs="Tahoma"/>
                <w:bCs/>
                <w:color w:val="333333"/>
                <w:sz w:val="18"/>
                <w:szCs w:val="18"/>
              </w:rPr>
            </w:pPr>
            <w:r>
              <w:rPr>
                <w:rFonts w:ascii="Tahoma" w:hAnsi="Tahoma" w:cs="Tahoma"/>
                <w:bCs/>
                <w:color w:val="333333"/>
                <w:sz w:val="18"/>
                <w:szCs w:val="18"/>
              </w:rPr>
              <w:t xml:space="preserve">TECOM and </w:t>
            </w:r>
            <w:r w:rsidRPr="000D0955">
              <w:rPr>
                <w:rFonts w:ascii="Tahoma" w:hAnsi="Tahoma" w:cs="Tahoma"/>
                <w:bCs/>
                <w:color w:val="333333"/>
                <w:sz w:val="18"/>
                <w:szCs w:val="18"/>
              </w:rPr>
              <w:t>DIFC</w:t>
            </w:r>
            <w:r>
              <w:rPr>
                <w:rFonts w:ascii="Tahoma" w:hAnsi="Tahoma" w:cs="Tahoma"/>
                <w:bCs/>
                <w:color w:val="333333"/>
                <w:sz w:val="18"/>
                <w:szCs w:val="18"/>
              </w:rPr>
              <w:t xml:space="preserve"> and DHA</w:t>
            </w:r>
            <w:r w:rsidRPr="000D0955">
              <w:rPr>
                <w:rFonts w:ascii="Tahoma" w:hAnsi="Tahoma" w:cs="Tahoma"/>
                <w:bCs/>
                <w:color w:val="333333"/>
                <w:sz w:val="18"/>
                <w:szCs w:val="18"/>
              </w:rPr>
              <w:t xml:space="preserve"> experience</w:t>
            </w:r>
            <w:r>
              <w:rPr>
                <w:rFonts w:ascii="Tahoma" w:hAnsi="Tahoma" w:cs="Tahoma"/>
                <w:bCs/>
                <w:color w:val="333333"/>
                <w:sz w:val="18"/>
                <w:szCs w:val="18"/>
              </w:rPr>
              <w:t xml:space="preserve"> </w:t>
            </w:r>
          </w:p>
          <w:p w:rsidR="000A3C95" w:rsidRPr="00BD00DC" w:rsidRDefault="000A3C95" w:rsidP="000A3C95">
            <w:pPr>
              <w:numPr>
                <w:ilvl w:val="0"/>
                <w:numId w:val="10"/>
              </w:numPr>
              <w:bidi w:val="0"/>
              <w:rPr>
                <w:rFonts w:ascii="Tahoma" w:hAnsi="Tahoma" w:cs="Tahoma"/>
                <w:bCs/>
                <w:color w:val="333333"/>
                <w:sz w:val="18"/>
                <w:szCs w:val="18"/>
              </w:rPr>
            </w:pPr>
            <w:r w:rsidRPr="0039357E">
              <w:rPr>
                <w:rFonts w:ascii="Tahoma" w:hAnsi="Tahoma" w:cs="Tahoma"/>
                <w:bCs/>
                <w:color w:val="333333"/>
                <w:sz w:val="18"/>
                <w:szCs w:val="18"/>
              </w:rPr>
              <w:t>Legal and administrative consultant</w:t>
            </w:r>
            <w:r>
              <w:rPr>
                <w:rFonts w:ascii="Tahoma" w:hAnsi="Tahoma" w:cs="Tahoma"/>
                <w:bCs/>
                <w:color w:val="333333"/>
                <w:sz w:val="18"/>
                <w:szCs w:val="18"/>
              </w:rPr>
              <w:t xml:space="preserve"> ,</w:t>
            </w:r>
            <w:r w:rsidRPr="00BD00DC">
              <w:rPr>
                <w:rFonts w:ascii="Tahoma" w:hAnsi="Tahoma" w:cs="Tahoma"/>
                <w:bCs/>
                <w:color w:val="333333"/>
                <w:sz w:val="18"/>
                <w:szCs w:val="18"/>
              </w:rPr>
              <w:t xml:space="preserve"> Performing all administrative works </w:t>
            </w:r>
          </w:p>
          <w:p w:rsidR="000A3C95" w:rsidRPr="00883818" w:rsidRDefault="000A3C95" w:rsidP="00CB1AC3">
            <w:pPr>
              <w:numPr>
                <w:ilvl w:val="0"/>
                <w:numId w:val="10"/>
              </w:numPr>
              <w:bidi w:val="0"/>
              <w:rPr>
                <w:rFonts w:ascii="Tahoma" w:hAnsi="Tahoma" w:cs="Tahoma"/>
                <w:bCs/>
                <w:color w:val="333333"/>
                <w:sz w:val="18"/>
                <w:szCs w:val="18"/>
              </w:rPr>
            </w:pPr>
            <w:r>
              <w:rPr>
                <w:rFonts w:ascii="Tahoma" w:hAnsi="Tahoma" w:cs="Tahoma"/>
                <w:bCs/>
                <w:color w:val="333333"/>
                <w:sz w:val="18"/>
                <w:szCs w:val="18"/>
              </w:rPr>
              <w:t xml:space="preserve">Typing and </w:t>
            </w:r>
            <w:r w:rsidRPr="00643B54">
              <w:rPr>
                <w:rFonts w:ascii="Tahoma" w:hAnsi="Tahoma" w:cs="Tahoma"/>
                <w:bCs/>
                <w:color w:val="333333"/>
                <w:sz w:val="18"/>
                <w:szCs w:val="18"/>
              </w:rPr>
              <w:t xml:space="preserve">Clearing </w:t>
            </w:r>
            <w:r>
              <w:rPr>
                <w:rFonts w:ascii="Tahoma" w:hAnsi="Tahoma" w:cs="Tahoma"/>
                <w:b/>
                <w:color w:val="333333"/>
                <w:sz w:val="18"/>
                <w:szCs w:val="18"/>
              </w:rPr>
              <w:t>Ministry</w:t>
            </w:r>
            <w:r w:rsidRPr="00643B54">
              <w:rPr>
                <w:rFonts w:ascii="Tahoma" w:hAnsi="Tahoma" w:cs="Tahoma"/>
                <w:b/>
                <w:color w:val="333333"/>
                <w:sz w:val="18"/>
                <w:szCs w:val="18"/>
              </w:rPr>
              <w:t xml:space="preserve"> of Labor and </w:t>
            </w:r>
            <w:r>
              <w:rPr>
                <w:rFonts w:ascii="Tahoma" w:hAnsi="Tahoma" w:cs="Tahoma"/>
                <w:b/>
                <w:color w:val="333333"/>
                <w:sz w:val="18"/>
                <w:szCs w:val="18"/>
              </w:rPr>
              <w:t>(</w:t>
            </w:r>
            <w:r w:rsidRPr="00643B54">
              <w:rPr>
                <w:rFonts w:ascii="Tahoma" w:hAnsi="Tahoma" w:cs="Tahoma"/>
                <w:b/>
                <w:color w:val="333333"/>
                <w:sz w:val="18"/>
                <w:szCs w:val="18"/>
              </w:rPr>
              <w:t>Immigration</w:t>
            </w:r>
            <w:r w:rsidR="00FF6F20">
              <w:rPr>
                <w:rFonts w:ascii="Tahoma" w:hAnsi="Tahoma" w:cs="Tahoma"/>
                <w:b/>
                <w:color w:val="333333"/>
                <w:sz w:val="18"/>
                <w:szCs w:val="18"/>
              </w:rPr>
              <w:t xml:space="preserve"> E</w:t>
            </w:r>
            <w:r>
              <w:rPr>
                <w:rFonts w:ascii="Tahoma" w:hAnsi="Tahoma" w:cs="Tahoma"/>
                <w:b/>
                <w:color w:val="333333"/>
                <w:sz w:val="18"/>
                <w:szCs w:val="18"/>
              </w:rPr>
              <w:t>DNRD</w:t>
            </w:r>
            <w:r w:rsidR="00FF6F20">
              <w:rPr>
                <w:rFonts w:ascii="Tahoma" w:hAnsi="Tahoma" w:cs="Tahoma"/>
                <w:b/>
                <w:color w:val="333333"/>
                <w:sz w:val="18"/>
                <w:szCs w:val="18"/>
              </w:rPr>
              <w:t xml:space="preserve"> &amp; V</w:t>
            </w:r>
            <w:r w:rsidR="00FF6F20" w:rsidRPr="00FF6F20">
              <w:rPr>
                <w:rFonts w:ascii="Tahoma" w:hAnsi="Tahoma" w:cs="Tahoma"/>
                <w:b/>
                <w:color w:val="333333"/>
                <w:sz w:val="18"/>
                <w:szCs w:val="18"/>
              </w:rPr>
              <w:t>ision</w:t>
            </w:r>
            <w:r>
              <w:rPr>
                <w:rFonts w:ascii="Tahoma" w:hAnsi="Tahoma" w:cs="Tahoma"/>
                <w:b/>
                <w:color w:val="333333"/>
                <w:sz w:val="18"/>
                <w:szCs w:val="18"/>
              </w:rPr>
              <w:t>)</w:t>
            </w:r>
            <w:r>
              <w:rPr>
                <w:rFonts w:ascii="Tahoma" w:hAnsi="Tahoma" w:cs="Tahoma"/>
                <w:bCs/>
                <w:color w:val="333333"/>
                <w:sz w:val="18"/>
                <w:szCs w:val="18"/>
              </w:rPr>
              <w:t>.</w:t>
            </w:r>
          </w:p>
          <w:p w:rsidR="000A3C95" w:rsidRDefault="000A3C95" w:rsidP="000A3C95">
            <w:pPr>
              <w:numPr>
                <w:ilvl w:val="0"/>
                <w:numId w:val="10"/>
              </w:numPr>
              <w:bidi w:val="0"/>
              <w:rPr>
                <w:rFonts w:ascii="Tahoma" w:hAnsi="Tahoma" w:cs="Tahoma"/>
                <w:bCs/>
                <w:color w:val="333333"/>
                <w:sz w:val="18"/>
                <w:szCs w:val="18"/>
              </w:rPr>
            </w:pPr>
            <w:r>
              <w:rPr>
                <w:rFonts w:ascii="Tahoma" w:hAnsi="Tahoma" w:cs="Tahoma"/>
                <w:bCs/>
                <w:color w:val="333333"/>
                <w:sz w:val="18"/>
                <w:szCs w:val="18"/>
              </w:rPr>
              <w:t xml:space="preserve">Typing and </w:t>
            </w:r>
            <w:r w:rsidRPr="00643B54">
              <w:rPr>
                <w:rFonts w:ascii="Tahoma" w:hAnsi="Tahoma" w:cs="Tahoma"/>
                <w:bCs/>
                <w:color w:val="333333"/>
                <w:sz w:val="18"/>
                <w:szCs w:val="18"/>
              </w:rPr>
              <w:t xml:space="preserve">Clearing </w:t>
            </w:r>
            <w:r>
              <w:rPr>
                <w:rFonts w:ascii="Tahoma" w:hAnsi="Tahoma" w:cs="Tahoma"/>
                <w:bCs/>
                <w:color w:val="333333"/>
                <w:sz w:val="18"/>
                <w:szCs w:val="18"/>
              </w:rPr>
              <w:t xml:space="preserve"> All </w:t>
            </w:r>
            <w:r w:rsidRPr="00536654">
              <w:rPr>
                <w:rFonts w:ascii="Tahoma" w:hAnsi="Tahoma" w:cs="Tahoma"/>
                <w:b/>
                <w:color w:val="333333"/>
                <w:sz w:val="18"/>
                <w:szCs w:val="18"/>
              </w:rPr>
              <w:t>JAFZA</w:t>
            </w:r>
            <w:r>
              <w:rPr>
                <w:rFonts w:ascii="Tahoma" w:hAnsi="Tahoma" w:cs="Tahoma"/>
                <w:bCs/>
                <w:color w:val="333333"/>
                <w:sz w:val="18"/>
                <w:szCs w:val="18"/>
              </w:rPr>
              <w:t xml:space="preserve"> and </w:t>
            </w:r>
            <w:r w:rsidRPr="004D5450">
              <w:rPr>
                <w:rFonts w:ascii="Tahoma" w:hAnsi="Tahoma" w:cs="Tahoma"/>
                <w:b/>
                <w:color w:val="333333"/>
                <w:sz w:val="18"/>
                <w:szCs w:val="18"/>
              </w:rPr>
              <w:t>DM</w:t>
            </w:r>
            <w:r>
              <w:rPr>
                <w:rFonts w:ascii="Tahoma" w:hAnsi="Tahoma" w:cs="Tahoma"/>
                <w:bCs/>
                <w:color w:val="333333"/>
                <w:sz w:val="18"/>
                <w:szCs w:val="18"/>
              </w:rPr>
              <w:t xml:space="preserve"> and </w:t>
            </w:r>
            <w:r w:rsidRPr="004D5450">
              <w:rPr>
                <w:rFonts w:ascii="Tahoma" w:hAnsi="Tahoma" w:cs="Tahoma"/>
                <w:b/>
                <w:color w:val="333333"/>
                <w:sz w:val="18"/>
                <w:szCs w:val="18"/>
              </w:rPr>
              <w:t>TARAKHEES</w:t>
            </w:r>
            <w:r>
              <w:rPr>
                <w:rFonts w:ascii="Tahoma" w:hAnsi="Tahoma" w:cs="Tahoma"/>
                <w:bCs/>
                <w:color w:val="333333"/>
                <w:sz w:val="18"/>
                <w:szCs w:val="18"/>
              </w:rPr>
              <w:t xml:space="preserve">  </w:t>
            </w:r>
            <w:r w:rsidRPr="00536654">
              <w:rPr>
                <w:rFonts w:ascii="Tahoma" w:hAnsi="Tahoma" w:cs="Tahoma"/>
                <w:bCs/>
                <w:color w:val="333333"/>
                <w:sz w:val="18"/>
                <w:szCs w:val="18"/>
              </w:rPr>
              <w:t>Transactions</w:t>
            </w:r>
          </w:p>
          <w:p w:rsidR="000A3C95" w:rsidRPr="002D3C39" w:rsidRDefault="000A3C95" w:rsidP="000A3C95">
            <w:pPr>
              <w:numPr>
                <w:ilvl w:val="0"/>
                <w:numId w:val="10"/>
              </w:numPr>
              <w:bidi w:val="0"/>
              <w:rPr>
                <w:rFonts w:ascii="Tahoma" w:hAnsi="Tahoma" w:cs="Tahoma"/>
                <w:bCs/>
                <w:color w:val="333333"/>
                <w:sz w:val="18"/>
                <w:szCs w:val="18"/>
              </w:rPr>
            </w:pPr>
            <w:r w:rsidRPr="002D3C39">
              <w:rPr>
                <w:rFonts w:ascii="Tahoma" w:hAnsi="Tahoma" w:cs="Tahoma"/>
                <w:bCs/>
                <w:color w:val="333333"/>
                <w:sz w:val="18"/>
                <w:szCs w:val="18"/>
              </w:rPr>
              <w:t>Registration of bank guarantees with the Ministry of Finance and the Ministry of Labor</w:t>
            </w:r>
            <w:r w:rsidRPr="002D3C39">
              <w:rPr>
                <w:rFonts w:ascii="Tahoma" w:hAnsi="Tahoma" w:cs="Tahoma"/>
                <w:bCs/>
                <w:sz w:val="18"/>
                <w:szCs w:val="18"/>
              </w:rPr>
              <w:t xml:space="preserve">.  </w:t>
            </w:r>
          </w:p>
          <w:p w:rsidR="000A3C95" w:rsidRPr="002D3C39" w:rsidRDefault="000A3C95" w:rsidP="000A3C95">
            <w:pPr>
              <w:numPr>
                <w:ilvl w:val="0"/>
                <w:numId w:val="10"/>
              </w:numPr>
              <w:bidi w:val="0"/>
              <w:rPr>
                <w:rFonts w:ascii="Tahoma" w:hAnsi="Tahoma" w:cs="Tahoma"/>
                <w:bCs/>
                <w:sz w:val="18"/>
                <w:szCs w:val="18"/>
              </w:rPr>
            </w:pPr>
            <w:r w:rsidRPr="002D3C39">
              <w:rPr>
                <w:rFonts w:ascii="Tahoma" w:hAnsi="Tahoma" w:cs="Tahoma"/>
                <w:bCs/>
                <w:color w:val="333333"/>
                <w:sz w:val="18"/>
                <w:szCs w:val="18"/>
              </w:rPr>
              <w:t>Registration system for the protection of wages and activated with the Ministry of Labor</w:t>
            </w:r>
            <w:r w:rsidRPr="002D3C39">
              <w:rPr>
                <w:rFonts w:ascii="Tahoma" w:hAnsi="Tahoma" w:cs="Tahoma"/>
                <w:bCs/>
                <w:sz w:val="18"/>
                <w:szCs w:val="18"/>
              </w:rPr>
              <w:t>.</w:t>
            </w:r>
          </w:p>
          <w:p w:rsidR="000A3C95" w:rsidRPr="002D3C39" w:rsidRDefault="000A3C95" w:rsidP="000A3C95">
            <w:pPr>
              <w:numPr>
                <w:ilvl w:val="0"/>
                <w:numId w:val="10"/>
              </w:numPr>
              <w:bidi w:val="0"/>
              <w:rPr>
                <w:rFonts w:ascii="Tahoma" w:hAnsi="Tahoma" w:cs="Tahoma"/>
                <w:bCs/>
                <w:sz w:val="18"/>
                <w:szCs w:val="18"/>
              </w:rPr>
            </w:pPr>
            <w:r w:rsidRPr="002D3C39">
              <w:rPr>
                <w:rFonts w:ascii="Tahoma" w:hAnsi="Tahoma" w:cs="Tahoma"/>
                <w:bCs/>
                <w:color w:val="333333"/>
                <w:sz w:val="18"/>
                <w:szCs w:val="18"/>
              </w:rPr>
              <w:t>Financial transactions and banking</w:t>
            </w:r>
            <w:r w:rsidRPr="002D3C39">
              <w:rPr>
                <w:rFonts w:ascii="Tahoma" w:hAnsi="Tahoma" w:cs="Tahoma"/>
                <w:bCs/>
                <w:sz w:val="18"/>
                <w:szCs w:val="18"/>
              </w:rPr>
              <w:t>.</w:t>
            </w:r>
          </w:p>
          <w:p w:rsidR="000A3C95" w:rsidRPr="002D3C39" w:rsidRDefault="000A3C95" w:rsidP="000A3C95">
            <w:pPr>
              <w:numPr>
                <w:ilvl w:val="0"/>
                <w:numId w:val="10"/>
              </w:numPr>
              <w:bidi w:val="0"/>
              <w:rPr>
                <w:rFonts w:ascii="Tahoma" w:hAnsi="Tahoma" w:cs="Tahoma"/>
                <w:bCs/>
                <w:color w:val="333333"/>
                <w:sz w:val="18"/>
                <w:szCs w:val="18"/>
              </w:rPr>
            </w:pPr>
            <w:r w:rsidRPr="002D3C39">
              <w:rPr>
                <w:rFonts w:ascii="Tahoma" w:hAnsi="Tahoma" w:cs="Tahoma"/>
                <w:bCs/>
                <w:color w:val="333333"/>
                <w:sz w:val="18"/>
                <w:szCs w:val="18"/>
              </w:rPr>
              <w:t>Keeps employee records up-to-date by processing employee status changes in timely fashion.</w:t>
            </w:r>
          </w:p>
          <w:p w:rsidR="000A3C95" w:rsidRPr="002D3C39" w:rsidRDefault="000A3C95" w:rsidP="000A3C95">
            <w:pPr>
              <w:numPr>
                <w:ilvl w:val="0"/>
                <w:numId w:val="10"/>
              </w:numPr>
              <w:bidi w:val="0"/>
              <w:rPr>
                <w:rFonts w:ascii="Tahoma" w:hAnsi="Tahoma" w:cs="Tahoma"/>
                <w:bCs/>
                <w:color w:val="333333"/>
                <w:sz w:val="18"/>
                <w:szCs w:val="18"/>
              </w:rPr>
            </w:pPr>
            <w:r w:rsidRPr="002D3C39">
              <w:rPr>
                <w:rFonts w:ascii="Tahoma" w:hAnsi="Tahoma" w:cs="Tahoma"/>
                <w:bCs/>
                <w:color w:val="333333"/>
                <w:sz w:val="18"/>
                <w:szCs w:val="18"/>
              </w:rPr>
              <w:t>Processes personnel action forms and assures proper approvals; disseminates approved forms.</w:t>
            </w:r>
          </w:p>
          <w:p w:rsidR="000A3C95" w:rsidRPr="002D3C39" w:rsidRDefault="000A3C95" w:rsidP="000A3C95">
            <w:pPr>
              <w:numPr>
                <w:ilvl w:val="0"/>
                <w:numId w:val="10"/>
              </w:numPr>
              <w:bidi w:val="0"/>
              <w:rPr>
                <w:rFonts w:ascii="Tahoma" w:hAnsi="Tahoma" w:cs="Tahoma"/>
                <w:bCs/>
                <w:color w:val="333333"/>
                <w:sz w:val="18"/>
                <w:szCs w:val="18"/>
              </w:rPr>
            </w:pPr>
            <w:r w:rsidRPr="002D3C39">
              <w:rPr>
                <w:rFonts w:ascii="Tahoma" w:hAnsi="Tahoma" w:cs="Tahoma"/>
                <w:bCs/>
                <w:color w:val="333333"/>
                <w:sz w:val="18"/>
                <w:szCs w:val="18"/>
              </w:rPr>
              <w:t>Maintains budget spreadsheet that includes salaries, payroll taxes and fringe allowances.</w:t>
            </w:r>
          </w:p>
          <w:p w:rsidR="000A3C95" w:rsidRPr="002D3C39" w:rsidRDefault="000A3C95" w:rsidP="000A3C95">
            <w:pPr>
              <w:numPr>
                <w:ilvl w:val="0"/>
                <w:numId w:val="10"/>
              </w:numPr>
              <w:bidi w:val="0"/>
              <w:rPr>
                <w:rFonts w:ascii="Tahoma" w:hAnsi="Tahoma" w:cs="Tahoma"/>
                <w:bCs/>
                <w:color w:val="333333"/>
                <w:sz w:val="18"/>
                <w:szCs w:val="18"/>
              </w:rPr>
            </w:pPr>
            <w:r w:rsidRPr="002D3C39">
              <w:rPr>
                <w:rFonts w:ascii="Tahoma" w:hAnsi="Tahoma" w:cs="Tahoma"/>
                <w:bCs/>
                <w:color w:val="333333"/>
                <w:sz w:val="18"/>
                <w:szCs w:val="18"/>
              </w:rPr>
              <w:t>Prepares paperwork required to place employee on payroll and establishes personnel file.</w:t>
            </w:r>
          </w:p>
          <w:p w:rsidR="004E76BA" w:rsidRPr="0039357E" w:rsidRDefault="004E76BA" w:rsidP="001553FF">
            <w:pPr>
              <w:bidi w:val="0"/>
              <w:ind w:left="360"/>
              <w:rPr>
                <w:rFonts w:ascii="Tahoma" w:hAnsi="Tahoma" w:cs="Tahoma"/>
                <w:bCs/>
                <w:color w:val="333333"/>
                <w:sz w:val="18"/>
                <w:szCs w:val="18"/>
              </w:rPr>
            </w:pPr>
          </w:p>
        </w:tc>
      </w:tr>
      <w:tr w:rsidR="004E76BA" w:rsidRPr="003A64CD" w:rsidTr="001D587B">
        <w:trPr>
          <w:gridBefore w:val="1"/>
          <w:wBefore w:w="95" w:type="pct"/>
          <w:trHeight w:val="987"/>
        </w:trPr>
        <w:tc>
          <w:tcPr>
            <w:tcW w:w="1391" w:type="pct"/>
            <w:tcBorders>
              <w:top w:val="single" w:sz="6" w:space="0" w:color="FFFFFF"/>
            </w:tcBorders>
            <w:shd w:val="clear" w:color="auto" w:fill="FFFFFF"/>
            <w:tcMar>
              <w:top w:w="69" w:type="dxa"/>
              <w:left w:w="69" w:type="dxa"/>
              <w:bottom w:w="69" w:type="dxa"/>
              <w:right w:w="69" w:type="dxa"/>
            </w:tcMar>
          </w:tcPr>
          <w:p w:rsidR="003905E9" w:rsidRDefault="003905E9" w:rsidP="003905E9">
            <w:pPr>
              <w:bidi w:val="0"/>
              <w:rPr>
                <w:rFonts w:ascii="Verdana" w:hAnsi="Verdana"/>
                <w:color w:val="000000"/>
                <w:sz w:val="20"/>
                <w:szCs w:val="20"/>
                <w:lang w:bidi="ar-AE"/>
              </w:rPr>
            </w:pPr>
            <w:r>
              <w:rPr>
                <w:rFonts w:ascii="Verdana" w:hAnsi="Verdana"/>
                <w:color w:val="000000"/>
                <w:sz w:val="20"/>
                <w:szCs w:val="20"/>
                <w:lang w:bidi="ar-AE"/>
              </w:rPr>
              <w:lastRenderedPageBreak/>
              <w:t xml:space="preserve"> </w:t>
            </w:r>
          </w:p>
          <w:p w:rsidR="003905E9" w:rsidRPr="00AD3053" w:rsidRDefault="003905E9" w:rsidP="002E262D">
            <w:pPr>
              <w:bidi w:val="0"/>
              <w:rPr>
                <w:rStyle w:val="apple-style-span"/>
                <w:rFonts w:eastAsia="Arial Unicode MS" w:cs="Arial"/>
                <w:b/>
                <w:bCs/>
                <w:color w:val="000000"/>
                <w:sz w:val="13"/>
                <w:szCs w:val="13"/>
              </w:rPr>
            </w:pPr>
            <w:r>
              <w:rPr>
                <w:rFonts w:ascii="Verdana" w:hAnsi="Verdana"/>
                <w:color w:val="000000"/>
                <w:sz w:val="20"/>
                <w:szCs w:val="20"/>
                <w:lang w:bidi="ar-AE"/>
              </w:rPr>
              <w:t xml:space="preserve">  </w:t>
            </w:r>
            <w:r w:rsidR="003F1711">
              <w:rPr>
                <w:rStyle w:val="apple-style-span"/>
                <w:rFonts w:ascii="Verdana" w:hAnsi="Verdana" w:cs="Arial"/>
                <w:b/>
                <w:bCs/>
                <w:color w:val="000000"/>
                <w:sz w:val="13"/>
                <w:szCs w:val="13"/>
              </w:rPr>
              <w:t>Sep</w:t>
            </w:r>
            <w:r w:rsidRPr="00AD3053">
              <w:rPr>
                <w:rStyle w:val="apple-style-span"/>
                <w:rFonts w:ascii="Verdana" w:hAnsi="Verdana" w:cs="Arial"/>
                <w:b/>
                <w:bCs/>
                <w:color w:val="000000"/>
                <w:sz w:val="13"/>
                <w:szCs w:val="13"/>
              </w:rPr>
              <w:t xml:space="preserve"> </w:t>
            </w:r>
            <w:r>
              <w:rPr>
                <w:rStyle w:val="apple-style-span"/>
                <w:rFonts w:ascii="Verdana" w:hAnsi="Verdana" w:cs="Arial"/>
                <w:b/>
                <w:bCs/>
                <w:color w:val="000000"/>
                <w:sz w:val="13"/>
                <w:szCs w:val="13"/>
              </w:rPr>
              <w:t>20</w:t>
            </w:r>
            <w:r w:rsidR="002E262D">
              <w:rPr>
                <w:rStyle w:val="apple-style-span"/>
                <w:rFonts w:ascii="Verdana" w:hAnsi="Verdana" w:cs="Arial"/>
                <w:b/>
                <w:bCs/>
                <w:color w:val="000000"/>
                <w:sz w:val="13"/>
                <w:szCs w:val="13"/>
              </w:rPr>
              <w:t>08</w:t>
            </w:r>
            <w:r w:rsidRPr="00AD3053">
              <w:rPr>
                <w:rStyle w:val="apple-style-span"/>
                <w:rFonts w:ascii="Verdana" w:hAnsi="Verdana" w:cs="Arial"/>
                <w:b/>
                <w:bCs/>
                <w:color w:val="000000"/>
                <w:sz w:val="13"/>
                <w:szCs w:val="13"/>
              </w:rPr>
              <w:t xml:space="preserve"> – </w:t>
            </w:r>
            <w:r w:rsidR="003F1711">
              <w:rPr>
                <w:rStyle w:val="apple-style-span"/>
                <w:rFonts w:ascii="Verdana" w:hAnsi="Verdana" w:cs="Arial"/>
                <w:b/>
                <w:bCs/>
                <w:color w:val="000000"/>
                <w:sz w:val="13"/>
                <w:szCs w:val="13"/>
              </w:rPr>
              <w:t>Nov</w:t>
            </w:r>
            <w:r>
              <w:rPr>
                <w:rStyle w:val="apple-style-span"/>
                <w:rFonts w:ascii="Verdana" w:hAnsi="Verdana" w:cs="Arial"/>
                <w:b/>
                <w:bCs/>
                <w:color w:val="000000"/>
                <w:sz w:val="13"/>
                <w:szCs w:val="13"/>
              </w:rPr>
              <w:t xml:space="preserve"> 2013</w:t>
            </w:r>
          </w:p>
          <w:p w:rsidR="003905E9" w:rsidRPr="00F0427F" w:rsidRDefault="003905E9" w:rsidP="003905E9">
            <w:pPr>
              <w:bidi w:val="0"/>
              <w:rPr>
                <w:rFonts w:ascii="Verdana" w:hAnsi="Verdana" w:cs="Tahoma"/>
                <w:sz w:val="13"/>
                <w:szCs w:val="13"/>
              </w:rPr>
            </w:pPr>
          </w:p>
          <w:p w:rsidR="003905E9" w:rsidRPr="00F0427F" w:rsidRDefault="000D0955" w:rsidP="003905E9">
            <w:pPr>
              <w:bidi w:val="0"/>
              <w:rPr>
                <w:rFonts w:ascii="Verdana" w:hAnsi="Verdana" w:cs="Tahoma"/>
                <w:sz w:val="13"/>
                <w:szCs w:val="13"/>
              </w:rPr>
            </w:pPr>
            <w:r>
              <w:rPr>
                <w:rFonts w:ascii="Verdana" w:hAnsi="Verdana" w:cs="Tahoma"/>
                <w:noProof/>
                <w:sz w:val="13"/>
                <w:szCs w:val="13"/>
              </w:rPr>
              <w:drawing>
                <wp:inline distT="0" distB="0" distL="0" distR="0">
                  <wp:extent cx="1557655" cy="372745"/>
                  <wp:effectExtent l="19050" t="0" r="4445" b="0"/>
                  <wp:docPr id="1" name="Picture 1" descr="AAAAA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AAA111"/>
                          <pic:cNvPicPr>
                            <a:picLocks noChangeAspect="1" noChangeArrowheads="1"/>
                          </pic:cNvPicPr>
                        </pic:nvPicPr>
                        <pic:blipFill>
                          <a:blip r:embed="rId12" cstate="print"/>
                          <a:srcRect/>
                          <a:stretch>
                            <a:fillRect/>
                          </a:stretch>
                        </pic:blipFill>
                        <pic:spPr bwMode="auto">
                          <a:xfrm>
                            <a:off x="0" y="0"/>
                            <a:ext cx="1557655" cy="372745"/>
                          </a:xfrm>
                          <a:prstGeom prst="rect">
                            <a:avLst/>
                          </a:prstGeom>
                          <a:noFill/>
                          <a:ln w="9525">
                            <a:noFill/>
                            <a:miter lim="800000"/>
                            <a:headEnd/>
                            <a:tailEnd/>
                          </a:ln>
                        </pic:spPr>
                      </pic:pic>
                    </a:graphicData>
                  </a:graphic>
                </wp:inline>
              </w:drawing>
            </w:r>
          </w:p>
          <w:p w:rsidR="003905E9" w:rsidRPr="00F0427F" w:rsidRDefault="003905E9" w:rsidP="003905E9">
            <w:pPr>
              <w:bidi w:val="0"/>
              <w:rPr>
                <w:rFonts w:ascii="Verdana" w:hAnsi="Verdana" w:cs="Tahoma"/>
                <w:sz w:val="13"/>
                <w:szCs w:val="13"/>
              </w:rPr>
            </w:pPr>
          </w:p>
          <w:p w:rsidR="008B3123" w:rsidRDefault="008B3123" w:rsidP="003905E9">
            <w:pPr>
              <w:bidi w:val="0"/>
              <w:rPr>
                <w:rFonts w:ascii="Verdana" w:hAnsi="Verdana" w:cs="Tahoma"/>
                <w:sz w:val="13"/>
                <w:szCs w:val="13"/>
              </w:rPr>
            </w:pPr>
          </w:p>
          <w:p w:rsidR="003905E9" w:rsidRPr="008B3123" w:rsidRDefault="008B3123" w:rsidP="008B3123">
            <w:pPr>
              <w:bidi w:val="0"/>
              <w:rPr>
                <w:rFonts w:ascii="Verdana" w:hAnsi="Verdana" w:cs="Tahoma"/>
                <w:b/>
                <w:bCs/>
                <w:sz w:val="13"/>
                <w:szCs w:val="13"/>
              </w:rPr>
            </w:pPr>
            <w:r w:rsidRPr="008B3123">
              <w:rPr>
                <w:rFonts w:ascii="Verdana" w:hAnsi="Verdana" w:cs="Tahoma"/>
                <w:b/>
                <w:bCs/>
                <w:sz w:val="13"/>
                <w:szCs w:val="13"/>
              </w:rPr>
              <w:t xml:space="preserve">  </w:t>
            </w:r>
            <w:proofErr w:type="spellStart"/>
            <w:r w:rsidR="003905E9" w:rsidRPr="008B3123">
              <w:rPr>
                <w:rFonts w:ascii="Verdana" w:hAnsi="Verdana" w:cs="Tahoma"/>
                <w:b/>
                <w:bCs/>
                <w:sz w:val="13"/>
                <w:szCs w:val="13"/>
              </w:rPr>
              <w:t>Albaddad</w:t>
            </w:r>
            <w:proofErr w:type="spellEnd"/>
            <w:r w:rsidR="003905E9" w:rsidRPr="008B3123">
              <w:rPr>
                <w:rFonts w:ascii="Verdana" w:hAnsi="Verdana" w:cs="Tahoma"/>
                <w:b/>
                <w:bCs/>
                <w:sz w:val="13"/>
                <w:szCs w:val="13"/>
              </w:rPr>
              <w:t xml:space="preserve"> International Since 1971</w:t>
            </w:r>
          </w:p>
          <w:p w:rsidR="003905E9" w:rsidRDefault="003905E9" w:rsidP="003905E9">
            <w:pPr>
              <w:bidi w:val="0"/>
              <w:rPr>
                <w:rStyle w:val="apple-style-span"/>
                <w:rFonts w:ascii="Verdana" w:hAnsi="Verdana" w:cs="Arial"/>
                <w:b/>
                <w:bCs/>
                <w:color w:val="000000"/>
                <w:sz w:val="13"/>
                <w:szCs w:val="13"/>
              </w:rPr>
            </w:pPr>
            <w:proofErr w:type="spellStart"/>
            <w:r w:rsidRPr="001D571E">
              <w:rPr>
                <w:rFonts w:ascii="Verdana" w:hAnsi="Verdana" w:cs="Tahoma"/>
                <w:sz w:val="13"/>
                <w:szCs w:val="13"/>
              </w:rPr>
              <w:t>AlBaddad</w:t>
            </w:r>
            <w:proofErr w:type="spellEnd"/>
            <w:r w:rsidRPr="001D571E">
              <w:rPr>
                <w:rFonts w:ascii="Verdana" w:hAnsi="Verdana" w:cs="Tahoma"/>
                <w:sz w:val="13"/>
                <w:szCs w:val="13"/>
              </w:rPr>
              <w:t xml:space="preserve"> International specializes in the manufacturing, and leasing of tents, prefabricated buildings and tents, used for all purposes. These include military, commercial or industrial projects, sports, banquet tents, whether for governmental or private use. All our designs, decorations and garden furniture, have grown to an estimated 450,000,000 tons in total. The CEO of </w:t>
            </w:r>
            <w:proofErr w:type="spellStart"/>
            <w:r w:rsidRPr="001D571E">
              <w:rPr>
                <w:rFonts w:ascii="Verdana" w:hAnsi="Verdana" w:cs="Tahoma"/>
                <w:sz w:val="13"/>
                <w:szCs w:val="13"/>
              </w:rPr>
              <w:t>AlBaddad</w:t>
            </w:r>
            <w:proofErr w:type="spellEnd"/>
            <w:r w:rsidRPr="001D571E">
              <w:rPr>
                <w:rFonts w:ascii="Verdana" w:hAnsi="Verdana" w:cs="Tahoma"/>
                <w:sz w:val="13"/>
                <w:szCs w:val="13"/>
              </w:rPr>
              <w:t xml:space="preserve"> </w:t>
            </w:r>
            <w:proofErr w:type="gramStart"/>
            <w:r w:rsidRPr="001D571E">
              <w:rPr>
                <w:rFonts w:ascii="Verdana" w:hAnsi="Verdana" w:cs="Tahoma"/>
                <w:sz w:val="13"/>
                <w:szCs w:val="13"/>
              </w:rPr>
              <w:t>International,</w:t>
            </w:r>
            <w:proofErr w:type="gramEnd"/>
            <w:r w:rsidRPr="001D571E">
              <w:rPr>
                <w:rFonts w:ascii="Verdana" w:hAnsi="Verdana" w:cs="Tahoma"/>
                <w:sz w:val="13"/>
                <w:szCs w:val="13"/>
              </w:rPr>
              <w:t xml:space="preserve"> is Mr. </w:t>
            </w:r>
            <w:proofErr w:type="spellStart"/>
            <w:r w:rsidRPr="001D571E">
              <w:rPr>
                <w:rFonts w:ascii="Verdana" w:hAnsi="Verdana" w:cs="Tahoma"/>
                <w:sz w:val="13"/>
                <w:szCs w:val="13"/>
              </w:rPr>
              <w:t>Zayed</w:t>
            </w:r>
            <w:proofErr w:type="spellEnd"/>
            <w:r w:rsidRPr="001D571E">
              <w:rPr>
                <w:rFonts w:ascii="Verdana" w:hAnsi="Verdana" w:cs="Tahoma"/>
                <w:sz w:val="13"/>
                <w:szCs w:val="13"/>
              </w:rPr>
              <w:t xml:space="preserve"> Hussein </w:t>
            </w:r>
            <w:proofErr w:type="spellStart"/>
            <w:r w:rsidRPr="001D571E">
              <w:rPr>
                <w:rFonts w:ascii="Verdana" w:hAnsi="Verdana" w:cs="Tahoma"/>
                <w:sz w:val="13"/>
                <w:szCs w:val="13"/>
              </w:rPr>
              <w:t>AlBaddad</w:t>
            </w:r>
            <w:proofErr w:type="spellEnd"/>
            <w:r w:rsidRPr="001D571E">
              <w:rPr>
                <w:rFonts w:ascii="Verdana" w:hAnsi="Verdana" w:cs="Tahoma"/>
                <w:sz w:val="13"/>
                <w:szCs w:val="13"/>
              </w:rPr>
              <w:t xml:space="preserve">. </w:t>
            </w:r>
            <w:proofErr w:type="spellStart"/>
            <w:r w:rsidRPr="001D571E">
              <w:rPr>
                <w:rFonts w:ascii="Verdana" w:hAnsi="Verdana" w:cs="Tahoma"/>
                <w:sz w:val="13"/>
                <w:szCs w:val="13"/>
              </w:rPr>
              <w:t>AlBaddad</w:t>
            </w:r>
            <w:proofErr w:type="spellEnd"/>
            <w:r w:rsidRPr="001D571E">
              <w:rPr>
                <w:rFonts w:ascii="Verdana" w:hAnsi="Verdana" w:cs="Tahoma"/>
                <w:sz w:val="13"/>
                <w:szCs w:val="13"/>
              </w:rPr>
              <w:t xml:space="preserve"> International owns 3 000 000 square meters of tents in the Gulf region and is equipped with all </w:t>
            </w:r>
            <w:hyperlink r:id="rId13" w:tooltip="Click to Continue &gt; by safesaver" w:history="1">
              <w:r w:rsidRPr="001D571E">
                <w:rPr>
                  <w:rFonts w:ascii="Verdana" w:hAnsi="Verdana" w:cs="Tahoma"/>
                  <w:sz w:val="13"/>
                  <w:szCs w:val="13"/>
                </w:rPr>
                <w:t>accessories</w:t>
              </w:r>
            </w:hyperlink>
            <w:r w:rsidRPr="001D571E">
              <w:rPr>
                <w:rFonts w:ascii="Verdana" w:hAnsi="Verdana" w:cs="Tahoma"/>
                <w:sz w:val="13"/>
                <w:szCs w:val="13"/>
              </w:rPr>
              <w:t>, air conditioning and lighting, furnishings, decorations and aluminum stock of 4 000 000 tons, making it a top supplier of aluminum internationally.</w:t>
            </w:r>
          </w:p>
          <w:p w:rsidR="004E76BA" w:rsidRPr="004E76BA" w:rsidRDefault="004E76BA" w:rsidP="002E262D">
            <w:pPr>
              <w:shd w:val="clear" w:color="auto" w:fill="FFFFFF"/>
              <w:bidi w:val="0"/>
              <w:spacing w:before="100" w:beforeAutospacing="1" w:after="100" w:afterAutospacing="1"/>
              <w:rPr>
                <w:rFonts w:ascii="Verdana" w:hAnsi="Verdana" w:cs="Tahoma"/>
                <w:sz w:val="13"/>
                <w:szCs w:val="13"/>
              </w:rPr>
            </w:pPr>
          </w:p>
        </w:tc>
        <w:tc>
          <w:tcPr>
            <w:tcW w:w="3514" w:type="pct"/>
            <w:gridSpan w:val="3"/>
            <w:tcBorders>
              <w:top w:val="single" w:sz="6" w:space="0" w:color="FFFFFF"/>
            </w:tcBorders>
            <w:shd w:val="clear" w:color="auto" w:fill="FFFFFF"/>
            <w:tcMar>
              <w:top w:w="69" w:type="dxa"/>
              <w:left w:w="69" w:type="dxa"/>
              <w:bottom w:w="69" w:type="dxa"/>
              <w:right w:w="69" w:type="dxa"/>
            </w:tcMar>
          </w:tcPr>
          <w:p w:rsidR="003905E9" w:rsidRDefault="003905E9" w:rsidP="003905E9">
            <w:pPr>
              <w:bidi w:val="0"/>
              <w:rPr>
                <w:rFonts w:ascii="Tahoma" w:eastAsia="Arial Unicode MS" w:hAnsi="Tahoma" w:cs="Tahoma"/>
                <w:b/>
                <w:bCs/>
                <w:sz w:val="20"/>
                <w:szCs w:val="20"/>
              </w:rPr>
            </w:pPr>
          </w:p>
          <w:p w:rsidR="003905E9" w:rsidRPr="007B37F1" w:rsidRDefault="003905E9" w:rsidP="003905E9">
            <w:pPr>
              <w:bidi w:val="0"/>
              <w:rPr>
                <w:rFonts w:ascii="Tahoma" w:eastAsia="Arial Unicode MS" w:hAnsi="Tahoma" w:cs="Tahoma"/>
                <w:b/>
                <w:bCs/>
                <w:sz w:val="20"/>
                <w:szCs w:val="20"/>
              </w:rPr>
            </w:pPr>
            <w:r>
              <w:rPr>
                <w:rFonts w:ascii="Tahoma" w:eastAsia="Arial Unicode MS" w:hAnsi="Tahoma" w:cs="Tahoma"/>
                <w:b/>
                <w:bCs/>
                <w:sz w:val="20"/>
                <w:szCs w:val="20"/>
              </w:rPr>
              <w:t xml:space="preserve">ALBADDAD HOLDING </w:t>
            </w:r>
            <w:r w:rsidRPr="007B37F1">
              <w:rPr>
                <w:rFonts w:ascii="Tahoma" w:eastAsia="Arial Unicode MS" w:hAnsi="Tahoma" w:cs="Tahoma"/>
                <w:b/>
                <w:bCs/>
                <w:sz w:val="20"/>
                <w:szCs w:val="20"/>
              </w:rPr>
              <w:t xml:space="preserve"> –</w:t>
            </w:r>
            <w:r>
              <w:rPr>
                <w:rFonts w:ascii="Tahoma" w:eastAsia="Arial Unicode MS" w:hAnsi="Tahoma" w:cs="Tahoma"/>
                <w:b/>
                <w:bCs/>
                <w:sz w:val="20"/>
                <w:szCs w:val="20"/>
              </w:rPr>
              <w:t xml:space="preserve"> Dubai</w:t>
            </w:r>
            <w:r w:rsidRPr="007B37F1">
              <w:rPr>
                <w:rFonts w:ascii="Tahoma" w:eastAsia="Arial Unicode MS" w:hAnsi="Tahoma" w:cs="Tahoma"/>
                <w:b/>
                <w:bCs/>
                <w:sz w:val="20"/>
                <w:szCs w:val="20"/>
              </w:rPr>
              <w:t xml:space="preserve"> – U.A.E</w:t>
            </w:r>
          </w:p>
          <w:p w:rsidR="003905E9" w:rsidRPr="001968C7" w:rsidRDefault="003905E9" w:rsidP="003905E9">
            <w:pPr>
              <w:pStyle w:val="Heading2"/>
              <w:spacing w:before="0" w:beforeAutospacing="0" w:after="0" w:afterAutospacing="0"/>
              <w:ind w:right="525"/>
              <w:rPr>
                <w:rFonts w:ascii="Tahoma" w:hAnsi="Tahoma" w:cs="Tahoma"/>
                <w:b w:val="0"/>
                <w:bCs w:val="0"/>
                <w:color w:val="333333"/>
                <w:sz w:val="18"/>
                <w:szCs w:val="18"/>
              </w:rPr>
            </w:pPr>
            <w:r w:rsidRPr="001968C7">
              <w:rPr>
                <w:rFonts w:ascii="Tahoma" w:hAnsi="Tahoma" w:cs="Tahoma"/>
                <w:b w:val="0"/>
                <w:bCs w:val="0"/>
                <w:color w:val="333333"/>
                <w:sz w:val="18"/>
                <w:szCs w:val="18"/>
              </w:rPr>
              <w:t xml:space="preserve">As: </w:t>
            </w:r>
            <w:r w:rsidR="00EC7C37" w:rsidRPr="001968C7">
              <w:rPr>
                <w:rFonts w:ascii="Tahoma" w:hAnsi="Tahoma" w:cs="Tahoma"/>
                <w:color w:val="333333"/>
                <w:sz w:val="18"/>
                <w:szCs w:val="18"/>
              </w:rPr>
              <w:t>PRO</w:t>
            </w:r>
            <w:r w:rsidR="008B3123">
              <w:rPr>
                <w:rFonts w:ascii="Tahoma" w:hAnsi="Tahoma" w:cs="Tahoma"/>
                <w:color w:val="333333"/>
                <w:sz w:val="18"/>
                <w:szCs w:val="18"/>
              </w:rPr>
              <w:t xml:space="preserve">, </w:t>
            </w:r>
            <w:r w:rsidR="008B3123" w:rsidRPr="008B3123">
              <w:rPr>
                <w:rFonts w:ascii="Tahoma" w:hAnsi="Tahoma" w:cs="Tahoma"/>
                <w:color w:val="333333"/>
                <w:sz w:val="18"/>
                <w:szCs w:val="18"/>
              </w:rPr>
              <w:t>Administrative</w:t>
            </w:r>
          </w:p>
          <w:p w:rsidR="003905E9" w:rsidRPr="001968C7" w:rsidRDefault="003905E9" w:rsidP="003905E9">
            <w:pPr>
              <w:pStyle w:val="Heading2"/>
              <w:spacing w:before="0" w:beforeAutospacing="0" w:after="0" w:afterAutospacing="0"/>
              <w:ind w:right="525"/>
              <w:rPr>
                <w:rFonts w:ascii="Tahoma" w:hAnsi="Tahoma" w:cs="Tahoma"/>
                <w:color w:val="333333"/>
                <w:sz w:val="18"/>
                <w:szCs w:val="18"/>
              </w:rPr>
            </w:pPr>
            <w:r w:rsidRPr="001968C7">
              <w:rPr>
                <w:rFonts w:ascii="Tahoma" w:hAnsi="Tahoma" w:cs="Tahoma"/>
                <w:color w:val="333333"/>
                <w:sz w:val="18"/>
                <w:szCs w:val="18"/>
              </w:rPr>
              <w:t xml:space="preserve">Job Functions: </w:t>
            </w:r>
          </w:p>
          <w:p w:rsidR="003905E9" w:rsidRDefault="003905E9" w:rsidP="003905E9">
            <w:pPr>
              <w:bidi w:val="0"/>
              <w:rPr>
                <w:rFonts w:ascii="Tahoma" w:hAnsi="Tahoma" w:cs="Tahoma"/>
                <w:color w:val="333333"/>
                <w:sz w:val="18"/>
                <w:szCs w:val="18"/>
              </w:rPr>
            </w:pPr>
          </w:p>
          <w:p w:rsidR="008B3123" w:rsidRPr="008B3123" w:rsidRDefault="008B3123" w:rsidP="008B3123">
            <w:pPr>
              <w:numPr>
                <w:ilvl w:val="0"/>
                <w:numId w:val="25"/>
              </w:numPr>
              <w:bidi w:val="0"/>
              <w:rPr>
                <w:rFonts w:ascii="Tahoma" w:hAnsi="Tahoma" w:cs="Tahoma"/>
                <w:bCs/>
                <w:color w:val="333333"/>
                <w:sz w:val="18"/>
                <w:szCs w:val="18"/>
              </w:rPr>
            </w:pPr>
            <w:r w:rsidRPr="0039357E">
              <w:rPr>
                <w:rFonts w:ascii="Tahoma" w:hAnsi="Tahoma" w:cs="Tahoma"/>
                <w:bCs/>
                <w:color w:val="333333"/>
                <w:sz w:val="18"/>
                <w:szCs w:val="18"/>
              </w:rPr>
              <w:t>Legal and administrative consultant</w:t>
            </w:r>
          </w:p>
          <w:p w:rsidR="003905E9" w:rsidRPr="00883818" w:rsidRDefault="003905E9" w:rsidP="008B3123">
            <w:pPr>
              <w:numPr>
                <w:ilvl w:val="0"/>
                <w:numId w:val="10"/>
              </w:numPr>
              <w:bidi w:val="0"/>
              <w:rPr>
                <w:rFonts w:ascii="Tahoma" w:hAnsi="Tahoma" w:cs="Tahoma"/>
                <w:bCs/>
                <w:color w:val="333333"/>
                <w:sz w:val="18"/>
                <w:szCs w:val="18"/>
              </w:rPr>
            </w:pPr>
            <w:r>
              <w:rPr>
                <w:rFonts w:ascii="Tahoma" w:hAnsi="Tahoma" w:cs="Tahoma"/>
                <w:bCs/>
                <w:color w:val="333333"/>
                <w:sz w:val="18"/>
                <w:szCs w:val="18"/>
              </w:rPr>
              <w:t xml:space="preserve">Typing and </w:t>
            </w:r>
            <w:r w:rsidRPr="00643B54">
              <w:rPr>
                <w:rFonts w:ascii="Tahoma" w:hAnsi="Tahoma" w:cs="Tahoma"/>
                <w:bCs/>
                <w:color w:val="333333"/>
                <w:sz w:val="18"/>
                <w:szCs w:val="18"/>
              </w:rPr>
              <w:t xml:space="preserve">Clearing </w:t>
            </w:r>
            <w:r w:rsidR="00883818">
              <w:rPr>
                <w:rFonts w:ascii="Tahoma" w:hAnsi="Tahoma" w:cs="Tahoma"/>
                <w:b/>
                <w:color w:val="333333"/>
                <w:sz w:val="18"/>
                <w:szCs w:val="18"/>
              </w:rPr>
              <w:t xml:space="preserve">ALL </w:t>
            </w:r>
            <w:r w:rsidRPr="00643B54">
              <w:rPr>
                <w:rFonts w:ascii="Tahoma" w:hAnsi="Tahoma" w:cs="Tahoma"/>
                <w:b/>
                <w:color w:val="333333"/>
                <w:sz w:val="18"/>
                <w:szCs w:val="18"/>
              </w:rPr>
              <w:t xml:space="preserve">Ministry of </w:t>
            </w:r>
            <w:proofErr w:type="spellStart"/>
            <w:r w:rsidRPr="00643B54">
              <w:rPr>
                <w:rFonts w:ascii="Tahoma" w:hAnsi="Tahoma" w:cs="Tahoma"/>
                <w:b/>
                <w:color w:val="333333"/>
                <w:sz w:val="18"/>
                <w:szCs w:val="18"/>
              </w:rPr>
              <w:t>Labour</w:t>
            </w:r>
            <w:proofErr w:type="spellEnd"/>
            <w:r w:rsidRPr="00643B54">
              <w:rPr>
                <w:rFonts w:ascii="Tahoma" w:hAnsi="Tahoma" w:cs="Tahoma"/>
                <w:b/>
                <w:color w:val="333333"/>
                <w:sz w:val="18"/>
                <w:szCs w:val="18"/>
              </w:rPr>
              <w:t xml:space="preserve"> and Immigration</w:t>
            </w:r>
            <w:r w:rsidRPr="00643B54">
              <w:rPr>
                <w:rFonts w:ascii="Tahoma" w:hAnsi="Tahoma" w:cs="Tahoma"/>
                <w:bCs/>
                <w:color w:val="333333"/>
                <w:sz w:val="18"/>
                <w:szCs w:val="18"/>
              </w:rPr>
              <w:t xml:space="preserve"> </w:t>
            </w:r>
            <w:r w:rsidR="00883818" w:rsidRPr="00536654">
              <w:rPr>
                <w:rFonts w:ascii="Tahoma" w:hAnsi="Tahoma" w:cs="Tahoma"/>
                <w:bCs/>
                <w:color w:val="333333"/>
                <w:sz w:val="18"/>
                <w:szCs w:val="18"/>
              </w:rPr>
              <w:t>Transactions</w:t>
            </w:r>
            <w:r w:rsidR="00883818">
              <w:rPr>
                <w:rFonts w:ascii="Tahoma" w:hAnsi="Tahoma" w:cs="Tahoma"/>
                <w:bCs/>
                <w:color w:val="333333"/>
                <w:sz w:val="18"/>
                <w:szCs w:val="18"/>
              </w:rPr>
              <w:t>.</w:t>
            </w:r>
          </w:p>
          <w:p w:rsidR="003905E9" w:rsidRDefault="003905E9" w:rsidP="003905E9">
            <w:pPr>
              <w:numPr>
                <w:ilvl w:val="0"/>
                <w:numId w:val="10"/>
              </w:numPr>
              <w:bidi w:val="0"/>
              <w:rPr>
                <w:rFonts w:ascii="Tahoma" w:hAnsi="Tahoma" w:cs="Tahoma"/>
                <w:bCs/>
                <w:color w:val="333333"/>
                <w:sz w:val="18"/>
                <w:szCs w:val="18"/>
              </w:rPr>
            </w:pPr>
            <w:r>
              <w:rPr>
                <w:rFonts w:ascii="Tahoma" w:hAnsi="Tahoma" w:cs="Tahoma"/>
                <w:bCs/>
                <w:color w:val="333333"/>
                <w:sz w:val="18"/>
                <w:szCs w:val="18"/>
              </w:rPr>
              <w:t xml:space="preserve">Typing and </w:t>
            </w:r>
            <w:r w:rsidR="00EB379E" w:rsidRPr="00643B54">
              <w:rPr>
                <w:rFonts w:ascii="Tahoma" w:hAnsi="Tahoma" w:cs="Tahoma"/>
                <w:bCs/>
                <w:color w:val="333333"/>
                <w:sz w:val="18"/>
                <w:szCs w:val="18"/>
              </w:rPr>
              <w:t xml:space="preserve">Clearing </w:t>
            </w:r>
            <w:r w:rsidR="00EB379E">
              <w:rPr>
                <w:rFonts w:ascii="Tahoma" w:hAnsi="Tahoma" w:cs="Tahoma"/>
                <w:bCs/>
                <w:color w:val="333333"/>
                <w:sz w:val="18"/>
                <w:szCs w:val="18"/>
              </w:rPr>
              <w:t>All</w:t>
            </w:r>
            <w:r>
              <w:rPr>
                <w:rFonts w:ascii="Tahoma" w:hAnsi="Tahoma" w:cs="Tahoma"/>
                <w:bCs/>
                <w:color w:val="333333"/>
                <w:sz w:val="18"/>
                <w:szCs w:val="18"/>
              </w:rPr>
              <w:t xml:space="preserve"> </w:t>
            </w:r>
            <w:r w:rsidRPr="00536654">
              <w:rPr>
                <w:rFonts w:ascii="Tahoma" w:hAnsi="Tahoma" w:cs="Tahoma"/>
                <w:b/>
                <w:color w:val="333333"/>
                <w:sz w:val="18"/>
                <w:szCs w:val="18"/>
              </w:rPr>
              <w:t>JAFZA</w:t>
            </w:r>
            <w:r>
              <w:rPr>
                <w:rFonts w:ascii="Tahoma" w:hAnsi="Tahoma" w:cs="Tahoma"/>
                <w:bCs/>
                <w:color w:val="333333"/>
                <w:sz w:val="18"/>
                <w:szCs w:val="18"/>
              </w:rPr>
              <w:t xml:space="preserve"> </w:t>
            </w:r>
            <w:r w:rsidRPr="00536654">
              <w:rPr>
                <w:rFonts w:ascii="Tahoma" w:hAnsi="Tahoma" w:cs="Tahoma"/>
                <w:bCs/>
                <w:color w:val="333333"/>
                <w:sz w:val="18"/>
                <w:szCs w:val="18"/>
              </w:rPr>
              <w:t>Transactions</w:t>
            </w:r>
            <w:r w:rsidR="00883818">
              <w:rPr>
                <w:rFonts w:ascii="Tahoma" w:hAnsi="Tahoma" w:cs="Tahoma"/>
                <w:bCs/>
                <w:color w:val="333333"/>
                <w:sz w:val="18"/>
                <w:szCs w:val="18"/>
              </w:rPr>
              <w:t>.</w:t>
            </w:r>
          </w:p>
          <w:p w:rsidR="003905E9" w:rsidRPr="002D3C39" w:rsidRDefault="003905E9" w:rsidP="003905E9">
            <w:pPr>
              <w:numPr>
                <w:ilvl w:val="0"/>
                <w:numId w:val="10"/>
              </w:numPr>
              <w:bidi w:val="0"/>
              <w:rPr>
                <w:rFonts w:ascii="Tahoma" w:hAnsi="Tahoma" w:cs="Tahoma"/>
                <w:bCs/>
                <w:color w:val="333333"/>
                <w:sz w:val="18"/>
                <w:szCs w:val="18"/>
              </w:rPr>
            </w:pPr>
            <w:r w:rsidRPr="002D3C39">
              <w:rPr>
                <w:rFonts w:ascii="Tahoma" w:hAnsi="Tahoma" w:cs="Tahoma"/>
                <w:bCs/>
                <w:color w:val="333333"/>
                <w:sz w:val="18"/>
                <w:szCs w:val="18"/>
              </w:rPr>
              <w:t xml:space="preserve">Registration of bank guarantees with the Ministry of Finance and the Ministry of </w:t>
            </w:r>
            <w:proofErr w:type="spellStart"/>
            <w:r w:rsidRPr="002D3C39">
              <w:rPr>
                <w:rFonts w:ascii="Tahoma" w:hAnsi="Tahoma" w:cs="Tahoma"/>
                <w:bCs/>
                <w:color w:val="333333"/>
                <w:sz w:val="18"/>
                <w:szCs w:val="18"/>
              </w:rPr>
              <w:t>Labour</w:t>
            </w:r>
            <w:proofErr w:type="spellEnd"/>
            <w:r w:rsidRPr="002D3C39">
              <w:rPr>
                <w:rFonts w:ascii="Tahoma" w:hAnsi="Tahoma" w:cs="Tahoma"/>
                <w:bCs/>
                <w:sz w:val="18"/>
                <w:szCs w:val="18"/>
              </w:rPr>
              <w:t xml:space="preserve">.  </w:t>
            </w:r>
          </w:p>
          <w:p w:rsidR="003905E9" w:rsidRPr="002D3C39" w:rsidRDefault="003905E9" w:rsidP="003905E9">
            <w:pPr>
              <w:numPr>
                <w:ilvl w:val="0"/>
                <w:numId w:val="10"/>
              </w:numPr>
              <w:bidi w:val="0"/>
              <w:rPr>
                <w:rFonts w:ascii="Tahoma" w:hAnsi="Tahoma" w:cs="Tahoma"/>
                <w:bCs/>
                <w:sz w:val="18"/>
                <w:szCs w:val="18"/>
              </w:rPr>
            </w:pPr>
            <w:r w:rsidRPr="002D3C39">
              <w:rPr>
                <w:rFonts w:ascii="Tahoma" w:hAnsi="Tahoma" w:cs="Tahoma"/>
                <w:bCs/>
                <w:color w:val="333333"/>
                <w:sz w:val="18"/>
                <w:szCs w:val="18"/>
              </w:rPr>
              <w:t>Charge e-Dirham ,</w:t>
            </w:r>
            <w:r w:rsidRPr="002D3C39">
              <w:rPr>
                <w:rFonts w:ascii="Tahoma" w:hAnsi="Tahoma" w:cs="Tahoma"/>
                <w:bCs/>
                <w:sz w:val="18"/>
                <w:szCs w:val="18"/>
              </w:rPr>
              <w:t xml:space="preserve"> </w:t>
            </w:r>
            <w:r w:rsidRPr="002D3C39">
              <w:rPr>
                <w:rFonts w:ascii="Tahoma" w:hAnsi="Tahoma" w:cs="Tahoma"/>
                <w:bCs/>
                <w:color w:val="333333"/>
                <w:sz w:val="18"/>
                <w:szCs w:val="18"/>
              </w:rPr>
              <w:t>And activating services</w:t>
            </w:r>
          </w:p>
          <w:p w:rsidR="003905E9" w:rsidRPr="002D3C39" w:rsidRDefault="003905E9" w:rsidP="003905E9">
            <w:pPr>
              <w:numPr>
                <w:ilvl w:val="0"/>
                <w:numId w:val="10"/>
              </w:numPr>
              <w:bidi w:val="0"/>
              <w:rPr>
                <w:rFonts w:ascii="Tahoma" w:hAnsi="Tahoma" w:cs="Tahoma"/>
                <w:bCs/>
                <w:sz w:val="18"/>
                <w:szCs w:val="18"/>
              </w:rPr>
            </w:pPr>
            <w:r w:rsidRPr="002D3C39">
              <w:rPr>
                <w:rFonts w:ascii="Tahoma" w:hAnsi="Tahoma" w:cs="Tahoma"/>
                <w:bCs/>
                <w:color w:val="333333"/>
                <w:sz w:val="18"/>
                <w:szCs w:val="18"/>
              </w:rPr>
              <w:t xml:space="preserve">Registration of bank guarantees with the Ministry of Finance and the Ministry of </w:t>
            </w:r>
            <w:proofErr w:type="spellStart"/>
            <w:r w:rsidRPr="002D3C39">
              <w:rPr>
                <w:rFonts w:ascii="Tahoma" w:hAnsi="Tahoma" w:cs="Tahoma"/>
                <w:bCs/>
                <w:color w:val="333333"/>
                <w:sz w:val="18"/>
                <w:szCs w:val="18"/>
              </w:rPr>
              <w:t>Labour</w:t>
            </w:r>
            <w:proofErr w:type="spellEnd"/>
            <w:r w:rsidRPr="002D3C39">
              <w:rPr>
                <w:rFonts w:ascii="Tahoma" w:hAnsi="Tahoma" w:cs="Tahoma"/>
                <w:bCs/>
                <w:sz w:val="18"/>
                <w:szCs w:val="18"/>
              </w:rPr>
              <w:t xml:space="preserve">.  </w:t>
            </w:r>
          </w:p>
          <w:p w:rsidR="003905E9" w:rsidRPr="002D3C39" w:rsidRDefault="003905E9" w:rsidP="003905E9">
            <w:pPr>
              <w:numPr>
                <w:ilvl w:val="0"/>
                <w:numId w:val="10"/>
              </w:numPr>
              <w:bidi w:val="0"/>
              <w:rPr>
                <w:rFonts w:ascii="Tahoma" w:hAnsi="Tahoma" w:cs="Tahoma"/>
                <w:bCs/>
                <w:sz w:val="18"/>
                <w:szCs w:val="18"/>
              </w:rPr>
            </w:pPr>
            <w:r w:rsidRPr="002D3C39">
              <w:rPr>
                <w:rFonts w:ascii="Tahoma" w:hAnsi="Tahoma" w:cs="Tahoma"/>
                <w:bCs/>
                <w:color w:val="333333"/>
                <w:sz w:val="18"/>
                <w:szCs w:val="18"/>
              </w:rPr>
              <w:t xml:space="preserve">Registration system for the protection of wages and activated with the Ministry of </w:t>
            </w:r>
            <w:proofErr w:type="spellStart"/>
            <w:r w:rsidRPr="002D3C39">
              <w:rPr>
                <w:rFonts w:ascii="Tahoma" w:hAnsi="Tahoma" w:cs="Tahoma"/>
                <w:bCs/>
                <w:color w:val="333333"/>
                <w:sz w:val="18"/>
                <w:szCs w:val="18"/>
              </w:rPr>
              <w:t>Labour</w:t>
            </w:r>
            <w:proofErr w:type="spellEnd"/>
            <w:r w:rsidRPr="002D3C39">
              <w:rPr>
                <w:rFonts w:ascii="Tahoma" w:hAnsi="Tahoma" w:cs="Tahoma"/>
                <w:bCs/>
                <w:sz w:val="18"/>
                <w:szCs w:val="18"/>
              </w:rPr>
              <w:t>.</w:t>
            </w:r>
          </w:p>
          <w:p w:rsidR="003905E9" w:rsidRPr="002D3C39" w:rsidRDefault="003905E9" w:rsidP="003905E9">
            <w:pPr>
              <w:numPr>
                <w:ilvl w:val="0"/>
                <w:numId w:val="10"/>
              </w:numPr>
              <w:bidi w:val="0"/>
              <w:rPr>
                <w:rFonts w:ascii="Tahoma" w:hAnsi="Tahoma" w:cs="Tahoma"/>
                <w:bCs/>
                <w:sz w:val="18"/>
                <w:szCs w:val="18"/>
              </w:rPr>
            </w:pPr>
            <w:r w:rsidRPr="002D3C39">
              <w:rPr>
                <w:rFonts w:ascii="Tahoma" w:hAnsi="Tahoma" w:cs="Tahoma"/>
                <w:bCs/>
                <w:color w:val="333333"/>
                <w:sz w:val="18"/>
                <w:szCs w:val="18"/>
              </w:rPr>
              <w:t>Financial transactions and banking</w:t>
            </w:r>
            <w:r w:rsidRPr="002D3C39">
              <w:rPr>
                <w:rFonts w:ascii="Tahoma" w:hAnsi="Tahoma" w:cs="Tahoma"/>
                <w:bCs/>
                <w:sz w:val="18"/>
                <w:szCs w:val="18"/>
              </w:rPr>
              <w:t>.</w:t>
            </w:r>
          </w:p>
          <w:p w:rsidR="003905E9" w:rsidRPr="002D3C39" w:rsidRDefault="003905E9" w:rsidP="003905E9">
            <w:pPr>
              <w:numPr>
                <w:ilvl w:val="0"/>
                <w:numId w:val="10"/>
              </w:numPr>
              <w:bidi w:val="0"/>
              <w:rPr>
                <w:rFonts w:ascii="Tahoma" w:hAnsi="Tahoma" w:cs="Tahoma"/>
                <w:bCs/>
                <w:color w:val="333333"/>
                <w:sz w:val="18"/>
                <w:szCs w:val="18"/>
              </w:rPr>
            </w:pPr>
            <w:r w:rsidRPr="002D3C39">
              <w:rPr>
                <w:rFonts w:ascii="Tahoma" w:hAnsi="Tahoma" w:cs="Tahoma"/>
                <w:bCs/>
                <w:color w:val="333333"/>
                <w:sz w:val="18"/>
                <w:szCs w:val="18"/>
              </w:rPr>
              <w:t>Keeps employee records up-to-date by processing employee status changes in timely fashion.</w:t>
            </w:r>
          </w:p>
          <w:p w:rsidR="003905E9" w:rsidRPr="002D3C39" w:rsidRDefault="003905E9" w:rsidP="003905E9">
            <w:pPr>
              <w:numPr>
                <w:ilvl w:val="0"/>
                <w:numId w:val="10"/>
              </w:numPr>
              <w:bidi w:val="0"/>
              <w:rPr>
                <w:rFonts w:ascii="Tahoma" w:hAnsi="Tahoma" w:cs="Tahoma"/>
                <w:bCs/>
                <w:color w:val="333333"/>
                <w:sz w:val="18"/>
                <w:szCs w:val="18"/>
              </w:rPr>
            </w:pPr>
            <w:r w:rsidRPr="002D3C39">
              <w:rPr>
                <w:rFonts w:ascii="Tahoma" w:hAnsi="Tahoma" w:cs="Tahoma"/>
                <w:bCs/>
                <w:color w:val="333333"/>
                <w:sz w:val="18"/>
                <w:szCs w:val="18"/>
              </w:rPr>
              <w:t>Processes personnel action forms and assures proper approvals; disseminates approved forms.</w:t>
            </w:r>
          </w:p>
          <w:p w:rsidR="003905E9" w:rsidRPr="002D3C39" w:rsidRDefault="003905E9" w:rsidP="003905E9">
            <w:pPr>
              <w:numPr>
                <w:ilvl w:val="0"/>
                <w:numId w:val="10"/>
              </w:numPr>
              <w:bidi w:val="0"/>
              <w:rPr>
                <w:rFonts w:ascii="Tahoma" w:hAnsi="Tahoma" w:cs="Tahoma"/>
                <w:bCs/>
                <w:color w:val="333333"/>
                <w:sz w:val="18"/>
                <w:szCs w:val="18"/>
              </w:rPr>
            </w:pPr>
            <w:r w:rsidRPr="002D3C39">
              <w:rPr>
                <w:rFonts w:ascii="Tahoma" w:hAnsi="Tahoma" w:cs="Tahoma"/>
                <w:bCs/>
                <w:color w:val="333333"/>
                <w:sz w:val="18"/>
                <w:szCs w:val="18"/>
              </w:rPr>
              <w:t>Maintains budget spreadsheet that includes salaries, payroll taxes and fringe allowances.</w:t>
            </w:r>
          </w:p>
          <w:p w:rsidR="003905E9" w:rsidRPr="002D3C39" w:rsidRDefault="003905E9" w:rsidP="003905E9">
            <w:pPr>
              <w:numPr>
                <w:ilvl w:val="0"/>
                <w:numId w:val="10"/>
              </w:numPr>
              <w:bidi w:val="0"/>
              <w:rPr>
                <w:rFonts w:ascii="Tahoma" w:hAnsi="Tahoma" w:cs="Tahoma"/>
                <w:bCs/>
                <w:color w:val="333333"/>
                <w:sz w:val="18"/>
                <w:szCs w:val="18"/>
              </w:rPr>
            </w:pPr>
            <w:r w:rsidRPr="002D3C39">
              <w:rPr>
                <w:rFonts w:ascii="Tahoma" w:hAnsi="Tahoma" w:cs="Tahoma"/>
                <w:bCs/>
                <w:color w:val="333333"/>
                <w:sz w:val="18"/>
                <w:szCs w:val="18"/>
              </w:rPr>
              <w:t>Prepares paperwork required to place employee on payroll and establishes personnel file.</w:t>
            </w:r>
          </w:p>
          <w:p w:rsidR="004E76BA" w:rsidRPr="004E76BA" w:rsidRDefault="004E76BA" w:rsidP="002E262D">
            <w:pPr>
              <w:bidi w:val="0"/>
              <w:rPr>
                <w:rFonts w:ascii="Tahoma" w:hAnsi="Tahoma" w:cs="Tahoma"/>
                <w:bCs/>
                <w:color w:val="333333"/>
                <w:sz w:val="18"/>
                <w:szCs w:val="18"/>
              </w:rPr>
            </w:pPr>
          </w:p>
        </w:tc>
      </w:tr>
      <w:tr w:rsidR="008E5563" w:rsidRPr="003A64CD" w:rsidTr="001D587B">
        <w:trPr>
          <w:gridAfter w:val="1"/>
          <w:wAfter w:w="145" w:type="pct"/>
          <w:trHeight w:val="25"/>
        </w:trPr>
        <w:tc>
          <w:tcPr>
            <w:tcW w:w="1494" w:type="pct"/>
            <w:gridSpan w:val="3"/>
            <w:tcBorders>
              <w:top w:val="nil"/>
              <w:bottom w:val="nil"/>
            </w:tcBorders>
            <w:shd w:val="clear" w:color="auto" w:fill="FFFFFF"/>
            <w:tcMar>
              <w:top w:w="69" w:type="dxa"/>
              <w:left w:w="69" w:type="dxa"/>
              <w:bottom w:w="69" w:type="dxa"/>
              <w:right w:w="69" w:type="dxa"/>
            </w:tcMar>
          </w:tcPr>
          <w:p w:rsidR="008A4659" w:rsidRPr="008A4659" w:rsidRDefault="008A4659" w:rsidP="001633F4">
            <w:pPr>
              <w:bidi w:val="0"/>
              <w:rPr>
                <w:rStyle w:val="apple-style-span"/>
                <w:rFonts w:ascii="Verdana" w:hAnsi="Verdana" w:cs="Arial"/>
                <w:color w:val="000000"/>
                <w:sz w:val="13"/>
                <w:szCs w:val="13"/>
              </w:rPr>
            </w:pPr>
          </w:p>
        </w:tc>
        <w:tc>
          <w:tcPr>
            <w:tcW w:w="3362" w:type="pct"/>
            <w:tcBorders>
              <w:top w:val="nil"/>
              <w:bottom w:val="nil"/>
            </w:tcBorders>
            <w:shd w:val="clear" w:color="auto" w:fill="FFFFFF"/>
            <w:tcMar>
              <w:top w:w="69" w:type="dxa"/>
              <w:left w:w="69" w:type="dxa"/>
              <w:bottom w:w="69" w:type="dxa"/>
              <w:right w:w="69" w:type="dxa"/>
            </w:tcMar>
          </w:tcPr>
          <w:p w:rsidR="008E5563" w:rsidRPr="001B382C" w:rsidRDefault="008E5563" w:rsidP="0015633D">
            <w:pPr>
              <w:bidi w:val="0"/>
            </w:pPr>
          </w:p>
        </w:tc>
      </w:tr>
      <w:tr w:rsidR="00DE6100" w:rsidRPr="003A64CD" w:rsidTr="001D587B">
        <w:trPr>
          <w:gridAfter w:val="1"/>
          <w:wAfter w:w="145" w:type="pct"/>
          <w:trHeight w:val="959"/>
        </w:trPr>
        <w:tc>
          <w:tcPr>
            <w:tcW w:w="1494" w:type="pct"/>
            <w:gridSpan w:val="3"/>
            <w:tcBorders>
              <w:top w:val="single" w:sz="6" w:space="0" w:color="FFFFFF"/>
            </w:tcBorders>
            <w:shd w:val="clear" w:color="auto" w:fill="FFFFFF"/>
            <w:tcMar>
              <w:top w:w="69" w:type="dxa"/>
              <w:left w:w="69" w:type="dxa"/>
              <w:bottom w:w="69" w:type="dxa"/>
              <w:right w:w="69" w:type="dxa"/>
            </w:tcMar>
          </w:tcPr>
          <w:p w:rsidR="00C846DA" w:rsidRPr="00AD3053" w:rsidRDefault="001633F4" w:rsidP="002E262D">
            <w:pPr>
              <w:bidi w:val="0"/>
              <w:rPr>
                <w:rStyle w:val="apple-style-span"/>
                <w:rFonts w:ascii="Verdana" w:hAnsi="Verdana" w:cs="Arial"/>
                <w:b/>
                <w:bCs/>
                <w:color w:val="000000"/>
                <w:sz w:val="13"/>
                <w:szCs w:val="13"/>
              </w:rPr>
            </w:pPr>
            <w:r w:rsidRPr="00AD3053">
              <w:rPr>
                <w:rStyle w:val="apple-style-span"/>
                <w:rFonts w:ascii="Verdana" w:hAnsi="Verdana" w:cs="Arial"/>
                <w:b/>
                <w:bCs/>
                <w:color w:val="000000"/>
                <w:sz w:val="13"/>
                <w:szCs w:val="13"/>
              </w:rPr>
              <w:t>Dec</w:t>
            </w:r>
            <w:r w:rsidR="008E5563" w:rsidRPr="00AD3053">
              <w:rPr>
                <w:rStyle w:val="apple-style-span"/>
                <w:rFonts w:ascii="Verdana" w:hAnsi="Verdana" w:cs="Arial"/>
                <w:b/>
                <w:bCs/>
                <w:color w:val="000000"/>
                <w:sz w:val="13"/>
                <w:szCs w:val="13"/>
              </w:rPr>
              <w:t xml:space="preserve"> 200</w:t>
            </w:r>
            <w:r w:rsidR="002E262D">
              <w:rPr>
                <w:rStyle w:val="apple-style-span"/>
                <w:rFonts w:ascii="Verdana" w:hAnsi="Verdana" w:cs="Arial"/>
                <w:b/>
                <w:bCs/>
                <w:color w:val="000000"/>
                <w:sz w:val="13"/>
                <w:szCs w:val="13"/>
              </w:rPr>
              <w:t>6</w:t>
            </w:r>
            <w:r w:rsidR="008E5563" w:rsidRPr="00AD3053">
              <w:rPr>
                <w:rStyle w:val="apple-style-span"/>
                <w:rFonts w:ascii="Verdana" w:hAnsi="Verdana" w:cs="Arial"/>
                <w:b/>
                <w:bCs/>
                <w:color w:val="000000"/>
                <w:sz w:val="13"/>
                <w:szCs w:val="13"/>
              </w:rPr>
              <w:t xml:space="preserve"> – Aug 200</w:t>
            </w:r>
            <w:r w:rsidR="002E262D">
              <w:rPr>
                <w:rStyle w:val="apple-style-span"/>
                <w:rFonts w:ascii="Verdana" w:hAnsi="Verdana" w:cs="Arial"/>
                <w:b/>
                <w:bCs/>
                <w:color w:val="000000"/>
                <w:sz w:val="13"/>
                <w:szCs w:val="13"/>
              </w:rPr>
              <w:t>8</w:t>
            </w:r>
            <w:r w:rsidR="008E5563" w:rsidRPr="00AD3053">
              <w:rPr>
                <w:rStyle w:val="apple-style-span"/>
                <w:rFonts w:ascii="Verdana" w:hAnsi="Verdana" w:cs="Arial"/>
                <w:b/>
                <w:bCs/>
                <w:color w:val="000000"/>
                <w:sz w:val="13"/>
                <w:szCs w:val="13"/>
              </w:rPr>
              <w:t xml:space="preserve"> </w:t>
            </w:r>
            <w:r w:rsidR="00EE4528" w:rsidRPr="00AD3053">
              <w:rPr>
                <w:rStyle w:val="apple-style-span"/>
                <w:rFonts w:ascii="Verdana" w:hAnsi="Verdana" w:cs="Arial"/>
                <w:b/>
                <w:bCs/>
                <w:color w:val="000000"/>
                <w:sz w:val="13"/>
                <w:szCs w:val="13"/>
              </w:rPr>
              <w:t xml:space="preserve"> </w:t>
            </w:r>
            <w:r w:rsidR="00DE6100" w:rsidRPr="00AD3053">
              <w:rPr>
                <w:rStyle w:val="apple-style-span"/>
                <w:rFonts w:ascii="Verdana" w:hAnsi="Verdana" w:cs="Arial"/>
                <w:b/>
                <w:bCs/>
                <w:color w:val="000000"/>
                <w:sz w:val="13"/>
                <w:szCs w:val="13"/>
              </w:rPr>
              <w:t>:</w:t>
            </w:r>
          </w:p>
          <w:p w:rsidR="00FD3F4D" w:rsidRPr="00AD3053" w:rsidRDefault="00FD3F4D" w:rsidP="00AD3053">
            <w:pPr>
              <w:bidi w:val="0"/>
              <w:rPr>
                <w:rStyle w:val="apple-style-span"/>
                <w:rFonts w:ascii="Verdana" w:hAnsi="Verdana" w:cs="Arial"/>
                <w:color w:val="000000"/>
                <w:sz w:val="13"/>
                <w:szCs w:val="13"/>
              </w:rPr>
            </w:pPr>
          </w:p>
          <w:p w:rsidR="00DE6100" w:rsidRPr="00AD3053" w:rsidRDefault="000D0955" w:rsidP="00AD3053">
            <w:pPr>
              <w:bidi w:val="0"/>
              <w:rPr>
                <w:rStyle w:val="apple-style-span"/>
                <w:rFonts w:ascii="Verdana" w:hAnsi="Verdana" w:cs="Arial"/>
                <w:color w:val="000000"/>
                <w:sz w:val="13"/>
                <w:szCs w:val="13"/>
              </w:rPr>
            </w:pPr>
            <w:r>
              <w:rPr>
                <w:rFonts w:ascii="Verdana" w:hAnsi="Verdana" w:cs="Arial"/>
                <w:noProof/>
                <w:color w:val="000000"/>
                <w:sz w:val="13"/>
                <w:szCs w:val="13"/>
              </w:rPr>
              <w:drawing>
                <wp:inline distT="0" distB="0" distL="0" distR="0">
                  <wp:extent cx="1481455" cy="347345"/>
                  <wp:effectExtent l="19050" t="0" r="4445" b="0"/>
                  <wp:docPr id="3" name="Picture 3" descr="barcl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rclays"/>
                          <pic:cNvPicPr>
                            <a:picLocks noChangeAspect="1" noChangeArrowheads="1"/>
                          </pic:cNvPicPr>
                        </pic:nvPicPr>
                        <pic:blipFill>
                          <a:blip r:embed="rId14" cstate="print"/>
                          <a:srcRect/>
                          <a:stretch>
                            <a:fillRect/>
                          </a:stretch>
                        </pic:blipFill>
                        <pic:spPr bwMode="auto">
                          <a:xfrm>
                            <a:off x="0" y="0"/>
                            <a:ext cx="1481455" cy="347345"/>
                          </a:xfrm>
                          <a:prstGeom prst="rect">
                            <a:avLst/>
                          </a:prstGeom>
                          <a:noFill/>
                          <a:ln w="9525">
                            <a:noFill/>
                            <a:miter lim="800000"/>
                            <a:headEnd/>
                            <a:tailEnd/>
                          </a:ln>
                        </pic:spPr>
                      </pic:pic>
                    </a:graphicData>
                  </a:graphic>
                </wp:inline>
              </w:drawing>
            </w:r>
          </w:p>
          <w:p w:rsidR="00AD3053" w:rsidRDefault="00AD3053" w:rsidP="00AD3053">
            <w:pPr>
              <w:bidi w:val="0"/>
              <w:rPr>
                <w:rStyle w:val="apple-style-span"/>
                <w:rFonts w:ascii="Verdana" w:hAnsi="Verdana" w:cs="Arial"/>
                <w:color w:val="000000"/>
                <w:sz w:val="13"/>
                <w:szCs w:val="13"/>
              </w:rPr>
            </w:pPr>
            <w:r w:rsidRPr="00AD3053">
              <w:rPr>
                <w:rStyle w:val="apple-style-span"/>
                <w:rFonts w:ascii="Verdana" w:hAnsi="Verdana" w:cs="Arial"/>
                <w:color w:val="000000"/>
                <w:sz w:val="13"/>
                <w:szCs w:val="13"/>
              </w:rPr>
              <w:t xml:space="preserve">           </w:t>
            </w:r>
          </w:p>
          <w:p w:rsidR="001633F4" w:rsidRPr="008B3123" w:rsidRDefault="00AD3053" w:rsidP="00AD3053">
            <w:pPr>
              <w:bidi w:val="0"/>
              <w:rPr>
                <w:rStyle w:val="apple-style-span"/>
                <w:rFonts w:ascii="Verdana" w:hAnsi="Verdana" w:cs="Arial"/>
                <w:b/>
                <w:bCs/>
                <w:color w:val="000000"/>
                <w:sz w:val="13"/>
                <w:szCs w:val="13"/>
              </w:rPr>
            </w:pPr>
            <w:r>
              <w:rPr>
                <w:rStyle w:val="apple-style-span"/>
                <w:rFonts w:ascii="Verdana" w:hAnsi="Verdana" w:cs="Arial"/>
                <w:color w:val="000000"/>
                <w:sz w:val="13"/>
                <w:szCs w:val="13"/>
              </w:rPr>
              <w:t xml:space="preserve">          </w:t>
            </w:r>
            <w:r w:rsidRPr="00AD3053">
              <w:rPr>
                <w:rStyle w:val="apple-style-span"/>
                <w:rFonts w:ascii="Verdana" w:hAnsi="Verdana" w:cs="Arial"/>
                <w:color w:val="000000"/>
                <w:sz w:val="13"/>
                <w:szCs w:val="13"/>
              </w:rPr>
              <w:t xml:space="preserve"> </w:t>
            </w:r>
            <w:r w:rsidR="001633F4">
              <w:rPr>
                <w:rStyle w:val="apple-style-span"/>
                <w:rFonts w:ascii="Verdana" w:hAnsi="Verdana" w:cs="Arial"/>
                <w:color w:val="000000"/>
                <w:sz w:val="13"/>
                <w:szCs w:val="13"/>
              </w:rPr>
              <w:t xml:space="preserve"> </w:t>
            </w:r>
            <w:r w:rsidR="001633F4" w:rsidRPr="008B3123">
              <w:rPr>
                <w:rStyle w:val="apple-style-span"/>
                <w:rFonts w:ascii="Verdana" w:hAnsi="Verdana" w:cs="Arial"/>
                <w:b/>
                <w:bCs/>
                <w:color w:val="000000"/>
                <w:sz w:val="13"/>
                <w:szCs w:val="13"/>
              </w:rPr>
              <w:t xml:space="preserve">Barclays Bank </w:t>
            </w:r>
          </w:p>
          <w:p w:rsidR="00B96DEC" w:rsidRDefault="006B35FD" w:rsidP="00AD3053">
            <w:pPr>
              <w:bidi w:val="0"/>
              <w:rPr>
                <w:rStyle w:val="apple-style-span"/>
                <w:rFonts w:ascii="Verdana" w:hAnsi="Verdana" w:cs="Arial"/>
                <w:color w:val="000000"/>
                <w:sz w:val="13"/>
                <w:szCs w:val="13"/>
              </w:rPr>
            </w:pPr>
            <w:r w:rsidRPr="006B35FD">
              <w:rPr>
                <w:rStyle w:val="apple-style-span"/>
                <w:rFonts w:ascii="Verdana" w:hAnsi="Verdana" w:cs="Arial"/>
                <w:color w:val="000000"/>
                <w:sz w:val="13"/>
                <w:szCs w:val="13"/>
              </w:rPr>
              <w:t>At the beginning of the 21st century, HP focuses on simplifying technology experiences for all of its customers, from individual consumers to the largest businesses. With a portfolio that spans printing, personal computing, software, services and IT infrastruc</w:t>
            </w:r>
            <w:r w:rsidR="009A12D1">
              <w:rPr>
                <w:rStyle w:val="apple-style-span"/>
                <w:rFonts w:ascii="Verdana" w:hAnsi="Verdana" w:cs="Arial"/>
                <w:color w:val="000000"/>
                <w:sz w:val="13"/>
                <w:szCs w:val="13"/>
              </w:rPr>
              <w:t>ture.</w:t>
            </w:r>
          </w:p>
          <w:p w:rsidR="001633F4" w:rsidRDefault="001633F4" w:rsidP="00AD3053">
            <w:pPr>
              <w:bidi w:val="0"/>
              <w:rPr>
                <w:rStyle w:val="apple-style-span"/>
                <w:rFonts w:ascii="Verdana" w:hAnsi="Verdana" w:cs="Arial"/>
                <w:color w:val="000000"/>
                <w:sz w:val="13"/>
                <w:szCs w:val="13"/>
              </w:rPr>
            </w:pPr>
          </w:p>
          <w:p w:rsidR="001633F4" w:rsidRDefault="001633F4" w:rsidP="00AD3053">
            <w:pPr>
              <w:bidi w:val="0"/>
              <w:rPr>
                <w:rStyle w:val="apple-style-span"/>
                <w:rFonts w:ascii="Verdana" w:hAnsi="Verdana" w:cs="Arial"/>
                <w:color w:val="000000"/>
                <w:sz w:val="13"/>
                <w:szCs w:val="13"/>
              </w:rPr>
            </w:pPr>
          </w:p>
          <w:p w:rsidR="001633F4" w:rsidRDefault="001633F4" w:rsidP="00AD3053">
            <w:pPr>
              <w:bidi w:val="0"/>
              <w:rPr>
                <w:rStyle w:val="apple-style-span"/>
                <w:rFonts w:ascii="Verdana" w:hAnsi="Verdana" w:cs="Arial"/>
                <w:color w:val="000000"/>
                <w:sz w:val="13"/>
                <w:szCs w:val="13"/>
              </w:rPr>
            </w:pPr>
          </w:p>
          <w:p w:rsidR="001633F4" w:rsidRDefault="001633F4" w:rsidP="00AD3053">
            <w:pPr>
              <w:bidi w:val="0"/>
              <w:rPr>
                <w:rStyle w:val="apple-style-span"/>
                <w:rFonts w:ascii="Verdana" w:hAnsi="Verdana" w:cs="Arial"/>
                <w:color w:val="000000"/>
                <w:sz w:val="13"/>
                <w:szCs w:val="13"/>
              </w:rPr>
            </w:pPr>
          </w:p>
          <w:p w:rsidR="001633F4" w:rsidRDefault="001633F4" w:rsidP="00AD3053">
            <w:pPr>
              <w:bidi w:val="0"/>
              <w:rPr>
                <w:rStyle w:val="apple-style-span"/>
                <w:rFonts w:ascii="Verdana" w:hAnsi="Verdana" w:cs="Arial"/>
                <w:color w:val="000000"/>
                <w:sz w:val="13"/>
                <w:szCs w:val="13"/>
              </w:rPr>
            </w:pPr>
          </w:p>
          <w:p w:rsidR="00AD3053" w:rsidRDefault="001633F4" w:rsidP="00AD3053">
            <w:pPr>
              <w:bidi w:val="0"/>
              <w:rPr>
                <w:rStyle w:val="apple-style-span"/>
                <w:rFonts w:ascii="Verdana" w:hAnsi="Verdana" w:cs="Arial"/>
                <w:color w:val="000000"/>
                <w:sz w:val="13"/>
                <w:szCs w:val="13"/>
              </w:rPr>
            </w:pPr>
            <w:r w:rsidRPr="00AD3053">
              <w:rPr>
                <w:rStyle w:val="apple-style-span"/>
                <w:rFonts w:ascii="Verdana" w:hAnsi="Verdana" w:cs="Arial"/>
                <w:color w:val="000000"/>
                <w:sz w:val="13"/>
                <w:szCs w:val="13"/>
              </w:rPr>
              <w:t xml:space="preserve">  </w:t>
            </w:r>
          </w:p>
          <w:p w:rsidR="002E262D" w:rsidRDefault="002E262D" w:rsidP="002E262D">
            <w:pPr>
              <w:bidi w:val="0"/>
              <w:rPr>
                <w:rStyle w:val="apple-style-span"/>
                <w:rFonts w:ascii="Verdana" w:hAnsi="Verdana" w:cs="Arial"/>
                <w:color w:val="000000"/>
                <w:sz w:val="13"/>
                <w:szCs w:val="13"/>
              </w:rPr>
            </w:pPr>
          </w:p>
          <w:p w:rsidR="002E262D" w:rsidRDefault="002E262D" w:rsidP="002E262D">
            <w:pPr>
              <w:bidi w:val="0"/>
              <w:rPr>
                <w:rStyle w:val="apple-style-span"/>
                <w:rFonts w:ascii="Verdana" w:hAnsi="Verdana" w:cs="Arial"/>
                <w:color w:val="000000"/>
                <w:sz w:val="13"/>
                <w:szCs w:val="13"/>
              </w:rPr>
            </w:pPr>
          </w:p>
          <w:p w:rsidR="00686D86" w:rsidRDefault="00686D86" w:rsidP="00686D86">
            <w:pPr>
              <w:bidi w:val="0"/>
              <w:rPr>
                <w:rStyle w:val="apple-style-span"/>
                <w:rFonts w:ascii="Verdana" w:hAnsi="Verdana" w:cs="Arial"/>
                <w:color w:val="000000"/>
                <w:sz w:val="13"/>
                <w:szCs w:val="13"/>
              </w:rPr>
            </w:pPr>
          </w:p>
          <w:p w:rsidR="00686D86" w:rsidRDefault="00686D86" w:rsidP="00686D86">
            <w:pPr>
              <w:bidi w:val="0"/>
              <w:rPr>
                <w:rStyle w:val="apple-style-span"/>
                <w:rFonts w:ascii="Verdana" w:hAnsi="Verdana" w:cs="Arial"/>
                <w:color w:val="000000"/>
                <w:sz w:val="13"/>
                <w:szCs w:val="13"/>
              </w:rPr>
            </w:pPr>
          </w:p>
          <w:p w:rsidR="00656618" w:rsidRDefault="00656618" w:rsidP="00656618">
            <w:pPr>
              <w:bidi w:val="0"/>
              <w:rPr>
                <w:rStyle w:val="apple-style-span"/>
                <w:rFonts w:ascii="Verdana" w:hAnsi="Verdana" w:cs="Arial"/>
                <w:color w:val="000000"/>
                <w:sz w:val="13"/>
                <w:szCs w:val="13"/>
              </w:rPr>
            </w:pPr>
          </w:p>
          <w:p w:rsidR="001633F4" w:rsidRPr="00873B0A" w:rsidRDefault="001633F4" w:rsidP="002E262D">
            <w:pPr>
              <w:bidi w:val="0"/>
              <w:rPr>
                <w:rStyle w:val="apple-style-span"/>
                <w:rFonts w:ascii="Verdana" w:hAnsi="Verdana" w:cs="Arial"/>
                <w:color w:val="000000"/>
                <w:sz w:val="13"/>
                <w:szCs w:val="13"/>
              </w:rPr>
            </w:pPr>
            <w:r w:rsidRPr="00AD3053">
              <w:rPr>
                <w:rStyle w:val="apple-style-span"/>
                <w:rFonts w:ascii="Verdana" w:hAnsi="Verdana" w:cs="Arial"/>
                <w:b/>
                <w:bCs/>
                <w:color w:val="000000"/>
                <w:sz w:val="13"/>
                <w:szCs w:val="13"/>
              </w:rPr>
              <w:t>Aug 200</w:t>
            </w:r>
            <w:r w:rsidR="002E262D">
              <w:rPr>
                <w:rStyle w:val="apple-style-span"/>
                <w:rFonts w:ascii="Verdana" w:hAnsi="Verdana" w:cs="Arial"/>
                <w:b/>
                <w:bCs/>
                <w:color w:val="000000"/>
                <w:sz w:val="13"/>
                <w:szCs w:val="13"/>
              </w:rPr>
              <w:t>4</w:t>
            </w:r>
            <w:r w:rsidRPr="00AD3053">
              <w:rPr>
                <w:rStyle w:val="apple-style-span"/>
                <w:rFonts w:ascii="Verdana" w:hAnsi="Verdana" w:cs="Arial"/>
                <w:b/>
                <w:bCs/>
                <w:color w:val="000000"/>
                <w:sz w:val="13"/>
                <w:szCs w:val="13"/>
              </w:rPr>
              <w:t xml:space="preserve"> – Aug 200</w:t>
            </w:r>
            <w:r w:rsidR="002E262D">
              <w:rPr>
                <w:rStyle w:val="apple-style-span"/>
                <w:rFonts w:ascii="Verdana" w:hAnsi="Verdana" w:cs="Arial"/>
                <w:b/>
                <w:bCs/>
                <w:color w:val="000000"/>
                <w:sz w:val="13"/>
                <w:szCs w:val="13"/>
              </w:rPr>
              <w:t>6</w:t>
            </w:r>
            <w:r w:rsidRPr="00AD3053">
              <w:rPr>
                <w:rStyle w:val="apple-style-span"/>
                <w:rFonts w:ascii="Verdana" w:hAnsi="Verdana" w:cs="Arial"/>
                <w:b/>
                <w:bCs/>
                <w:color w:val="000000"/>
                <w:sz w:val="13"/>
                <w:szCs w:val="13"/>
              </w:rPr>
              <w:t xml:space="preserve">  :</w:t>
            </w:r>
          </w:p>
          <w:p w:rsidR="001633F4" w:rsidRDefault="000D0955" w:rsidP="00AD3053">
            <w:pPr>
              <w:bidi w:val="0"/>
              <w:rPr>
                <w:rStyle w:val="apple-style-span"/>
                <w:rFonts w:ascii="Verdana" w:hAnsi="Verdana" w:cs="Arial"/>
                <w:color w:val="000000"/>
                <w:sz w:val="13"/>
                <w:szCs w:val="13"/>
              </w:rPr>
            </w:pPr>
            <w:r>
              <w:rPr>
                <w:rFonts w:ascii="Verdana" w:hAnsi="Verdana" w:cs="Arial"/>
                <w:noProof/>
                <w:color w:val="000000"/>
                <w:sz w:val="13"/>
                <w:szCs w:val="13"/>
              </w:rPr>
              <w:drawing>
                <wp:anchor distT="0" distB="0" distL="114300" distR="114300" simplePos="0" relativeHeight="251655168" behindDoc="0" locked="0" layoutInCell="1" allowOverlap="1">
                  <wp:simplePos x="0" y="0"/>
                  <wp:positionH relativeFrom="column">
                    <wp:posOffset>97155</wp:posOffset>
                  </wp:positionH>
                  <wp:positionV relativeFrom="paragraph">
                    <wp:posOffset>59690</wp:posOffset>
                  </wp:positionV>
                  <wp:extent cx="1293495" cy="624205"/>
                  <wp:effectExtent l="19050" t="0" r="1905" b="0"/>
                  <wp:wrapNone/>
                  <wp:docPr id="9" name="Picture 84" descr="mobini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mobinil3"/>
                          <pic:cNvPicPr>
                            <a:picLocks noChangeAspect="1" noChangeArrowheads="1"/>
                          </pic:cNvPicPr>
                        </pic:nvPicPr>
                        <pic:blipFill>
                          <a:blip r:embed="rId15" cstate="print"/>
                          <a:srcRect/>
                          <a:stretch>
                            <a:fillRect/>
                          </a:stretch>
                        </pic:blipFill>
                        <pic:spPr bwMode="auto">
                          <a:xfrm>
                            <a:off x="0" y="0"/>
                            <a:ext cx="1293495" cy="624205"/>
                          </a:xfrm>
                          <a:prstGeom prst="rect">
                            <a:avLst/>
                          </a:prstGeom>
                          <a:noFill/>
                          <a:ln w="9525">
                            <a:noFill/>
                            <a:miter lim="800000"/>
                            <a:headEnd/>
                            <a:tailEnd/>
                          </a:ln>
                        </pic:spPr>
                      </pic:pic>
                    </a:graphicData>
                  </a:graphic>
                </wp:anchor>
              </w:drawing>
            </w:r>
            <w:r w:rsidR="001633F4">
              <w:rPr>
                <w:rStyle w:val="apple-style-span"/>
                <w:rFonts w:ascii="Verdana" w:hAnsi="Verdana" w:cs="Arial"/>
                <w:color w:val="000000"/>
                <w:sz w:val="13"/>
                <w:szCs w:val="13"/>
              </w:rPr>
              <w:t xml:space="preserve">           </w:t>
            </w:r>
          </w:p>
          <w:p w:rsidR="00AD3053" w:rsidRDefault="00AD3053" w:rsidP="00AD3053">
            <w:pPr>
              <w:bidi w:val="0"/>
              <w:rPr>
                <w:rStyle w:val="apple-style-span"/>
                <w:rFonts w:ascii="Verdana" w:hAnsi="Verdana" w:cs="Arial"/>
                <w:color w:val="000000"/>
                <w:sz w:val="13"/>
                <w:szCs w:val="13"/>
              </w:rPr>
            </w:pPr>
          </w:p>
          <w:p w:rsidR="00AD3053" w:rsidRDefault="00AD3053" w:rsidP="00AD3053">
            <w:pPr>
              <w:bidi w:val="0"/>
              <w:rPr>
                <w:rStyle w:val="apple-style-span"/>
                <w:rFonts w:ascii="Verdana" w:hAnsi="Verdana" w:cs="Arial"/>
                <w:color w:val="000000"/>
                <w:sz w:val="13"/>
                <w:szCs w:val="13"/>
              </w:rPr>
            </w:pPr>
          </w:p>
          <w:p w:rsidR="00AD3053" w:rsidRDefault="00AD3053" w:rsidP="00AD3053">
            <w:pPr>
              <w:bidi w:val="0"/>
              <w:rPr>
                <w:rStyle w:val="apple-style-span"/>
                <w:rFonts w:ascii="Verdana" w:hAnsi="Verdana" w:cs="Arial"/>
                <w:color w:val="000000"/>
                <w:sz w:val="13"/>
                <w:szCs w:val="13"/>
              </w:rPr>
            </w:pPr>
          </w:p>
          <w:p w:rsidR="00AD3053" w:rsidRDefault="00AD3053" w:rsidP="00AD3053">
            <w:pPr>
              <w:bidi w:val="0"/>
              <w:rPr>
                <w:rStyle w:val="apple-style-span"/>
                <w:rFonts w:ascii="Verdana" w:hAnsi="Verdana" w:cs="Arial"/>
                <w:color w:val="000000"/>
                <w:sz w:val="13"/>
                <w:szCs w:val="13"/>
              </w:rPr>
            </w:pPr>
          </w:p>
          <w:p w:rsidR="00AD3053" w:rsidRDefault="00AD3053" w:rsidP="00AD3053">
            <w:pPr>
              <w:bidi w:val="0"/>
              <w:rPr>
                <w:rStyle w:val="apple-style-span"/>
                <w:rFonts w:ascii="Verdana" w:hAnsi="Verdana" w:cs="Arial"/>
                <w:color w:val="000000"/>
                <w:sz w:val="13"/>
                <w:szCs w:val="13"/>
              </w:rPr>
            </w:pPr>
          </w:p>
          <w:p w:rsidR="00AD3053" w:rsidRDefault="00AD3053" w:rsidP="00AD3053">
            <w:pPr>
              <w:bidi w:val="0"/>
              <w:rPr>
                <w:rStyle w:val="apple-style-span"/>
                <w:rFonts w:ascii="Verdana" w:hAnsi="Verdana" w:cs="Arial"/>
                <w:color w:val="000000"/>
                <w:sz w:val="13"/>
                <w:szCs w:val="13"/>
              </w:rPr>
            </w:pPr>
          </w:p>
          <w:p w:rsidR="00684C9E" w:rsidRDefault="00AD3053" w:rsidP="00AD3053">
            <w:pPr>
              <w:bidi w:val="0"/>
              <w:rPr>
                <w:rStyle w:val="apple-style-span"/>
                <w:rFonts w:ascii="Verdana" w:hAnsi="Verdana"/>
                <w:color w:val="000000"/>
                <w:sz w:val="13"/>
                <w:szCs w:val="13"/>
              </w:rPr>
            </w:pPr>
            <w:r>
              <w:rPr>
                <w:rStyle w:val="apple-style-span"/>
                <w:rFonts w:ascii="Verdana" w:hAnsi="Verdana"/>
                <w:color w:val="000000"/>
                <w:sz w:val="13"/>
                <w:szCs w:val="13"/>
              </w:rPr>
              <w:t xml:space="preserve">                 </w:t>
            </w:r>
          </w:p>
          <w:p w:rsidR="00AD3053" w:rsidRPr="008B3123" w:rsidRDefault="00684C9E" w:rsidP="00684C9E">
            <w:pPr>
              <w:bidi w:val="0"/>
              <w:rPr>
                <w:rStyle w:val="apple-style-span"/>
                <w:rFonts w:ascii="Verdana" w:hAnsi="Verdana" w:cs="Arial"/>
                <w:b/>
                <w:bCs/>
                <w:color w:val="000000"/>
                <w:sz w:val="13"/>
                <w:szCs w:val="13"/>
              </w:rPr>
            </w:pPr>
            <w:r w:rsidRPr="008B3123">
              <w:rPr>
                <w:rStyle w:val="apple-style-span"/>
                <w:rFonts w:ascii="Verdana" w:hAnsi="Verdana"/>
                <w:b/>
                <w:bCs/>
                <w:color w:val="000000"/>
                <w:sz w:val="13"/>
                <w:szCs w:val="13"/>
              </w:rPr>
              <w:t xml:space="preserve">                 </w:t>
            </w:r>
            <w:proofErr w:type="spellStart"/>
            <w:r w:rsidR="00AD3053" w:rsidRPr="008B3123">
              <w:rPr>
                <w:rStyle w:val="apple-style-span"/>
                <w:rFonts w:ascii="Verdana" w:hAnsi="Verdana"/>
                <w:b/>
                <w:bCs/>
                <w:color w:val="000000"/>
                <w:sz w:val="13"/>
                <w:szCs w:val="13"/>
              </w:rPr>
              <w:t>Mobinil</w:t>
            </w:r>
            <w:proofErr w:type="spellEnd"/>
          </w:p>
          <w:p w:rsidR="00AD3053" w:rsidRDefault="00AD3053" w:rsidP="00AD3053">
            <w:pPr>
              <w:bidi w:val="0"/>
              <w:rPr>
                <w:rStyle w:val="apple-style-span"/>
                <w:rFonts w:ascii="Verdana" w:hAnsi="Verdana"/>
                <w:color w:val="000000"/>
                <w:sz w:val="13"/>
                <w:szCs w:val="13"/>
              </w:rPr>
            </w:pPr>
            <w:r w:rsidRPr="00AD3053">
              <w:rPr>
                <w:rStyle w:val="apple-style-span"/>
                <w:rFonts w:ascii="Verdana" w:hAnsi="Verdana"/>
                <w:color w:val="000000"/>
                <w:sz w:val="13"/>
                <w:szCs w:val="13"/>
              </w:rPr>
              <w:t xml:space="preserve">Egyptian joint stock company is proud to offer the best </w:t>
            </w:r>
            <w:proofErr w:type="spellStart"/>
            <w:r w:rsidRPr="00AD3053">
              <w:rPr>
                <w:rStyle w:val="apple-style-span"/>
                <w:rFonts w:ascii="Verdana" w:hAnsi="Verdana"/>
                <w:color w:val="000000"/>
                <w:sz w:val="13"/>
                <w:szCs w:val="13"/>
              </w:rPr>
              <w:t>Bmbartha</w:t>
            </w:r>
            <w:proofErr w:type="spellEnd"/>
            <w:r w:rsidRPr="00AD3053">
              <w:rPr>
                <w:rStyle w:val="apple-style-span"/>
                <w:rFonts w:ascii="Verdana" w:hAnsi="Verdana"/>
                <w:color w:val="000000"/>
                <w:sz w:val="13"/>
                <w:szCs w:val="13"/>
              </w:rPr>
              <w:t xml:space="preserve"> and service to its customers and the Egyptian market and is committed to the principle of neutrality since its inception not take any political or religious standpoint, but actively participates in the development</w:t>
            </w:r>
            <w:r>
              <w:rPr>
                <w:rStyle w:val="apple-style-span"/>
                <w:rFonts w:ascii="Verdana" w:hAnsi="Verdana"/>
                <w:color w:val="000000"/>
                <w:sz w:val="13"/>
                <w:szCs w:val="13"/>
              </w:rPr>
              <w:t>.</w:t>
            </w:r>
          </w:p>
          <w:p w:rsidR="00F408E7" w:rsidRDefault="00F408E7" w:rsidP="00F408E7">
            <w:pPr>
              <w:bidi w:val="0"/>
              <w:rPr>
                <w:rStyle w:val="apple-style-span"/>
                <w:rFonts w:ascii="Verdana" w:hAnsi="Verdana"/>
                <w:color w:val="000000"/>
                <w:sz w:val="13"/>
                <w:szCs w:val="13"/>
              </w:rPr>
            </w:pPr>
          </w:p>
          <w:p w:rsidR="00F408E7" w:rsidRDefault="00F408E7" w:rsidP="00F408E7">
            <w:pPr>
              <w:bidi w:val="0"/>
              <w:rPr>
                <w:rStyle w:val="apple-style-span"/>
                <w:rFonts w:ascii="Verdana" w:hAnsi="Verdana"/>
                <w:color w:val="000000"/>
                <w:sz w:val="13"/>
                <w:szCs w:val="13"/>
              </w:rPr>
            </w:pPr>
          </w:p>
          <w:p w:rsidR="00F408E7" w:rsidRPr="006B35FD" w:rsidRDefault="00F408E7" w:rsidP="00F408E7">
            <w:pPr>
              <w:bidi w:val="0"/>
              <w:rPr>
                <w:rStyle w:val="apple-style-span"/>
                <w:rFonts w:ascii="Verdana" w:hAnsi="Verdana" w:cs="Arial"/>
                <w:color w:val="000000"/>
                <w:sz w:val="13"/>
                <w:szCs w:val="13"/>
              </w:rPr>
            </w:pPr>
          </w:p>
        </w:tc>
        <w:tc>
          <w:tcPr>
            <w:tcW w:w="3362" w:type="pct"/>
            <w:tcBorders>
              <w:top w:val="single" w:sz="6" w:space="0" w:color="FFFFFF"/>
            </w:tcBorders>
            <w:shd w:val="clear" w:color="auto" w:fill="FFFFFF"/>
            <w:tcMar>
              <w:top w:w="69" w:type="dxa"/>
              <w:left w:w="69" w:type="dxa"/>
              <w:bottom w:w="69" w:type="dxa"/>
              <w:right w:w="69" w:type="dxa"/>
            </w:tcMar>
          </w:tcPr>
          <w:p w:rsidR="00DE6100" w:rsidRPr="007B37F1" w:rsidRDefault="008A4659" w:rsidP="00A1677A">
            <w:pPr>
              <w:bidi w:val="0"/>
              <w:rPr>
                <w:rFonts w:ascii="Tahoma" w:eastAsia="Arial Unicode MS" w:hAnsi="Tahoma" w:cs="Tahoma"/>
                <w:b/>
                <w:bCs/>
                <w:sz w:val="20"/>
                <w:szCs w:val="20"/>
              </w:rPr>
            </w:pPr>
            <w:r w:rsidRPr="008A4659">
              <w:rPr>
                <w:rFonts w:ascii="Tahoma" w:eastAsia="Arial Unicode MS" w:hAnsi="Tahoma" w:cs="Tahoma"/>
                <w:b/>
                <w:bCs/>
                <w:sz w:val="20"/>
                <w:szCs w:val="20"/>
              </w:rPr>
              <w:t>Barclays Bank</w:t>
            </w:r>
            <w:r>
              <w:rPr>
                <w:rFonts w:ascii="Tahoma" w:eastAsia="Arial Unicode MS" w:hAnsi="Tahoma" w:cs="Tahoma"/>
                <w:b/>
                <w:bCs/>
                <w:sz w:val="20"/>
                <w:szCs w:val="20"/>
              </w:rPr>
              <w:t xml:space="preserve"> - </w:t>
            </w:r>
            <w:r w:rsidRPr="008A4659">
              <w:rPr>
                <w:rFonts w:ascii="Tahoma" w:eastAsia="Arial Unicode MS" w:hAnsi="Tahoma" w:cs="Tahoma"/>
                <w:b/>
                <w:bCs/>
                <w:sz w:val="20"/>
                <w:szCs w:val="20"/>
              </w:rPr>
              <w:t>Egypt</w:t>
            </w:r>
          </w:p>
          <w:p w:rsidR="004124C5" w:rsidRDefault="004124C5" w:rsidP="00DE6100">
            <w:pPr>
              <w:bidi w:val="0"/>
              <w:rPr>
                <w:rFonts w:ascii="Tahoma" w:hAnsi="Tahoma" w:cs="Tahoma"/>
                <w:b/>
                <w:bCs/>
                <w:color w:val="333333"/>
                <w:sz w:val="18"/>
                <w:szCs w:val="18"/>
              </w:rPr>
            </w:pPr>
          </w:p>
          <w:p w:rsidR="00686D86" w:rsidRDefault="00D82682" w:rsidP="00DE6100">
            <w:pPr>
              <w:bidi w:val="0"/>
              <w:rPr>
                <w:rFonts w:ascii="Tahoma" w:hAnsi="Tahoma" w:cs="Tahoma"/>
                <w:b/>
                <w:bCs/>
                <w:color w:val="333333"/>
                <w:sz w:val="18"/>
                <w:szCs w:val="18"/>
              </w:rPr>
            </w:pPr>
            <w:r w:rsidRPr="00B43287">
              <w:rPr>
                <w:rFonts w:ascii="Tahoma" w:hAnsi="Tahoma" w:cs="Tahoma"/>
                <w:color w:val="333333"/>
                <w:sz w:val="18"/>
                <w:szCs w:val="18"/>
              </w:rPr>
              <w:t>As</w:t>
            </w:r>
            <w:r>
              <w:rPr>
                <w:rFonts w:ascii="Tahoma" w:hAnsi="Tahoma" w:cs="Tahoma"/>
                <w:b/>
                <w:bCs/>
                <w:color w:val="333333"/>
                <w:sz w:val="18"/>
                <w:szCs w:val="18"/>
              </w:rPr>
              <w:t>:</w:t>
            </w:r>
            <w:r w:rsidR="00DE6100">
              <w:rPr>
                <w:rFonts w:ascii="Tahoma" w:hAnsi="Tahoma" w:cs="Tahoma"/>
                <w:b/>
                <w:bCs/>
                <w:color w:val="333333"/>
                <w:sz w:val="18"/>
                <w:szCs w:val="18"/>
              </w:rPr>
              <w:t xml:space="preserve"> </w:t>
            </w:r>
            <w:r w:rsidR="00686D86" w:rsidRPr="00B43287">
              <w:rPr>
                <w:rFonts w:ascii="Tahoma" w:hAnsi="Tahoma" w:cs="Tahoma"/>
                <w:b/>
                <w:bCs/>
                <w:color w:val="333333"/>
                <w:sz w:val="18"/>
                <w:szCs w:val="18"/>
              </w:rPr>
              <w:t>HR Specialist</w:t>
            </w:r>
            <w:r w:rsidR="00686D86" w:rsidRPr="003A64CD">
              <w:rPr>
                <w:rFonts w:ascii="Tahoma" w:hAnsi="Tahoma" w:cs="Tahoma"/>
                <w:b/>
                <w:bCs/>
                <w:color w:val="333333"/>
                <w:sz w:val="18"/>
                <w:szCs w:val="18"/>
              </w:rPr>
              <w:t xml:space="preserve"> </w:t>
            </w:r>
            <w:r w:rsidR="0039357E">
              <w:rPr>
                <w:rFonts w:ascii="Tahoma" w:hAnsi="Tahoma" w:cs="Tahoma"/>
                <w:b/>
                <w:bCs/>
                <w:color w:val="333333"/>
                <w:sz w:val="18"/>
                <w:szCs w:val="18"/>
              </w:rPr>
              <w:t xml:space="preserve">, </w:t>
            </w:r>
            <w:r w:rsidR="0039357E" w:rsidRPr="0039357E">
              <w:rPr>
                <w:rFonts w:ascii="Tahoma" w:hAnsi="Tahoma" w:cs="Tahoma"/>
                <w:b/>
                <w:bCs/>
                <w:color w:val="333333"/>
                <w:sz w:val="18"/>
                <w:szCs w:val="18"/>
              </w:rPr>
              <w:t>Senior Administrative</w:t>
            </w:r>
          </w:p>
          <w:p w:rsidR="00D0054D" w:rsidRDefault="00DE6100" w:rsidP="00686D86">
            <w:pPr>
              <w:bidi w:val="0"/>
              <w:rPr>
                <w:rFonts w:ascii="Tahoma" w:hAnsi="Tahoma" w:cs="Tahoma"/>
                <w:color w:val="333333"/>
                <w:sz w:val="18"/>
                <w:szCs w:val="18"/>
              </w:rPr>
            </w:pPr>
            <w:r w:rsidRPr="003A64CD">
              <w:rPr>
                <w:rFonts w:ascii="Tahoma" w:hAnsi="Tahoma" w:cs="Tahoma"/>
                <w:b/>
                <w:bCs/>
                <w:color w:val="333333"/>
                <w:sz w:val="18"/>
                <w:szCs w:val="18"/>
              </w:rPr>
              <w:t>Job Functions:</w:t>
            </w:r>
            <w:r w:rsidRPr="003A64CD">
              <w:rPr>
                <w:rFonts w:ascii="Tahoma" w:hAnsi="Tahoma" w:cs="Tahoma"/>
                <w:color w:val="333333"/>
                <w:sz w:val="18"/>
                <w:szCs w:val="18"/>
              </w:rPr>
              <w:t xml:space="preserve"> </w:t>
            </w:r>
          </w:p>
          <w:p w:rsidR="00544B25" w:rsidRPr="00544B25" w:rsidRDefault="00544B25" w:rsidP="00544B25">
            <w:pPr>
              <w:bidi w:val="0"/>
              <w:rPr>
                <w:rFonts w:ascii="Tahoma" w:hAnsi="Tahoma" w:cs="Tahoma"/>
                <w:color w:val="333333"/>
                <w:sz w:val="18"/>
                <w:szCs w:val="18"/>
              </w:rPr>
            </w:pPr>
          </w:p>
          <w:p w:rsidR="0039357E" w:rsidRDefault="0039357E" w:rsidP="00686D86">
            <w:pPr>
              <w:numPr>
                <w:ilvl w:val="0"/>
                <w:numId w:val="25"/>
              </w:numPr>
              <w:bidi w:val="0"/>
              <w:rPr>
                <w:rFonts w:ascii="Tahoma" w:hAnsi="Tahoma" w:cs="Tahoma"/>
                <w:bCs/>
                <w:color w:val="333333"/>
                <w:sz w:val="18"/>
                <w:szCs w:val="18"/>
              </w:rPr>
            </w:pPr>
            <w:r w:rsidRPr="0039357E">
              <w:rPr>
                <w:rFonts w:ascii="Tahoma" w:hAnsi="Tahoma" w:cs="Tahoma"/>
                <w:bCs/>
                <w:color w:val="333333"/>
                <w:sz w:val="18"/>
                <w:szCs w:val="18"/>
              </w:rPr>
              <w:t>Legal and administrative consultant</w:t>
            </w:r>
          </w:p>
          <w:p w:rsidR="00686D86" w:rsidRDefault="00686D86" w:rsidP="0039357E">
            <w:pPr>
              <w:numPr>
                <w:ilvl w:val="0"/>
                <w:numId w:val="25"/>
              </w:numPr>
              <w:bidi w:val="0"/>
              <w:rPr>
                <w:rFonts w:ascii="Tahoma" w:hAnsi="Tahoma" w:cs="Tahoma"/>
                <w:bCs/>
                <w:color w:val="333333"/>
                <w:sz w:val="18"/>
                <w:szCs w:val="18"/>
              </w:rPr>
            </w:pPr>
            <w:r w:rsidRPr="00686D86">
              <w:rPr>
                <w:rFonts w:ascii="Tahoma" w:hAnsi="Tahoma" w:cs="Tahoma"/>
                <w:bCs/>
                <w:color w:val="333333"/>
                <w:sz w:val="18"/>
                <w:szCs w:val="18"/>
              </w:rPr>
              <w:t>Recruit, interview, test, select joiner wor</w:t>
            </w:r>
            <w:r>
              <w:rPr>
                <w:rFonts w:ascii="Tahoma" w:hAnsi="Tahoma" w:cs="Tahoma"/>
                <w:bCs/>
                <w:color w:val="333333"/>
                <w:sz w:val="18"/>
                <w:szCs w:val="18"/>
              </w:rPr>
              <w:t>kers to fill vacant positions.</w:t>
            </w:r>
          </w:p>
          <w:p w:rsidR="00686D86" w:rsidRDefault="00686D86" w:rsidP="00686D86">
            <w:pPr>
              <w:numPr>
                <w:ilvl w:val="0"/>
                <w:numId w:val="25"/>
              </w:numPr>
              <w:bidi w:val="0"/>
              <w:rPr>
                <w:rFonts w:ascii="Tahoma" w:hAnsi="Tahoma" w:cs="Tahoma"/>
                <w:bCs/>
                <w:color w:val="333333"/>
                <w:sz w:val="18"/>
                <w:szCs w:val="18"/>
              </w:rPr>
            </w:pPr>
            <w:r w:rsidRPr="00686D86">
              <w:rPr>
                <w:rFonts w:ascii="Tahoma" w:hAnsi="Tahoma" w:cs="Tahoma"/>
                <w:bCs/>
                <w:color w:val="333333"/>
                <w:sz w:val="18"/>
                <w:szCs w:val="18"/>
              </w:rPr>
              <w:t>Plan and conduct new employee orientation to foster positive attitude toward Company goals.</w:t>
            </w:r>
          </w:p>
          <w:p w:rsidR="00686D86" w:rsidRDefault="00686D86" w:rsidP="00686D86">
            <w:pPr>
              <w:numPr>
                <w:ilvl w:val="0"/>
                <w:numId w:val="25"/>
              </w:numPr>
              <w:bidi w:val="0"/>
              <w:rPr>
                <w:rFonts w:ascii="Tahoma" w:hAnsi="Tahoma" w:cs="Tahoma"/>
                <w:bCs/>
                <w:color w:val="333333"/>
                <w:sz w:val="18"/>
                <w:szCs w:val="18"/>
              </w:rPr>
            </w:pPr>
            <w:r w:rsidRPr="00686D86">
              <w:rPr>
                <w:rFonts w:ascii="Tahoma" w:hAnsi="Tahoma" w:cs="Tahoma"/>
                <w:bCs/>
                <w:color w:val="333333"/>
                <w:sz w:val="18"/>
                <w:szCs w:val="18"/>
              </w:rPr>
              <w:t>Respond to inquiries regarding poli</w:t>
            </w:r>
            <w:r>
              <w:rPr>
                <w:rFonts w:ascii="Tahoma" w:hAnsi="Tahoma" w:cs="Tahoma"/>
                <w:bCs/>
                <w:color w:val="333333"/>
                <w:sz w:val="18"/>
                <w:szCs w:val="18"/>
              </w:rPr>
              <w:t>cies, procedures and programs.</w:t>
            </w:r>
          </w:p>
          <w:p w:rsidR="00686D86" w:rsidRDefault="00686D86" w:rsidP="00686D86">
            <w:pPr>
              <w:numPr>
                <w:ilvl w:val="0"/>
                <w:numId w:val="25"/>
              </w:numPr>
              <w:bidi w:val="0"/>
              <w:rPr>
                <w:rFonts w:ascii="Tahoma" w:hAnsi="Tahoma" w:cs="Tahoma"/>
                <w:bCs/>
                <w:color w:val="333333"/>
                <w:sz w:val="18"/>
                <w:szCs w:val="18"/>
              </w:rPr>
            </w:pPr>
            <w:r w:rsidRPr="00686D86">
              <w:rPr>
                <w:rFonts w:ascii="Tahoma" w:hAnsi="Tahoma" w:cs="Tahoma"/>
                <w:bCs/>
                <w:color w:val="333333"/>
                <w:sz w:val="18"/>
                <w:szCs w:val="18"/>
              </w:rPr>
              <w:t>Administer performance review program to ensue effectiveness, compliance and equity within company.</w:t>
            </w:r>
          </w:p>
          <w:p w:rsidR="00686D86" w:rsidRDefault="00686D86" w:rsidP="00686D86">
            <w:pPr>
              <w:numPr>
                <w:ilvl w:val="0"/>
                <w:numId w:val="25"/>
              </w:numPr>
              <w:bidi w:val="0"/>
              <w:rPr>
                <w:rFonts w:ascii="Tahoma" w:hAnsi="Tahoma" w:cs="Tahoma"/>
                <w:bCs/>
                <w:color w:val="333333"/>
                <w:sz w:val="18"/>
                <w:szCs w:val="18"/>
              </w:rPr>
            </w:pPr>
            <w:r w:rsidRPr="00686D86">
              <w:rPr>
                <w:rFonts w:ascii="Tahoma" w:hAnsi="Tahoma" w:cs="Tahoma"/>
                <w:bCs/>
                <w:color w:val="333333"/>
                <w:sz w:val="18"/>
                <w:szCs w:val="18"/>
              </w:rPr>
              <w:t xml:space="preserve">Administer salary administration program to ensure compliance and equity .Investigate accidents prepare </w:t>
            </w:r>
            <w:r>
              <w:rPr>
                <w:rFonts w:ascii="Tahoma" w:hAnsi="Tahoma" w:cs="Tahoma"/>
                <w:bCs/>
                <w:color w:val="333333"/>
                <w:sz w:val="18"/>
                <w:szCs w:val="18"/>
              </w:rPr>
              <w:t>reports for insurance carrier.</w:t>
            </w:r>
          </w:p>
          <w:p w:rsidR="00873B0A" w:rsidRPr="002E262D" w:rsidRDefault="00686D86" w:rsidP="00686D86">
            <w:pPr>
              <w:numPr>
                <w:ilvl w:val="0"/>
                <w:numId w:val="25"/>
              </w:numPr>
              <w:bidi w:val="0"/>
              <w:rPr>
                <w:rFonts w:ascii="Tahoma" w:hAnsi="Tahoma" w:cs="Tahoma"/>
                <w:color w:val="333333"/>
                <w:sz w:val="18"/>
                <w:szCs w:val="18"/>
              </w:rPr>
            </w:pPr>
            <w:r w:rsidRPr="00873B0A">
              <w:rPr>
                <w:rFonts w:ascii="Tahoma" w:hAnsi="Tahoma" w:cs="Tahoma"/>
                <w:bCs/>
                <w:color w:val="333333"/>
                <w:sz w:val="18"/>
                <w:szCs w:val="18"/>
              </w:rPr>
              <w:t>Prepare budget of human resources operations.</w:t>
            </w:r>
            <w:r w:rsidRPr="00873B0A">
              <w:rPr>
                <w:rFonts w:ascii="Tahoma" w:hAnsi="Tahoma" w:cs="Tahoma"/>
                <w:bCs/>
                <w:color w:val="333333"/>
                <w:sz w:val="18"/>
                <w:szCs w:val="18"/>
              </w:rPr>
              <w:br/>
              <w:t>Prepare employee separation notices and related documentation</w:t>
            </w:r>
          </w:p>
          <w:p w:rsidR="002E262D" w:rsidRDefault="002E262D" w:rsidP="002E262D">
            <w:pPr>
              <w:bidi w:val="0"/>
              <w:rPr>
                <w:rFonts w:ascii="Tahoma" w:hAnsi="Tahoma" w:cs="Tahoma"/>
                <w:bCs/>
                <w:color w:val="333333"/>
                <w:sz w:val="18"/>
                <w:szCs w:val="18"/>
              </w:rPr>
            </w:pPr>
          </w:p>
          <w:p w:rsidR="002E262D" w:rsidRPr="00873B0A" w:rsidRDefault="002E262D" w:rsidP="002E262D">
            <w:pPr>
              <w:bidi w:val="0"/>
              <w:rPr>
                <w:rFonts w:ascii="Tahoma" w:hAnsi="Tahoma" w:cs="Tahoma"/>
                <w:color w:val="333333"/>
                <w:sz w:val="18"/>
                <w:szCs w:val="18"/>
              </w:rPr>
            </w:pPr>
          </w:p>
          <w:p w:rsidR="003905E9" w:rsidRDefault="003905E9" w:rsidP="003905E9">
            <w:pPr>
              <w:bidi w:val="0"/>
              <w:rPr>
                <w:rFonts w:ascii="Tahoma" w:eastAsia="Arial Unicode MS" w:hAnsi="Tahoma" w:cs="Tahoma"/>
                <w:b/>
                <w:bCs/>
                <w:sz w:val="20"/>
                <w:szCs w:val="20"/>
              </w:rPr>
            </w:pPr>
          </w:p>
          <w:p w:rsidR="003905E9" w:rsidRPr="007B37F1" w:rsidRDefault="003905E9" w:rsidP="003905E9">
            <w:pPr>
              <w:bidi w:val="0"/>
              <w:rPr>
                <w:rFonts w:ascii="Tahoma" w:eastAsia="Arial Unicode MS" w:hAnsi="Tahoma" w:cs="Tahoma"/>
                <w:b/>
                <w:bCs/>
                <w:sz w:val="20"/>
                <w:szCs w:val="20"/>
              </w:rPr>
            </w:pPr>
            <w:r>
              <w:rPr>
                <w:rFonts w:ascii="Tahoma" w:eastAsia="Arial Unicode MS" w:hAnsi="Tahoma" w:cs="Tahoma"/>
                <w:b/>
                <w:bCs/>
                <w:sz w:val="20"/>
                <w:szCs w:val="20"/>
              </w:rPr>
              <w:t xml:space="preserve">MOBINIL - </w:t>
            </w:r>
            <w:r w:rsidRPr="008A4659">
              <w:rPr>
                <w:rFonts w:ascii="Tahoma" w:eastAsia="Arial Unicode MS" w:hAnsi="Tahoma" w:cs="Tahoma"/>
                <w:b/>
                <w:bCs/>
                <w:sz w:val="20"/>
                <w:szCs w:val="20"/>
              </w:rPr>
              <w:t>Egypt</w:t>
            </w:r>
          </w:p>
          <w:p w:rsidR="00656618" w:rsidRDefault="00656618" w:rsidP="00656618">
            <w:pPr>
              <w:bidi w:val="0"/>
              <w:ind w:left="720"/>
              <w:rPr>
                <w:rFonts w:ascii="Tahoma" w:hAnsi="Tahoma" w:cs="Tahoma"/>
                <w:color w:val="333333"/>
                <w:sz w:val="18"/>
                <w:szCs w:val="18"/>
              </w:rPr>
            </w:pPr>
          </w:p>
          <w:p w:rsidR="009F256D" w:rsidRPr="00873B0A" w:rsidRDefault="00B43287" w:rsidP="00873B0A">
            <w:pPr>
              <w:bidi w:val="0"/>
              <w:rPr>
                <w:rFonts w:ascii="Tahoma" w:hAnsi="Tahoma" w:cs="Tahoma"/>
                <w:color w:val="333333"/>
                <w:sz w:val="18"/>
                <w:szCs w:val="18"/>
              </w:rPr>
            </w:pPr>
            <w:r w:rsidRPr="00B43287">
              <w:rPr>
                <w:rFonts w:ascii="Tahoma" w:hAnsi="Tahoma" w:cs="Tahoma"/>
                <w:color w:val="333333"/>
                <w:sz w:val="18"/>
                <w:szCs w:val="18"/>
              </w:rPr>
              <w:t>As</w:t>
            </w:r>
            <w:r w:rsidR="009F256D" w:rsidRPr="00873B0A">
              <w:rPr>
                <w:rFonts w:ascii="Tahoma" w:hAnsi="Tahoma" w:cs="Tahoma"/>
                <w:b/>
                <w:bCs/>
                <w:color w:val="333333"/>
                <w:sz w:val="18"/>
                <w:szCs w:val="18"/>
              </w:rPr>
              <w:t xml:space="preserve"> : </w:t>
            </w:r>
            <w:r w:rsidR="00686D86" w:rsidRPr="00B43287">
              <w:rPr>
                <w:rFonts w:ascii="Tahoma" w:hAnsi="Tahoma" w:cs="Tahoma"/>
                <w:b/>
                <w:bCs/>
                <w:sz w:val="18"/>
                <w:szCs w:val="18"/>
              </w:rPr>
              <w:t>HR Assistant</w:t>
            </w:r>
          </w:p>
          <w:p w:rsidR="00AC0018" w:rsidRDefault="009F256D" w:rsidP="009F256D">
            <w:pPr>
              <w:bidi w:val="0"/>
              <w:rPr>
                <w:rFonts w:ascii="Tahoma" w:hAnsi="Tahoma" w:cs="Tahoma"/>
                <w:color w:val="333333"/>
                <w:sz w:val="18"/>
                <w:szCs w:val="18"/>
              </w:rPr>
            </w:pPr>
            <w:r w:rsidRPr="003A64CD">
              <w:rPr>
                <w:rFonts w:ascii="Tahoma" w:hAnsi="Tahoma" w:cs="Tahoma"/>
                <w:b/>
                <w:bCs/>
                <w:color w:val="333333"/>
                <w:sz w:val="18"/>
                <w:szCs w:val="18"/>
              </w:rPr>
              <w:t>Job Functions:</w:t>
            </w:r>
            <w:r w:rsidRPr="003A64CD">
              <w:rPr>
                <w:rFonts w:ascii="Tahoma" w:hAnsi="Tahoma" w:cs="Tahoma"/>
                <w:color w:val="333333"/>
                <w:sz w:val="18"/>
                <w:szCs w:val="18"/>
              </w:rPr>
              <w:t xml:space="preserve"> </w:t>
            </w:r>
          </w:p>
          <w:p w:rsidR="00873B0A" w:rsidRDefault="00873B0A" w:rsidP="00873B0A">
            <w:pPr>
              <w:bidi w:val="0"/>
              <w:rPr>
                <w:rFonts w:ascii="Tahoma" w:hAnsi="Tahoma" w:cs="Tahoma"/>
                <w:color w:val="333333"/>
                <w:sz w:val="18"/>
                <w:szCs w:val="18"/>
              </w:rPr>
            </w:pPr>
          </w:p>
          <w:p w:rsidR="00686D86" w:rsidRDefault="00686D86" w:rsidP="00686D86">
            <w:pPr>
              <w:numPr>
                <w:ilvl w:val="0"/>
                <w:numId w:val="25"/>
              </w:numPr>
              <w:bidi w:val="0"/>
              <w:rPr>
                <w:rFonts w:ascii="Tahoma" w:hAnsi="Tahoma" w:cs="Tahoma"/>
                <w:bCs/>
                <w:color w:val="333333"/>
                <w:sz w:val="18"/>
                <w:szCs w:val="18"/>
              </w:rPr>
            </w:pPr>
            <w:r w:rsidRPr="00686D86">
              <w:rPr>
                <w:rFonts w:ascii="Tahoma" w:hAnsi="Tahoma" w:cs="Tahoma"/>
                <w:bCs/>
                <w:color w:val="333333"/>
                <w:sz w:val="18"/>
                <w:szCs w:val="18"/>
              </w:rPr>
              <w:t>Prepare budget of human resour</w:t>
            </w:r>
            <w:r>
              <w:rPr>
                <w:rFonts w:ascii="Tahoma" w:hAnsi="Tahoma" w:cs="Tahoma"/>
                <w:bCs/>
                <w:color w:val="333333"/>
                <w:sz w:val="18"/>
                <w:szCs w:val="18"/>
              </w:rPr>
              <w:t>ces operations.</w:t>
            </w:r>
          </w:p>
          <w:p w:rsidR="00686D86" w:rsidRDefault="00686D86" w:rsidP="00686D86">
            <w:pPr>
              <w:numPr>
                <w:ilvl w:val="0"/>
                <w:numId w:val="25"/>
              </w:numPr>
              <w:bidi w:val="0"/>
              <w:rPr>
                <w:rFonts w:ascii="Tahoma" w:hAnsi="Tahoma" w:cs="Tahoma"/>
                <w:bCs/>
                <w:color w:val="333333"/>
                <w:sz w:val="18"/>
                <w:szCs w:val="18"/>
              </w:rPr>
            </w:pPr>
            <w:r w:rsidRPr="00686D86">
              <w:rPr>
                <w:rFonts w:ascii="Tahoma" w:hAnsi="Tahoma" w:cs="Tahoma"/>
                <w:bCs/>
                <w:color w:val="333333"/>
                <w:sz w:val="18"/>
                <w:szCs w:val="18"/>
              </w:rPr>
              <w:t xml:space="preserve"> Prepare employee separation notices and related documentation, and conduct exit interviews to deter</w:t>
            </w:r>
            <w:r>
              <w:rPr>
                <w:rFonts w:ascii="Tahoma" w:hAnsi="Tahoma" w:cs="Tahoma"/>
                <w:bCs/>
                <w:color w:val="333333"/>
                <w:sz w:val="18"/>
                <w:szCs w:val="18"/>
              </w:rPr>
              <w:t>mine reasons behind separation.</w:t>
            </w:r>
          </w:p>
          <w:p w:rsidR="00686D86" w:rsidRDefault="00686D86" w:rsidP="00686D86">
            <w:pPr>
              <w:numPr>
                <w:ilvl w:val="0"/>
                <w:numId w:val="25"/>
              </w:numPr>
              <w:bidi w:val="0"/>
              <w:rPr>
                <w:rFonts w:ascii="Tahoma" w:hAnsi="Tahoma" w:cs="Tahoma"/>
                <w:bCs/>
                <w:color w:val="333333"/>
                <w:sz w:val="18"/>
                <w:szCs w:val="18"/>
              </w:rPr>
            </w:pPr>
            <w:r w:rsidRPr="00686D86">
              <w:rPr>
                <w:rFonts w:ascii="Tahoma" w:hAnsi="Tahoma" w:cs="Tahoma"/>
                <w:bCs/>
                <w:color w:val="333333"/>
                <w:sz w:val="18"/>
                <w:szCs w:val="18"/>
              </w:rPr>
              <w:t>Prepare reports and recommends procedures to re</w:t>
            </w:r>
            <w:r>
              <w:rPr>
                <w:rFonts w:ascii="Tahoma" w:hAnsi="Tahoma" w:cs="Tahoma"/>
                <w:bCs/>
                <w:color w:val="333333"/>
                <w:sz w:val="18"/>
                <w:szCs w:val="18"/>
              </w:rPr>
              <w:t>duce absenteeism and turnover.</w:t>
            </w:r>
          </w:p>
          <w:p w:rsidR="00686D86" w:rsidRDefault="00686D86" w:rsidP="00686D86">
            <w:pPr>
              <w:numPr>
                <w:ilvl w:val="0"/>
                <w:numId w:val="25"/>
              </w:numPr>
              <w:bidi w:val="0"/>
              <w:rPr>
                <w:rFonts w:ascii="Tahoma" w:hAnsi="Tahoma" w:cs="Tahoma"/>
                <w:bCs/>
                <w:color w:val="333333"/>
                <w:sz w:val="18"/>
                <w:szCs w:val="18"/>
              </w:rPr>
            </w:pPr>
            <w:r w:rsidRPr="00686D86">
              <w:rPr>
                <w:rFonts w:ascii="Tahoma" w:hAnsi="Tahoma" w:cs="Tahoma"/>
                <w:bCs/>
                <w:color w:val="333333"/>
                <w:sz w:val="18"/>
                <w:szCs w:val="18"/>
              </w:rPr>
              <w:t>Represent company at personnel-relate</w:t>
            </w:r>
            <w:r>
              <w:rPr>
                <w:rFonts w:ascii="Tahoma" w:hAnsi="Tahoma" w:cs="Tahoma"/>
                <w:bCs/>
                <w:color w:val="333333"/>
                <w:sz w:val="18"/>
                <w:szCs w:val="18"/>
              </w:rPr>
              <w:t>d hearings and investigations.</w:t>
            </w:r>
          </w:p>
          <w:p w:rsidR="00686D86" w:rsidRDefault="00686D86" w:rsidP="00686D86">
            <w:pPr>
              <w:numPr>
                <w:ilvl w:val="0"/>
                <w:numId w:val="25"/>
              </w:numPr>
              <w:bidi w:val="0"/>
              <w:rPr>
                <w:rFonts w:ascii="Tahoma" w:hAnsi="Tahoma" w:cs="Tahoma"/>
                <w:bCs/>
                <w:color w:val="333333"/>
                <w:sz w:val="18"/>
                <w:szCs w:val="18"/>
              </w:rPr>
            </w:pPr>
            <w:r w:rsidRPr="00686D86">
              <w:rPr>
                <w:rFonts w:ascii="Tahoma" w:hAnsi="Tahoma" w:cs="Tahoma"/>
                <w:bCs/>
                <w:color w:val="333333"/>
                <w:sz w:val="18"/>
                <w:szCs w:val="18"/>
              </w:rPr>
              <w:t>Conducts needs analysis studies and confers with managers and supervisor</w:t>
            </w:r>
            <w:r>
              <w:rPr>
                <w:rFonts w:ascii="Tahoma" w:hAnsi="Tahoma" w:cs="Tahoma"/>
                <w:bCs/>
                <w:color w:val="333333"/>
                <w:sz w:val="18"/>
                <w:szCs w:val="18"/>
              </w:rPr>
              <w:t>s to determine training needs.</w:t>
            </w:r>
          </w:p>
          <w:p w:rsidR="00544B25" w:rsidRPr="00686D86" w:rsidRDefault="00686D86" w:rsidP="00686D86">
            <w:pPr>
              <w:numPr>
                <w:ilvl w:val="0"/>
                <w:numId w:val="25"/>
              </w:numPr>
              <w:bidi w:val="0"/>
              <w:rPr>
                <w:rFonts w:ascii="Tahoma" w:hAnsi="Tahoma" w:cs="Tahoma"/>
                <w:bCs/>
                <w:color w:val="333333"/>
                <w:sz w:val="18"/>
                <w:szCs w:val="18"/>
              </w:rPr>
            </w:pPr>
            <w:r w:rsidRPr="00686D86">
              <w:rPr>
                <w:rFonts w:ascii="Tahoma" w:hAnsi="Tahoma" w:cs="Tahoma"/>
                <w:bCs/>
                <w:color w:val="333333"/>
                <w:sz w:val="18"/>
                <w:szCs w:val="18"/>
              </w:rPr>
              <w:t>Compiles data and analyzes past and current year training requirements to prepare budgets and justify funds requested.</w:t>
            </w:r>
          </w:p>
        </w:tc>
      </w:tr>
      <w:tr w:rsidR="00AC2935" w:rsidRPr="00AA5AA1" w:rsidTr="001D587B">
        <w:trPr>
          <w:gridAfter w:val="1"/>
          <w:wAfter w:w="145" w:type="pct"/>
          <w:trHeight w:val="114"/>
          <w:hidden/>
        </w:trPr>
        <w:tc>
          <w:tcPr>
            <w:tcW w:w="1494" w:type="pct"/>
            <w:gridSpan w:val="3"/>
            <w:tcBorders>
              <w:top w:val="single" w:sz="6" w:space="0" w:color="FFFFFF"/>
            </w:tcBorders>
            <w:tcMar>
              <w:top w:w="69" w:type="dxa"/>
              <w:left w:w="69" w:type="dxa"/>
              <w:bottom w:w="69" w:type="dxa"/>
              <w:right w:w="69" w:type="dxa"/>
            </w:tcMar>
            <w:vAlign w:val="center"/>
          </w:tcPr>
          <w:p w:rsidR="00AC2935" w:rsidRPr="00AA5AA1" w:rsidRDefault="00AC2935" w:rsidP="00AC2935">
            <w:pPr>
              <w:bidi w:val="0"/>
              <w:spacing w:line="336" w:lineRule="atLeast"/>
              <w:rPr>
                <w:rFonts w:ascii="Tahoma" w:hAnsi="Tahoma" w:cs="Tahoma"/>
                <w:vanish/>
                <w:color w:val="333333"/>
                <w:sz w:val="15"/>
                <w:szCs w:val="15"/>
              </w:rPr>
            </w:pPr>
            <w:r w:rsidRPr="00AA5AA1">
              <w:rPr>
                <w:rFonts w:ascii="Tahoma" w:hAnsi="Tahoma" w:cs="Tahoma"/>
                <w:vanish/>
                <w:color w:val="333333"/>
                <w:sz w:val="15"/>
                <w:szCs w:val="15"/>
              </w:rPr>
              <w:t> </w:t>
            </w:r>
          </w:p>
        </w:tc>
        <w:tc>
          <w:tcPr>
            <w:tcW w:w="3362" w:type="pct"/>
            <w:tcBorders>
              <w:top w:val="single" w:sz="6" w:space="0" w:color="FFFFFF"/>
            </w:tcBorders>
            <w:tcMar>
              <w:top w:w="69" w:type="dxa"/>
              <w:left w:w="69" w:type="dxa"/>
              <w:bottom w:w="69" w:type="dxa"/>
              <w:right w:w="69" w:type="dxa"/>
            </w:tcMar>
            <w:vAlign w:val="center"/>
          </w:tcPr>
          <w:p w:rsidR="00AC2935" w:rsidRPr="00AA5AA1" w:rsidRDefault="00B675CA" w:rsidP="00AC2935">
            <w:pPr>
              <w:bidi w:val="0"/>
              <w:spacing w:line="336" w:lineRule="atLeast"/>
              <w:rPr>
                <w:rFonts w:ascii="Tahoma" w:hAnsi="Tahoma" w:cs="Tahoma"/>
                <w:vanish/>
                <w:color w:val="333333"/>
                <w:sz w:val="15"/>
                <w:szCs w:val="15"/>
              </w:rPr>
            </w:pPr>
            <w:r>
              <w:rPr>
                <w:rFonts w:ascii="Tahoma" w:hAnsi="Tahoma" w:cs="Tahoma"/>
                <w:vanish/>
                <w:color w:val="333333"/>
                <w:sz w:val="15"/>
                <w:szCs w:val="15"/>
              </w:rPr>
              <w:pict>
                <v:rect id="_x0000_i1025" style="width:0;height:.75pt" o:hralign="center" o:hrstd="t" o:hrnoshade="t" o:hr="t" fillcolor="#aca899" stroked="f"/>
              </w:pict>
            </w:r>
          </w:p>
        </w:tc>
      </w:tr>
      <w:tr w:rsidR="00AC2935" w:rsidRPr="003A64CD" w:rsidTr="001D587B">
        <w:trPr>
          <w:gridAfter w:val="1"/>
          <w:wAfter w:w="145" w:type="pct"/>
          <w:trHeight w:val="114"/>
          <w:hidden/>
        </w:trPr>
        <w:tc>
          <w:tcPr>
            <w:tcW w:w="1494" w:type="pct"/>
            <w:gridSpan w:val="3"/>
            <w:tcBorders>
              <w:top w:val="single" w:sz="6" w:space="0" w:color="FFFFFF"/>
              <w:bottom w:val="nil"/>
            </w:tcBorders>
            <w:tcMar>
              <w:top w:w="69" w:type="dxa"/>
              <w:left w:w="69" w:type="dxa"/>
              <w:bottom w:w="69" w:type="dxa"/>
              <w:right w:w="69" w:type="dxa"/>
            </w:tcMar>
            <w:vAlign w:val="center"/>
          </w:tcPr>
          <w:p w:rsidR="00AC2935" w:rsidRPr="003A64CD" w:rsidRDefault="00AC2935" w:rsidP="00AC2935">
            <w:pPr>
              <w:bidi w:val="0"/>
              <w:spacing w:line="336" w:lineRule="atLeast"/>
              <w:rPr>
                <w:rFonts w:ascii="Tahoma" w:hAnsi="Tahoma" w:cs="Tahoma"/>
                <w:vanish/>
                <w:color w:val="333333"/>
                <w:sz w:val="18"/>
                <w:szCs w:val="18"/>
              </w:rPr>
            </w:pPr>
            <w:r w:rsidRPr="003A64CD">
              <w:rPr>
                <w:rFonts w:ascii="Tahoma" w:hAnsi="Tahoma" w:cs="Tahoma"/>
                <w:vanish/>
                <w:color w:val="333333"/>
                <w:sz w:val="18"/>
                <w:szCs w:val="18"/>
              </w:rPr>
              <w:t> </w:t>
            </w:r>
          </w:p>
        </w:tc>
        <w:tc>
          <w:tcPr>
            <w:tcW w:w="3362" w:type="pct"/>
            <w:tcBorders>
              <w:top w:val="single" w:sz="6" w:space="0" w:color="FFFFFF"/>
              <w:bottom w:val="nil"/>
            </w:tcBorders>
            <w:tcMar>
              <w:top w:w="69" w:type="dxa"/>
              <w:left w:w="69" w:type="dxa"/>
              <w:bottom w:w="69" w:type="dxa"/>
              <w:right w:w="69" w:type="dxa"/>
            </w:tcMar>
            <w:vAlign w:val="center"/>
          </w:tcPr>
          <w:p w:rsidR="00AC2935" w:rsidRPr="003A64CD" w:rsidRDefault="00B675CA" w:rsidP="00AC2935">
            <w:pPr>
              <w:bidi w:val="0"/>
              <w:spacing w:line="336" w:lineRule="atLeast"/>
              <w:rPr>
                <w:rFonts w:ascii="Tahoma" w:hAnsi="Tahoma" w:cs="Tahoma"/>
                <w:vanish/>
                <w:color w:val="333333"/>
                <w:sz w:val="18"/>
                <w:szCs w:val="18"/>
              </w:rPr>
            </w:pPr>
            <w:r>
              <w:rPr>
                <w:rFonts w:ascii="Tahoma" w:hAnsi="Tahoma" w:cs="Tahoma"/>
                <w:vanish/>
                <w:color w:val="333333"/>
                <w:sz w:val="18"/>
                <w:szCs w:val="18"/>
              </w:rPr>
              <w:pict>
                <v:rect id="_x0000_i1026" style="width:0;height:.75pt" o:hralign="center" o:hrstd="t" o:hrnoshade="t" o:hr="t" fillcolor="#aca899" stroked="f"/>
              </w:pict>
            </w:r>
          </w:p>
        </w:tc>
      </w:tr>
      <w:tr w:rsidR="00AC2935" w:rsidRPr="003A64CD" w:rsidTr="001D587B">
        <w:trPr>
          <w:gridAfter w:val="1"/>
          <w:wAfter w:w="145" w:type="pct"/>
          <w:trHeight w:val="114"/>
          <w:hidden/>
        </w:trPr>
        <w:tc>
          <w:tcPr>
            <w:tcW w:w="1494" w:type="pct"/>
            <w:gridSpan w:val="3"/>
            <w:tcBorders>
              <w:top w:val="nil"/>
            </w:tcBorders>
            <w:tcMar>
              <w:top w:w="69" w:type="dxa"/>
              <w:left w:w="69" w:type="dxa"/>
              <w:bottom w:w="69" w:type="dxa"/>
              <w:right w:w="69" w:type="dxa"/>
            </w:tcMar>
            <w:vAlign w:val="center"/>
          </w:tcPr>
          <w:p w:rsidR="00AC2935" w:rsidRPr="003A64CD" w:rsidRDefault="00AC2935" w:rsidP="00AC2935">
            <w:pPr>
              <w:bidi w:val="0"/>
              <w:spacing w:line="336" w:lineRule="atLeast"/>
              <w:rPr>
                <w:rFonts w:ascii="Tahoma" w:hAnsi="Tahoma" w:cs="Tahoma"/>
                <w:vanish/>
                <w:color w:val="333333"/>
                <w:sz w:val="18"/>
                <w:szCs w:val="18"/>
              </w:rPr>
            </w:pPr>
            <w:r w:rsidRPr="003A64CD">
              <w:rPr>
                <w:rFonts w:ascii="Tahoma" w:hAnsi="Tahoma" w:cs="Tahoma"/>
                <w:vanish/>
                <w:color w:val="333333"/>
                <w:sz w:val="18"/>
                <w:szCs w:val="18"/>
              </w:rPr>
              <w:t> </w:t>
            </w:r>
            <w:r w:rsidR="00E8270B">
              <w:rPr>
                <w:rFonts w:ascii="Tahoma" w:hAnsi="Tahoma" w:cs="Tahoma"/>
                <w:vanish/>
                <w:color w:val="333333"/>
                <w:sz w:val="18"/>
                <w:szCs w:val="18"/>
              </w:rPr>
              <w:t>d</w:t>
            </w:r>
          </w:p>
        </w:tc>
        <w:tc>
          <w:tcPr>
            <w:tcW w:w="3362" w:type="pct"/>
            <w:tcBorders>
              <w:top w:val="nil"/>
            </w:tcBorders>
            <w:tcMar>
              <w:top w:w="69" w:type="dxa"/>
              <w:left w:w="69" w:type="dxa"/>
              <w:bottom w:w="69" w:type="dxa"/>
              <w:right w:w="69" w:type="dxa"/>
            </w:tcMar>
            <w:vAlign w:val="center"/>
          </w:tcPr>
          <w:p w:rsidR="00AC2935" w:rsidRPr="003A64CD" w:rsidRDefault="00B675CA" w:rsidP="00AC2935">
            <w:pPr>
              <w:bidi w:val="0"/>
              <w:spacing w:line="336" w:lineRule="atLeast"/>
              <w:rPr>
                <w:rFonts w:ascii="Tahoma" w:hAnsi="Tahoma" w:cs="Tahoma"/>
                <w:vanish/>
                <w:color w:val="333333"/>
                <w:sz w:val="18"/>
                <w:szCs w:val="18"/>
              </w:rPr>
            </w:pPr>
            <w:r>
              <w:rPr>
                <w:rFonts w:ascii="Tahoma" w:hAnsi="Tahoma" w:cs="Tahoma"/>
                <w:vanish/>
                <w:color w:val="333333"/>
                <w:sz w:val="18"/>
                <w:szCs w:val="18"/>
              </w:rPr>
              <w:pict>
                <v:rect id="_x0000_i1027" style="width:0;height:.75pt" o:hralign="center" o:hrstd="t" o:hrnoshade="t" o:hr="t" fillcolor="#aca899" stroked="f"/>
              </w:pict>
            </w:r>
          </w:p>
        </w:tc>
      </w:tr>
    </w:tbl>
    <w:p w:rsidR="002E262D" w:rsidRDefault="002E262D" w:rsidP="002E262D">
      <w:pPr>
        <w:rPr>
          <w:rFonts w:ascii="Verdana" w:hAnsi="Verdana"/>
          <w:b/>
          <w:bCs/>
          <w:color w:val="000000"/>
          <w:sz w:val="20"/>
          <w:szCs w:val="20"/>
          <w:u w:val="single"/>
          <w:lang w:bidi="ar-AE"/>
        </w:rPr>
      </w:pPr>
    </w:p>
    <w:p w:rsidR="00656618" w:rsidRDefault="00A1677A" w:rsidP="002E262D">
      <w:pPr>
        <w:jc w:val="right"/>
        <w:rPr>
          <w:rFonts w:ascii="Verdana" w:hAnsi="Verdana"/>
          <w:b/>
          <w:bCs/>
          <w:color w:val="000000"/>
          <w:sz w:val="20"/>
          <w:szCs w:val="20"/>
          <w:u w:val="single"/>
          <w:lang w:bidi="ar-AE"/>
        </w:rPr>
      </w:pPr>
      <w:r>
        <w:rPr>
          <w:rFonts w:ascii="Verdana" w:hAnsi="Verdana"/>
          <w:b/>
          <w:bCs/>
          <w:color w:val="000000"/>
          <w:sz w:val="20"/>
          <w:szCs w:val="20"/>
          <w:u w:val="single"/>
          <w:lang w:bidi="ar-AE"/>
        </w:rPr>
        <w:lastRenderedPageBreak/>
        <w:br/>
      </w:r>
      <w:r w:rsidR="00656618">
        <w:rPr>
          <w:rFonts w:ascii="Verdana" w:hAnsi="Verdana"/>
          <w:b/>
          <w:bCs/>
          <w:color w:val="000000"/>
          <w:sz w:val="20"/>
          <w:szCs w:val="20"/>
          <w:u w:val="single"/>
          <w:lang w:bidi="ar-AE"/>
        </w:rPr>
        <w:t>Honor or Award</w:t>
      </w:r>
    </w:p>
    <w:p w:rsidR="00F408E7" w:rsidRPr="00A1677A" w:rsidRDefault="00F408E7" w:rsidP="00656618">
      <w:pPr>
        <w:bidi w:val="0"/>
        <w:rPr>
          <w:rFonts w:ascii="Verdana" w:hAnsi="Verdana"/>
          <w:b/>
          <w:bCs/>
          <w:color w:val="000000"/>
          <w:sz w:val="20"/>
          <w:szCs w:val="20"/>
          <w:u w:val="single"/>
          <w:lang w:bidi="ar-AE"/>
        </w:rPr>
      </w:pPr>
    </w:p>
    <w:p w:rsidR="00F408E7" w:rsidRPr="002E262D" w:rsidRDefault="00F408E7" w:rsidP="002E262D">
      <w:pPr>
        <w:pStyle w:val="ListParagraph"/>
        <w:numPr>
          <w:ilvl w:val="0"/>
          <w:numId w:val="32"/>
        </w:numPr>
        <w:rPr>
          <w:rFonts w:ascii="Tahoma" w:eastAsia="Arial Unicode MS" w:hAnsi="Tahoma" w:cs="Tahoma"/>
          <w:b/>
          <w:bCs/>
          <w:sz w:val="20"/>
        </w:rPr>
      </w:pPr>
      <w:r w:rsidRPr="002E262D">
        <w:rPr>
          <w:rFonts w:ascii="Tahoma" w:hAnsi="Tahoma" w:cs="Tahoma"/>
        </w:rPr>
        <w:t xml:space="preserve">Best employee for </w:t>
      </w:r>
      <w:r w:rsidR="002E262D" w:rsidRPr="002E262D">
        <w:rPr>
          <w:rFonts w:ascii="Tahoma" w:eastAsia="Arial Unicode MS" w:hAnsi="Tahoma" w:cs="Tahoma"/>
          <w:b/>
          <w:bCs/>
          <w:sz w:val="20"/>
        </w:rPr>
        <w:t xml:space="preserve">ALBADDAD HOLDING  – Dubai – U.A.E </w:t>
      </w:r>
      <w:r w:rsidR="00A1677A" w:rsidRPr="002E262D">
        <w:rPr>
          <w:rFonts w:ascii="Tahoma" w:hAnsi="Tahoma" w:cs="Tahoma"/>
        </w:rPr>
        <w:t>Feb 2013 Certified</w:t>
      </w:r>
    </w:p>
    <w:p w:rsidR="00F408E7" w:rsidRPr="002E262D" w:rsidRDefault="002E262D" w:rsidP="002E262D">
      <w:pPr>
        <w:pStyle w:val="ListParagraph"/>
        <w:numPr>
          <w:ilvl w:val="0"/>
          <w:numId w:val="32"/>
        </w:numPr>
        <w:rPr>
          <w:rFonts w:ascii="Tahoma" w:eastAsia="Arial Unicode MS" w:hAnsi="Tahoma" w:cs="Tahoma"/>
          <w:b/>
          <w:bCs/>
          <w:sz w:val="20"/>
        </w:rPr>
      </w:pPr>
      <w:r w:rsidRPr="002E262D">
        <w:rPr>
          <w:rFonts w:ascii="Tahoma" w:hAnsi="Tahoma" w:cs="Tahoma"/>
        </w:rPr>
        <w:t xml:space="preserve">Best employee for </w:t>
      </w:r>
      <w:r w:rsidRPr="002E262D">
        <w:rPr>
          <w:rFonts w:ascii="Tahoma" w:eastAsia="Arial Unicode MS" w:hAnsi="Tahoma" w:cs="Tahoma"/>
          <w:b/>
          <w:bCs/>
          <w:sz w:val="20"/>
        </w:rPr>
        <w:t xml:space="preserve">MOBINIL </w:t>
      </w:r>
      <w:r>
        <w:rPr>
          <w:rFonts w:ascii="Tahoma" w:eastAsia="Arial Unicode MS" w:hAnsi="Tahoma" w:cs="Tahoma"/>
          <w:b/>
          <w:bCs/>
          <w:sz w:val="20"/>
        </w:rPr>
        <w:t>–</w:t>
      </w:r>
      <w:r w:rsidRPr="002E262D">
        <w:rPr>
          <w:rFonts w:ascii="Tahoma" w:eastAsia="Arial Unicode MS" w:hAnsi="Tahoma" w:cs="Tahoma"/>
          <w:b/>
          <w:bCs/>
          <w:sz w:val="20"/>
        </w:rPr>
        <w:t xml:space="preserve"> Egypt</w:t>
      </w:r>
      <w:r>
        <w:rPr>
          <w:rFonts w:ascii="Tahoma" w:eastAsia="Arial Unicode MS" w:hAnsi="Tahoma" w:cs="Tahoma"/>
          <w:b/>
          <w:bCs/>
          <w:sz w:val="20"/>
        </w:rPr>
        <w:t xml:space="preserve"> </w:t>
      </w:r>
      <w:r>
        <w:rPr>
          <w:rFonts w:ascii="Tahoma" w:hAnsi="Tahoma" w:cs="Tahoma"/>
        </w:rPr>
        <w:t xml:space="preserve">Dec </w:t>
      </w:r>
      <w:r w:rsidRPr="002E262D">
        <w:rPr>
          <w:rFonts w:ascii="Tahoma" w:hAnsi="Tahoma" w:cs="Tahoma"/>
        </w:rPr>
        <w:t xml:space="preserve"> 2007 Certified</w:t>
      </w:r>
    </w:p>
    <w:p w:rsidR="004E76BA" w:rsidRDefault="004E76BA" w:rsidP="002E262D">
      <w:pPr>
        <w:bidi w:val="0"/>
        <w:jc w:val="both"/>
      </w:pPr>
    </w:p>
    <w:p w:rsidR="00F408E7" w:rsidRPr="00F408E7" w:rsidRDefault="00F408E7" w:rsidP="0006414F">
      <w:pPr>
        <w:ind w:left="720"/>
        <w:jc w:val="right"/>
        <w:rPr>
          <w:rFonts w:ascii="Verdana" w:hAnsi="Verdana"/>
          <w:b/>
          <w:bCs/>
          <w:color w:val="000000"/>
          <w:sz w:val="20"/>
          <w:szCs w:val="20"/>
          <w:u w:val="single"/>
          <w:lang w:bidi="ar-AE"/>
        </w:rPr>
      </w:pPr>
      <w:r w:rsidRPr="00F408E7">
        <w:rPr>
          <w:rFonts w:ascii="Verdana" w:hAnsi="Verdana"/>
          <w:b/>
          <w:bCs/>
          <w:color w:val="000000"/>
          <w:sz w:val="20"/>
          <w:szCs w:val="20"/>
          <w:u w:val="single"/>
          <w:lang w:bidi="ar-AE"/>
        </w:rPr>
        <w:t>Scholastic Record</w:t>
      </w:r>
    </w:p>
    <w:p w:rsidR="00F408E7" w:rsidRDefault="00F408E7" w:rsidP="00F408E7">
      <w:pPr>
        <w:bidi w:val="0"/>
        <w:spacing w:line="320" w:lineRule="exact"/>
        <w:ind w:left="1080"/>
        <w:jc w:val="both"/>
        <w:rPr>
          <w:sz w:val="22"/>
          <w:szCs w:val="22"/>
        </w:rPr>
      </w:pPr>
    </w:p>
    <w:p w:rsidR="006C3D8B" w:rsidRPr="007F0F69" w:rsidRDefault="006C3D8B" w:rsidP="006C3D8B">
      <w:pPr>
        <w:bidi w:val="0"/>
        <w:rPr>
          <w:rFonts w:ascii="Tahoma" w:hAnsi="Tahoma" w:cs="Tahoma"/>
          <w:color w:val="333333"/>
          <w:sz w:val="18"/>
          <w:szCs w:val="18"/>
        </w:rPr>
      </w:pPr>
    </w:p>
    <w:tbl>
      <w:tblPr>
        <w:tblW w:w="4976" w:type="pct"/>
        <w:tblInd w:w="-21" w:type="dxa"/>
        <w:tblBorders>
          <w:bottom w:val="single" w:sz="6" w:space="0" w:color="FFFFFF"/>
        </w:tblBorders>
        <w:tblCellMar>
          <w:top w:w="15" w:type="dxa"/>
          <w:left w:w="15" w:type="dxa"/>
          <w:bottom w:w="15" w:type="dxa"/>
          <w:right w:w="15" w:type="dxa"/>
        </w:tblCellMar>
        <w:tblLook w:val="0000" w:firstRow="0" w:lastRow="0" w:firstColumn="0" w:lastColumn="0" w:noHBand="0" w:noVBand="0"/>
      </w:tblPr>
      <w:tblGrid>
        <w:gridCol w:w="3376"/>
        <w:gridCol w:w="7334"/>
      </w:tblGrid>
      <w:tr w:rsidR="004D538F" w:rsidRPr="003A64CD" w:rsidTr="00A1677A">
        <w:trPr>
          <w:trHeight w:val="1059"/>
        </w:trPr>
        <w:tc>
          <w:tcPr>
            <w:tcW w:w="1576" w:type="pct"/>
            <w:tcBorders>
              <w:top w:val="single" w:sz="6" w:space="0" w:color="FFFFFF"/>
            </w:tcBorders>
            <w:shd w:val="clear" w:color="auto" w:fill="FFFFFF"/>
            <w:tcMar>
              <w:top w:w="69" w:type="dxa"/>
              <w:left w:w="69" w:type="dxa"/>
              <w:bottom w:w="69" w:type="dxa"/>
              <w:right w:w="69" w:type="dxa"/>
            </w:tcMar>
          </w:tcPr>
          <w:p w:rsidR="004D538F" w:rsidRPr="00FC60A3" w:rsidRDefault="000D0955" w:rsidP="00912C1D">
            <w:pPr>
              <w:bidi w:val="0"/>
              <w:ind w:left="-69"/>
              <w:jc w:val="center"/>
              <w:rPr>
                <w:rFonts w:ascii="Tahoma" w:hAnsi="Tahoma" w:cs="Tahoma"/>
                <w:color w:val="808080"/>
                <w:sz w:val="18"/>
                <w:szCs w:val="18"/>
              </w:rPr>
            </w:pPr>
            <w:r>
              <w:rPr>
                <w:rFonts w:ascii="Tahoma" w:hAnsi="Tahoma" w:cs="Tahoma"/>
                <w:noProof/>
                <w:color w:val="808080"/>
                <w:sz w:val="18"/>
                <w:szCs w:val="18"/>
              </w:rPr>
              <w:drawing>
                <wp:inline distT="0" distB="0" distL="0" distR="0">
                  <wp:extent cx="1633855" cy="389255"/>
                  <wp:effectExtent l="19050" t="0" r="4445" b="0"/>
                  <wp:docPr id="7" name="Picture 7" descr="uaeu_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eu_signature"/>
                          <pic:cNvPicPr>
                            <a:picLocks noChangeAspect="1" noChangeArrowheads="1"/>
                          </pic:cNvPicPr>
                        </pic:nvPicPr>
                        <pic:blipFill>
                          <a:blip r:embed="rId16" cstate="print"/>
                          <a:srcRect/>
                          <a:stretch>
                            <a:fillRect/>
                          </a:stretch>
                        </pic:blipFill>
                        <pic:spPr bwMode="auto">
                          <a:xfrm>
                            <a:off x="0" y="0"/>
                            <a:ext cx="1633855" cy="389255"/>
                          </a:xfrm>
                          <a:prstGeom prst="rect">
                            <a:avLst/>
                          </a:prstGeom>
                          <a:noFill/>
                          <a:ln w="9525">
                            <a:noFill/>
                            <a:miter lim="800000"/>
                            <a:headEnd/>
                            <a:tailEnd/>
                          </a:ln>
                        </pic:spPr>
                      </pic:pic>
                    </a:graphicData>
                  </a:graphic>
                </wp:inline>
              </w:drawing>
            </w:r>
          </w:p>
        </w:tc>
        <w:tc>
          <w:tcPr>
            <w:tcW w:w="3424" w:type="pct"/>
            <w:tcBorders>
              <w:top w:val="single" w:sz="6" w:space="0" w:color="FFFFFF"/>
            </w:tcBorders>
            <w:shd w:val="clear" w:color="auto" w:fill="A6A6A6"/>
            <w:tcMar>
              <w:top w:w="69" w:type="dxa"/>
              <w:left w:w="69" w:type="dxa"/>
              <w:bottom w:w="69" w:type="dxa"/>
              <w:right w:w="69" w:type="dxa"/>
            </w:tcMar>
          </w:tcPr>
          <w:p w:rsidR="004D538F" w:rsidRDefault="004D538F" w:rsidP="00912C1D">
            <w:pPr>
              <w:bidi w:val="0"/>
              <w:rPr>
                <w:rFonts w:ascii="Tahoma" w:hAnsi="Tahoma" w:cs="Tahoma"/>
                <w:b/>
                <w:bCs/>
                <w:color w:val="333333"/>
                <w:sz w:val="18"/>
                <w:szCs w:val="18"/>
              </w:rPr>
            </w:pPr>
          </w:p>
          <w:p w:rsidR="001530EC" w:rsidRDefault="00E924AF" w:rsidP="001530EC">
            <w:pPr>
              <w:bidi w:val="0"/>
              <w:rPr>
                <w:rFonts w:ascii="Tahoma" w:hAnsi="Tahoma" w:cs="Tahoma"/>
                <w:color w:val="333333"/>
                <w:sz w:val="18"/>
                <w:szCs w:val="18"/>
              </w:rPr>
            </w:pPr>
            <w:r w:rsidRPr="00E924AF">
              <w:rPr>
                <w:rFonts w:ascii="Tahoma" w:hAnsi="Tahoma" w:cs="Tahoma"/>
                <w:b/>
                <w:bCs/>
                <w:sz w:val="18"/>
                <w:szCs w:val="18"/>
              </w:rPr>
              <w:t>UAE University</w:t>
            </w:r>
            <w:r w:rsidRPr="00A8366B">
              <w:rPr>
                <w:rFonts w:ascii="Tahoma" w:hAnsi="Tahoma" w:cs="Tahoma"/>
                <w:color w:val="333333"/>
                <w:sz w:val="18"/>
                <w:szCs w:val="18"/>
              </w:rPr>
              <w:t xml:space="preserve"> </w:t>
            </w:r>
            <w:r w:rsidR="001530EC">
              <w:rPr>
                <w:rFonts w:ascii="Tahoma" w:hAnsi="Tahoma" w:cs="Tahoma"/>
                <w:color w:val="333333"/>
                <w:sz w:val="18"/>
                <w:szCs w:val="18"/>
              </w:rPr>
              <w:t xml:space="preserve">:  </w:t>
            </w:r>
          </w:p>
          <w:p w:rsidR="001530EC" w:rsidRDefault="001530EC" w:rsidP="001530EC">
            <w:pPr>
              <w:numPr>
                <w:ilvl w:val="0"/>
                <w:numId w:val="26"/>
              </w:numPr>
              <w:bidi w:val="0"/>
              <w:rPr>
                <w:rFonts w:ascii="Tahoma" w:hAnsi="Tahoma" w:cs="Tahoma"/>
                <w:color w:val="333333"/>
                <w:sz w:val="18"/>
                <w:szCs w:val="18"/>
              </w:rPr>
            </w:pPr>
            <w:r w:rsidRPr="00E924AF">
              <w:rPr>
                <w:rFonts w:ascii="Tahoma" w:hAnsi="Tahoma" w:cs="Tahoma"/>
                <w:color w:val="333333"/>
                <w:sz w:val="18"/>
                <w:szCs w:val="18"/>
              </w:rPr>
              <w:t>Professional Certificate  in Human Resource</w:t>
            </w:r>
          </w:p>
          <w:p w:rsidR="001530EC" w:rsidRDefault="001530EC" w:rsidP="001530EC">
            <w:pPr>
              <w:numPr>
                <w:ilvl w:val="0"/>
                <w:numId w:val="26"/>
              </w:numPr>
              <w:bidi w:val="0"/>
              <w:rPr>
                <w:rFonts w:ascii="Tahoma" w:hAnsi="Tahoma" w:cs="Tahoma"/>
                <w:color w:val="333333"/>
                <w:sz w:val="18"/>
                <w:szCs w:val="18"/>
              </w:rPr>
            </w:pPr>
            <w:r w:rsidRPr="007635FC">
              <w:rPr>
                <w:rFonts w:ascii="Tahoma" w:hAnsi="Tahoma" w:cs="Tahoma"/>
                <w:color w:val="333333"/>
                <w:sz w:val="18"/>
                <w:szCs w:val="18"/>
              </w:rPr>
              <w:t>Customer Service course</w:t>
            </w:r>
          </w:p>
          <w:p w:rsidR="001530EC" w:rsidRDefault="001530EC" w:rsidP="001530EC">
            <w:pPr>
              <w:numPr>
                <w:ilvl w:val="0"/>
                <w:numId w:val="26"/>
              </w:numPr>
              <w:bidi w:val="0"/>
              <w:rPr>
                <w:rFonts w:ascii="Tahoma" w:hAnsi="Tahoma" w:cs="Tahoma"/>
                <w:color w:val="333333"/>
                <w:sz w:val="18"/>
                <w:szCs w:val="18"/>
              </w:rPr>
            </w:pPr>
            <w:r w:rsidRPr="007635FC">
              <w:rPr>
                <w:rFonts w:ascii="Tahoma" w:hAnsi="Tahoma" w:cs="Tahoma"/>
                <w:color w:val="333333"/>
                <w:sz w:val="18"/>
                <w:szCs w:val="18"/>
              </w:rPr>
              <w:t>Time management course</w:t>
            </w:r>
          </w:p>
          <w:p w:rsidR="004D538F" w:rsidRPr="003A64CD" w:rsidRDefault="004D538F" w:rsidP="00912C1D">
            <w:pPr>
              <w:bidi w:val="0"/>
              <w:rPr>
                <w:rFonts w:ascii="Tahoma" w:hAnsi="Tahoma" w:cs="Tahoma"/>
                <w:color w:val="333333"/>
                <w:sz w:val="18"/>
                <w:szCs w:val="18"/>
              </w:rPr>
            </w:pPr>
          </w:p>
        </w:tc>
      </w:tr>
      <w:tr w:rsidR="004D538F" w:rsidRPr="003A64CD" w:rsidTr="00A1677A">
        <w:trPr>
          <w:trHeight w:val="150"/>
          <w:hidden/>
        </w:trPr>
        <w:tc>
          <w:tcPr>
            <w:tcW w:w="1576" w:type="pct"/>
            <w:tcBorders>
              <w:top w:val="single" w:sz="6" w:space="0" w:color="FFFFFF"/>
            </w:tcBorders>
            <w:tcMar>
              <w:top w:w="69" w:type="dxa"/>
              <w:left w:w="69" w:type="dxa"/>
              <w:bottom w:w="69" w:type="dxa"/>
              <w:right w:w="69" w:type="dxa"/>
            </w:tcMar>
            <w:vAlign w:val="center"/>
          </w:tcPr>
          <w:p w:rsidR="004D538F" w:rsidRPr="003A64CD" w:rsidRDefault="004D538F" w:rsidP="00912C1D">
            <w:pPr>
              <w:bidi w:val="0"/>
              <w:rPr>
                <w:rFonts w:ascii="Tahoma" w:hAnsi="Tahoma" w:cs="Tahoma"/>
                <w:vanish/>
                <w:color w:val="333333"/>
                <w:sz w:val="18"/>
                <w:szCs w:val="18"/>
              </w:rPr>
            </w:pPr>
            <w:r w:rsidRPr="003A64CD">
              <w:rPr>
                <w:rFonts w:ascii="Tahoma" w:hAnsi="Tahoma" w:cs="Tahoma"/>
                <w:vanish/>
                <w:color w:val="333333"/>
                <w:sz w:val="18"/>
                <w:szCs w:val="18"/>
              </w:rPr>
              <w:t> </w:t>
            </w:r>
          </w:p>
        </w:tc>
        <w:tc>
          <w:tcPr>
            <w:tcW w:w="3424" w:type="pct"/>
            <w:tcBorders>
              <w:top w:val="single" w:sz="6" w:space="0" w:color="FFFFFF"/>
            </w:tcBorders>
            <w:tcMar>
              <w:top w:w="69" w:type="dxa"/>
              <w:left w:w="69" w:type="dxa"/>
              <w:bottom w:w="69" w:type="dxa"/>
              <w:right w:w="69" w:type="dxa"/>
            </w:tcMar>
            <w:vAlign w:val="center"/>
          </w:tcPr>
          <w:p w:rsidR="004D538F" w:rsidRPr="003A64CD" w:rsidRDefault="00B675CA" w:rsidP="00912C1D">
            <w:pPr>
              <w:bidi w:val="0"/>
              <w:rPr>
                <w:rFonts w:ascii="Tahoma" w:hAnsi="Tahoma" w:cs="Tahoma"/>
                <w:vanish/>
                <w:color w:val="333333"/>
                <w:sz w:val="18"/>
                <w:szCs w:val="18"/>
              </w:rPr>
            </w:pPr>
            <w:r>
              <w:rPr>
                <w:rFonts w:ascii="Tahoma" w:hAnsi="Tahoma" w:cs="Tahoma"/>
                <w:vanish/>
                <w:color w:val="333333"/>
                <w:sz w:val="18"/>
                <w:szCs w:val="18"/>
              </w:rPr>
              <w:pict>
                <v:rect id="_x0000_i1028" style="width:0;height:.75pt" o:hralign="center" o:hrstd="t" o:hrnoshade="t" o:hr="t" fillcolor="#aca899" stroked="f"/>
              </w:pict>
            </w:r>
          </w:p>
        </w:tc>
      </w:tr>
      <w:tr w:rsidR="004D538F" w:rsidRPr="003A64CD" w:rsidTr="00A1677A">
        <w:trPr>
          <w:trHeight w:val="250"/>
        </w:trPr>
        <w:tc>
          <w:tcPr>
            <w:tcW w:w="1576" w:type="pct"/>
            <w:tcBorders>
              <w:top w:val="single" w:sz="6" w:space="0" w:color="FFFFFF"/>
            </w:tcBorders>
            <w:shd w:val="clear" w:color="auto" w:fill="F9F9F9"/>
            <w:tcMar>
              <w:top w:w="69" w:type="dxa"/>
              <w:left w:w="69" w:type="dxa"/>
              <w:bottom w:w="69" w:type="dxa"/>
              <w:right w:w="69" w:type="dxa"/>
            </w:tcMar>
          </w:tcPr>
          <w:p w:rsidR="004D538F" w:rsidRPr="003A64CD" w:rsidRDefault="000D0955" w:rsidP="00912C1D">
            <w:pPr>
              <w:bidi w:val="0"/>
              <w:jc w:val="center"/>
              <w:rPr>
                <w:rFonts w:ascii="Tahoma" w:hAnsi="Tahoma" w:cs="Tahoma"/>
                <w:color w:val="808080"/>
                <w:sz w:val="18"/>
                <w:szCs w:val="18"/>
              </w:rPr>
            </w:pPr>
            <w:r>
              <w:rPr>
                <w:noProof/>
              </w:rPr>
              <w:drawing>
                <wp:anchor distT="0" distB="0" distL="114300" distR="114300" simplePos="0" relativeHeight="251656192" behindDoc="0" locked="0" layoutInCell="1" allowOverlap="1">
                  <wp:simplePos x="0" y="0"/>
                  <wp:positionH relativeFrom="column">
                    <wp:posOffset>222250</wp:posOffset>
                  </wp:positionH>
                  <wp:positionV relativeFrom="paragraph">
                    <wp:posOffset>193040</wp:posOffset>
                  </wp:positionV>
                  <wp:extent cx="967740" cy="659130"/>
                  <wp:effectExtent l="19050" t="0" r="3810" b="0"/>
                  <wp:wrapNone/>
                  <wp:docPr id="8" name="Picture 86" descr="MC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MCSE"/>
                          <pic:cNvPicPr>
                            <a:picLocks noChangeAspect="1" noChangeArrowheads="1"/>
                          </pic:cNvPicPr>
                        </pic:nvPicPr>
                        <pic:blipFill>
                          <a:blip r:embed="rId17" cstate="print"/>
                          <a:srcRect/>
                          <a:stretch>
                            <a:fillRect/>
                          </a:stretch>
                        </pic:blipFill>
                        <pic:spPr bwMode="auto">
                          <a:xfrm>
                            <a:off x="0" y="0"/>
                            <a:ext cx="967740" cy="659130"/>
                          </a:xfrm>
                          <a:prstGeom prst="rect">
                            <a:avLst/>
                          </a:prstGeom>
                          <a:noFill/>
                          <a:ln w="9525">
                            <a:noFill/>
                            <a:miter lim="800000"/>
                            <a:headEnd/>
                            <a:tailEnd/>
                          </a:ln>
                        </pic:spPr>
                      </pic:pic>
                    </a:graphicData>
                  </a:graphic>
                </wp:anchor>
              </w:drawing>
            </w:r>
          </w:p>
        </w:tc>
        <w:tc>
          <w:tcPr>
            <w:tcW w:w="3424" w:type="pct"/>
            <w:tcBorders>
              <w:top w:val="single" w:sz="6" w:space="0" w:color="FFFFFF"/>
            </w:tcBorders>
            <w:shd w:val="clear" w:color="auto" w:fill="D9D9D9"/>
            <w:tcMar>
              <w:top w:w="69" w:type="dxa"/>
              <w:left w:w="69" w:type="dxa"/>
              <w:bottom w:w="69" w:type="dxa"/>
              <w:right w:w="69" w:type="dxa"/>
            </w:tcMar>
          </w:tcPr>
          <w:p w:rsidR="004D538F" w:rsidRPr="000A05B4" w:rsidRDefault="0011294A" w:rsidP="00912C1D">
            <w:pPr>
              <w:bidi w:val="0"/>
              <w:spacing w:line="336" w:lineRule="atLeast"/>
              <w:rPr>
                <w:rFonts w:ascii="Tahoma" w:hAnsi="Tahoma" w:cs="Tahoma"/>
                <w:color w:val="333333"/>
                <w:sz w:val="18"/>
                <w:szCs w:val="18"/>
              </w:rPr>
            </w:pPr>
            <w:proofErr w:type="spellStart"/>
            <w:r>
              <w:rPr>
                <w:rFonts w:ascii="Tahoma" w:hAnsi="Tahoma" w:cs="Tahoma"/>
                <w:b/>
                <w:bCs/>
                <w:color w:val="333333"/>
                <w:sz w:val="18"/>
                <w:szCs w:val="18"/>
              </w:rPr>
              <w:t>C</w:t>
            </w:r>
            <w:r w:rsidRPr="0011294A">
              <w:rPr>
                <w:rFonts w:ascii="Tahoma" w:hAnsi="Tahoma" w:cs="Tahoma"/>
                <w:b/>
                <w:bCs/>
                <w:color w:val="333333"/>
                <w:sz w:val="18"/>
                <w:szCs w:val="18"/>
              </w:rPr>
              <w:t>omputec</w:t>
            </w:r>
            <w:proofErr w:type="spellEnd"/>
            <w:r>
              <w:rPr>
                <w:rFonts w:ascii="Tahoma" w:hAnsi="Tahoma" w:cs="Tahoma"/>
                <w:b/>
                <w:bCs/>
                <w:color w:val="333333"/>
                <w:sz w:val="18"/>
                <w:szCs w:val="18"/>
              </w:rPr>
              <w:t xml:space="preserve"> – Egypt </w:t>
            </w:r>
            <w:r w:rsidRPr="0011294A">
              <w:rPr>
                <w:rFonts w:ascii="Tahoma" w:hAnsi="Tahoma" w:cs="Tahoma"/>
                <w:b/>
                <w:bCs/>
                <w:color w:val="333333"/>
                <w:sz w:val="18"/>
                <w:szCs w:val="18"/>
              </w:rPr>
              <w:t xml:space="preserve"> </w:t>
            </w:r>
            <w:r w:rsidR="004D538F" w:rsidRPr="00A8366B">
              <w:rPr>
                <w:rFonts w:ascii="Tahoma" w:hAnsi="Tahoma" w:cs="Tahoma"/>
                <w:color w:val="333333"/>
                <w:sz w:val="18"/>
                <w:szCs w:val="18"/>
              </w:rPr>
              <w:t xml:space="preserve">– </w:t>
            </w:r>
            <w:r w:rsidRPr="0011294A">
              <w:rPr>
                <w:rFonts w:ascii="Tahoma" w:hAnsi="Tahoma" w:cs="Tahoma"/>
                <w:color w:val="333333"/>
                <w:sz w:val="18"/>
                <w:szCs w:val="18"/>
              </w:rPr>
              <w:t>System analysis and design</w:t>
            </w:r>
            <w:r w:rsidR="004D538F" w:rsidRPr="00A8366B">
              <w:rPr>
                <w:rFonts w:ascii="Tahoma" w:hAnsi="Tahoma" w:cs="Tahoma"/>
                <w:b/>
                <w:bCs/>
                <w:color w:val="333333"/>
                <w:sz w:val="18"/>
                <w:szCs w:val="18"/>
              </w:rPr>
              <w:t xml:space="preserve"> </w:t>
            </w:r>
          </w:p>
          <w:p w:rsidR="004D538F" w:rsidRPr="0011294A" w:rsidRDefault="004D538F" w:rsidP="00912C1D">
            <w:pPr>
              <w:jc w:val="right"/>
              <w:rPr>
                <w:rFonts w:ascii="Tahoma" w:eastAsia="Arial Unicode MS" w:hAnsi="Tahoma" w:cs="Tahoma"/>
                <w:b/>
                <w:bCs/>
                <w:color w:val="333333"/>
                <w:sz w:val="20"/>
                <w:szCs w:val="20"/>
                <w:lang w:bidi="ar-SY"/>
              </w:rPr>
            </w:pPr>
          </w:p>
        </w:tc>
      </w:tr>
      <w:tr w:rsidR="004D538F" w:rsidRPr="003A64CD" w:rsidTr="00A1677A">
        <w:trPr>
          <w:trHeight w:val="150"/>
          <w:hidden/>
        </w:trPr>
        <w:tc>
          <w:tcPr>
            <w:tcW w:w="1576" w:type="pct"/>
            <w:tcBorders>
              <w:top w:val="single" w:sz="6" w:space="0" w:color="FFFFFF"/>
            </w:tcBorders>
            <w:tcMar>
              <w:top w:w="69" w:type="dxa"/>
              <w:left w:w="69" w:type="dxa"/>
              <w:bottom w:w="69" w:type="dxa"/>
              <w:right w:w="69" w:type="dxa"/>
            </w:tcMar>
            <w:vAlign w:val="center"/>
          </w:tcPr>
          <w:p w:rsidR="004D538F" w:rsidRPr="003A64CD" w:rsidRDefault="004D538F" w:rsidP="00912C1D">
            <w:pPr>
              <w:bidi w:val="0"/>
              <w:rPr>
                <w:rFonts w:ascii="Tahoma" w:hAnsi="Tahoma" w:cs="Tahoma"/>
                <w:vanish/>
                <w:color w:val="333333"/>
                <w:sz w:val="18"/>
                <w:szCs w:val="18"/>
              </w:rPr>
            </w:pPr>
            <w:r w:rsidRPr="003A64CD">
              <w:rPr>
                <w:rFonts w:ascii="Tahoma" w:hAnsi="Tahoma" w:cs="Tahoma"/>
                <w:vanish/>
                <w:color w:val="333333"/>
                <w:sz w:val="18"/>
                <w:szCs w:val="18"/>
              </w:rPr>
              <w:t> </w:t>
            </w:r>
          </w:p>
        </w:tc>
        <w:tc>
          <w:tcPr>
            <w:tcW w:w="3424" w:type="pct"/>
            <w:tcBorders>
              <w:top w:val="single" w:sz="6" w:space="0" w:color="FFFFFF"/>
            </w:tcBorders>
            <w:shd w:val="clear" w:color="auto" w:fill="D9D9D9"/>
            <w:tcMar>
              <w:top w:w="69" w:type="dxa"/>
              <w:left w:w="69" w:type="dxa"/>
              <w:bottom w:w="69" w:type="dxa"/>
              <w:right w:w="69" w:type="dxa"/>
            </w:tcMar>
            <w:vAlign w:val="center"/>
          </w:tcPr>
          <w:p w:rsidR="004D538F" w:rsidRPr="003A64CD" w:rsidRDefault="00B675CA" w:rsidP="00912C1D">
            <w:pPr>
              <w:bidi w:val="0"/>
              <w:rPr>
                <w:rFonts w:ascii="Tahoma" w:hAnsi="Tahoma" w:cs="Tahoma"/>
                <w:vanish/>
                <w:color w:val="333333"/>
                <w:sz w:val="18"/>
                <w:szCs w:val="18"/>
              </w:rPr>
            </w:pPr>
            <w:r>
              <w:rPr>
                <w:rFonts w:ascii="Tahoma" w:hAnsi="Tahoma" w:cs="Tahoma"/>
                <w:vanish/>
                <w:color w:val="333333"/>
                <w:sz w:val="18"/>
                <w:szCs w:val="18"/>
              </w:rPr>
              <w:pict>
                <v:rect id="_x0000_i1029" style="width:0;height:.75pt" o:hralign="center" o:hrstd="t" o:hrnoshade="t" o:hr="t" fillcolor="#aca899" stroked="f"/>
              </w:pict>
            </w:r>
          </w:p>
        </w:tc>
      </w:tr>
      <w:tr w:rsidR="004D538F" w:rsidRPr="003A64CD" w:rsidTr="00A1677A">
        <w:trPr>
          <w:trHeight w:val="20"/>
        </w:trPr>
        <w:tc>
          <w:tcPr>
            <w:tcW w:w="1576" w:type="pct"/>
            <w:tcBorders>
              <w:top w:val="single" w:sz="6" w:space="0" w:color="FFFFFF"/>
            </w:tcBorders>
            <w:shd w:val="clear" w:color="auto" w:fill="FFFFFF"/>
            <w:tcMar>
              <w:top w:w="69" w:type="dxa"/>
              <w:left w:w="69" w:type="dxa"/>
              <w:bottom w:w="69" w:type="dxa"/>
              <w:right w:w="69" w:type="dxa"/>
            </w:tcMar>
          </w:tcPr>
          <w:p w:rsidR="004D538F" w:rsidRPr="003A64CD" w:rsidRDefault="000D0955" w:rsidP="00912C1D">
            <w:pPr>
              <w:bidi w:val="0"/>
              <w:jc w:val="center"/>
              <w:rPr>
                <w:rFonts w:ascii="Tahoma" w:hAnsi="Tahoma" w:cs="Tahoma"/>
                <w:color w:val="666666"/>
                <w:sz w:val="18"/>
                <w:szCs w:val="18"/>
              </w:rPr>
            </w:pPr>
            <w:r>
              <w:rPr>
                <w:noProof/>
              </w:rPr>
              <w:drawing>
                <wp:anchor distT="0" distB="0" distL="114300" distR="114300" simplePos="0" relativeHeight="251657216" behindDoc="0" locked="0" layoutInCell="1" allowOverlap="1">
                  <wp:simplePos x="0" y="0"/>
                  <wp:positionH relativeFrom="column">
                    <wp:posOffset>-126365</wp:posOffset>
                  </wp:positionH>
                  <wp:positionV relativeFrom="paragraph">
                    <wp:posOffset>494030</wp:posOffset>
                  </wp:positionV>
                  <wp:extent cx="1552575" cy="829310"/>
                  <wp:effectExtent l="19050" t="0" r="9525" b="0"/>
                  <wp:wrapNone/>
                  <wp:docPr id="4" name="Picture 87"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111"/>
                          <pic:cNvPicPr>
                            <a:picLocks noChangeAspect="1" noChangeArrowheads="1"/>
                          </pic:cNvPicPr>
                        </pic:nvPicPr>
                        <pic:blipFill>
                          <a:blip r:embed="rId18" cstate="print"/>
                          <a:srcRect/>
                          <a:stretch>
                            <a:fillRect/>
                          </a:stretch>
                        </pic:blipFill>
                        <pic:spPr bwMode="auto">
                          <a:xfrm>
                            <a:off x="0" y="0"/>
                            <a:ext cx="1552575" cy="829310"/>
                          </a:xfrm>
                          <a:prstGeom prst="rect">
                            <a:avLst/>
                          </a:prstGeom>
                          <a:noFill/>
                          <a:ln w="9525">
                            <a:noFill/>
                            <a:miter lim="800000"/>
                            <a:headEnd/>
                            <a:tailEnd/>
                          </a:ln>
                        </pic:spPr>
                      </pic:pic>
                    </a:graphicData>
                  </a:graphic>
                </wp:anchor>
              </w:drawing>
            </w:r>
          </w:p>
        </w:tc>
        <w:tc>
          <w:tcPr>
            <w:tcW w:w="3424" w:type="pct"/>
            <w:tcBorders>
              <w:top w:val="single" w:sz="6" w:space="0" w:color="FFFFFF"/>
            </w:tcBorders>
            <w:shd w:val="clear" w:color="auto" w:fill="D9D9D9"/>
            <w:tcMar>
              <w:top w:w="69" w:type="dxa"/>
              <w:left w:w="69" w:type="dxa"/>
              <w:bottom w:w="69" w:type="dxa"/>
              <w:right w:w="69" w:type="dxa"/>
            </w:tcMar>
          </w:tcPr>
          <w:p w:rsidR="0011294A" w:rsidRPr="0011294A" w:rsidRDefault="0011294A" w:rsidP="0011294A">
            <w:pPr>
              <w:bidi w:val="0"/>
              <w:spacing w:before="60" w:after="60"/>
              <w:rPr>
                <w:rFonts w:ascii="Tahoma" w:hAnsi="Tahoma" w:cs="Tahoma"/>
                <w:color w:val="333333"/>
                <w:sz w:val="18"/>
                <w:szCs w:val="18"/>
              </w:rPr>
            </w:pPr>
            <w:proofErr w:type="spellStart"/>
            <w:r>
              <w:rPr>
                <w:rFonts w:ascii="Tahoma" w:hAnsi="Tahoma" w:cs="Tahoma"/>
                <w:b/>
                <w:bCs/>
                <w:color w:val="333333"/>
                <w:sz w:val="18"/>
                <w:szCs w:val="18"/>
              </w:rPr>
              <w:t>C</w:t>
            </w:r>
            <w:r w:rsidRPr="0011294A">
              <w:rPr>
                <w:rFonts w:ascii="Tahoma" w:hAnsi="Tahoma" w:cs="Tahoma"/>
                <w:b/>
                <w:bCs/>
                <w:color w:val="333333"/>
                <w:sz w:val="18"/>
                <w:szCs w:val="18"/>
              </w:rPr>
              <w:t>omputec</w:t>
            </w:r>
            <w:proofErr w:type="spellEnd"/>
            <w:r>
              <w:rPr>
                <w:rFonts w:ascii="Tahoma" w:hAnsi="Tahoma" w:cs="Tahoma"/>
                <w:b/>
                <w:bCs/>
                <w:color w:val="333333"/>
                <w:sz w:val="18"/>
                <w:szCs w:val="18"/>
              </w:rPr>
              <w:t xml:space="preserve"> – Egypt </w:t>
            </w:r>
            <w:r w:rsidR="006C3D8B">
              <w:rPr>
                <w:rFonts w:ascii="Tahoma" w:hAnsi="Tahoma" w:cs="Tahoma"/>
                <w:b/>
                <w:bCs/>
                <w:color w:val="333333"/>
                <w:sz w:val="18"/>
                <w:szCs w:val="18"/>
              </w:rPr>
              <w:t>-</w:t>
            </w:r>
            <w:r w:rsidRPr="0011294A">
              <w:rPr>
                <w:rFonts w:ascii="Tahoma" w:hAnsi="Tahoma" w:cs="Tahoma"/>
                <w:color w:val="333333"/>
                <w:sz w:val="18"/>
                <w:szCs w:val="18"/>
              </w:rPr>
              <w:t>Web Design  And Web Developer</w:t>
            </w:r>
            <w:r w:rsidRPr="0011294A">
              <w:rPr>
                <w:rFonts w:ascii="Tahoma" w:hAnsi="Tahoma" w:cs="Tahoma"/>
                <w:color w:val="333333"/>
                <w:sz w:val="18"/>
                <w:szCs w:val="18"/>
                <w:rtl/>
              </w:rPr>
              <w:t>‏</w:t>
            </w:r>
          </w:p>
          <w:p w:rsidR="0011294A" w:rsidRPr="0011294A" w:rsidRDefault="0011294A" w:rsidP="0011294A">
            <w:pPr>
              <w:numPr>
                <w:ilvl w:val="0"/>
                <w:numId w:val="19"/>
              </w:numPr>
              <w:bidi w:val="0"/>
              <w:spacing w:before="60" w:after="60"/>
              <w:ind w:left="1800" w:hanging="357"/>
              <w:rPr>
                <w:rFonts w:ascii="Tahoma" w:hAnsi="Tahoma" w:cs="Tahoma"/>
                <w:color w:val="333333"/>
                <w:sz w:val="18"/>
                <w:szCs w:val="18"/>
              </w:rPr>
            </w:pPr>
            <w:r w:rsidRPr="0011294A">
              <w:rPr>
                <w:rFonts w:ascii="Tahoma" w:hAnsi="Tahoma" w:cs="Tahoma"/>
                <w:color w:val="333333"/>
                <w:sz w:val="18"/>
                <w:szCs w:val="18"/>
              </w:rPr>
              <w:t>Network Fundamentals</w:t>
            </w:r>
          </w:p>
          <w:p w:rsidR="0011294A" w:rsidRPr="0011294A" w:rsidRDefault="0011294A" w:rsidP="0011294A">
            <w:pPr>
              <w:numPr>
                <w:ilvl w:val="0"/>
                <w:numId w:val="19"/>
              </w:numPr>
              <w:bidi w:val="0"/>
              <w:spacing w:before="60" w:after="60"/>
              <w:ind w:left="1800" w:hanging="357"/>
              <w:rPr>
                <w:rFonts w:ascii="Tahoma" w:hAnsi="Tahoma" w:cs="Tahoma"/>
                <w:color w:val="333333"/>
                <w:sz w:val="18"/>
                <w:szCs w:val="18"/>
              </w:rPr>
            </w:pPr>
            <w:r w:rsidRPr="0011294A">
              <w:rPr>
                <w:rFonts w:ascii="Tahoma" w:hAnsi="Tahoma" w:cs="Tahoma"/>
                <w:color w:val="333333"/>
                <w:sz w:val="18"/>
                <w:szCs w:val="18"/>
              </w:rPr>
              <w:t xml:space="preserve">Html , </w:t>
            </w:r>
            <w:proofErr w:type="spellStart"/>
            <w:r w:rsidRPr="0011294A">
              <w:rPr>
                <w:rFonts w:ascii="Tahoma" w:hAnsi="Tahoma" w:cs="Tahoma"/>
                <w:color w:val="333333"/>
                <w:sz w:val="18"/>
                <w:szCs w:val="18"/>
              </w:rPr>
              <w:t>Php</w:t>
            </w:r>
            <w:proofErr w:type="spellEnd"/>
            <w:r w:rsidRPr="0011294A">
              <w:rPr>
                <w:rFonts w:ascii="Tahoma" w:hAnsi="Tahoma" w:cs="Tahoma"/>
                <w:color w:val="333333"/>
                <w:sz w:val="18"/>
                <w:szCs w:val="18"/>
              </w:rPr>
              <w:t xml:space="preserve"> </w:t>
            </w:r>
          </w:p>
          <w:p w:rsidR="0011294A" w:rsidRPr="0011294A" w:rsidRDefault="0011294A" w:rsidP="0011294A">
            <w:pPr>
              <w:numPr>
                <w:ilvl w:val="0"/>
                <w:numId w:val="19"/>
              </w:numPr>
              <w:bidi w:val="0"/>
              <w:spacing w:before="60" w:after="60"/>
              <w:ind w:left="1800" w:hanging="357"/>
              <w:rPr>
                <w:rFonts w:ascii="Tahoma" w:hAnsi="Tahoma" w:cs="Tahoma"/>
                <w:color w:val="333333"/>
                <w:sz w:val="18"/>
                <w:szCs w:val="18"/>
              </w:rPr>
            </w:pPr>
            <w:r w:rsidRPr="0011294A">
              <w:rPr>
                <w:rFonts w:ascii="Tahoma" w:hAnsi="Tahoma" w:cs="Tahoma"/>
                <w:color w:val="333333"/>
                <w:sz w:val="18"/>
                <w:szCs w:val="18"/>
              </w:rPr>
              <w:t>Adobe Photoshop</w:t>
            </w:r>
          </w:p>
          <w:p w:rsidR="004D538F" w:rsidRPr="00A8366B" w:rsidRDefault="004D538F" w:rsidP="00912C1D">
            <w:pPr>
              <w:jc w:val="right"/>
              <w:rPr>
                <w:rFonts w:ascii="Tahoma" w:eastAsia="Arial Unicode MS" w:hAnsi="Tahoma" w:cs="Tahoma"/>
                <w:color w:val="333333"/>
                <w:sz w:val="18"/>
                <w:szCs w:val="18"/>
                <w:lang w:bidi="ar-SY"/>
              </w:rPr>
            </w:pPr>
          </w:p>
        </w:tc>
      </w:tr>
      <w:tr w:rsidR="004D538F" w:rsidRPr="003A64CD" w:rsidTr="00A1677A">
        <w:trPr>
          <w:trHeight w:val="972"/>
        </w:trPr>
        <w:tc>
          <w:tcPr>
            <w:tcW w:w="1576" w:type="pct"/>
            <w:tcBorders>
              <w:top w:val="single" w:sz="6" w:space="0" w:color="FFFFFF"/>
            </w:tcBorders>
            <w:shd w:val="clear" w:color="auto" w:fill="F9F9F9"/>
            <w:tcMar>
              <w:top w:w="69" w:type="dxa"/>
              <w:left w:w="69" w:type="dxa"/>
              <w:bottom w:w="69" w:type="dxa"/>
              <w:right w:w="69" w:type="dxa"/>
            </w:tcMar>
          </w:tcPr>
          <w:p w:rsidR="004D538F" w:rsidRPr="003A64CD" w:rsidRDefault="004D538F" w:rsidP="00912C1D">
            <w:pPr>
              <w:bidi w:val="0"/>
              <w:jc w:val="center"/>
              <w:rPr>
                <w:rFonts w:ascii="Tahoma" w:hAnsi="Tahoma" w:cs="Tahoma"/>
                <w:color w:val="808080"/>
                <w:sz w:val="18"/>
                <w:szCs w:val="18"/>
              </w:rPr>
            </w:pPr>
          </w:p>
        </w:tc>
        <w:tc>
          <w:tcPr>
            <w:tcW w:w="3424" w:type="pct"/>
            <w:tcBorders>
              <w:top w:val="single" w:sz="6" w:space="0" w:color="FFFFFF"/>
            </w:tcBorders>
            <w:shd w:val="clear" w:color="auto" w:fill="F2F2F2"/>
            <w:tcMar>
              <w:top w:w="69" w:type="dxa"/>
              <w:left w:w="69" w:type="dxa"/>
              <w:bottom w:w="69" w:type="dxa"/>
              <w:right w:w="69" w:type="dxa"/>
            </w:tcMar>
          </w:tcPr>
          <w:p w:rsidR="004D538F" w:rsidRPr="00E924AF" w:rsidRDefault="00E924AF" w:rsidP="00E924AF">
            <w:pPr>
              <w:bidi w:val="0"/>
              <w:rPr>
                <w:rFonts w:cs="Arial"/>
                <w:color w:val="000000"/>
              </w:rPr>
            </w:pPr>
            <w:proofErr w:type="spellStart"/>
            <w:r w:rsidRPr="00E924AF">
              <w:rPr>
                <w:rFonts w:ascii="Tahoma" w:hAnsi="Tahoma" w:cs="Tahoma"/>
                <w:b/>
                <w:bCs/>
                <w:color w:val="333333"/>
                <w:sz w:val="18"/>
                <w:szCs w:val="18"/>
              </w:rPr>
              <w:t>Manarat</w:t>
            </w:r>
            <w:proofErr w:type="spellEnd"/>
            <w:r w:rsidRPr="00E924AF">
              <w:rPr>
                <w:rFonts w:ascii="Tahoma" w:hAnsi="Tahoma" w:cs="Tahoma"/>
                <w:b/>
                <w:bCs/>
                <w:color w:val="333333"/>
                <w:sz w:val="18"/>
                <w:szCs w:val="18"/>
              </w:rPr>
              <w:t xml:space="preserve"> Educational Consultancy </w:t>
            </w:r>
            <w:r w:rsidR="004D538F">
              <w:rPr>
                <w:rFonts w:ascii="Tahoma" w:hAnsi="Tahoma" w:cs="Tahoma"/>
                <w:b/>
                <w:bCs/>
                <w:color w:val="333333"/>
                <w:sz w:val="18"/>
                <w:szCs w:val="18"/>
              </w:rPr>
              <w:t xml:space="preserve">– </w:t>
            </w:r>
            <w:r w:rsidR="004D538F" w:rsidRPr="00765A52">
              <w:rPr>
                <w:rFonts w:ascii="Tahoma" w:hAnsi="Tahoma" w:cs="Tahoma"/>
                <w:color w:val="333333"/>
                <w:sz w:val="18"/>
                <w:szCs w:val="18"/>
              </w:rPr>
              <w:t>Dubai - UAE</w:t>
            </w:r>
            <w:r w:rsidR="004D538F">
              <w:rPr>
                <w:rFonts w:ascii="Tahoma" w:hAnsi="Tahoma" w:cs="Tahoma"/>
                <w:b/>
                <w:bCs/>
                <w:color w:val="333333"/>
                <w:sz w:val="18"/>
                <w:szCs w:val="18"/>
              </w:rPr>
              <w:t xml:space="preserve"> </w:t>
            </w:r>
          </w:p>
          <w:p w:rsidR="004D538F" w:rsidRPr="00765A52" w:rsidRDefault="00E924AF" w:rsidP="00912C1D">
            <w:pPr>
              <w:bidi w:val="0"/>
              <w:spacing w:line="336" w:lineRule="atLeast"/>
              <w:rPr>
                <w:rFonts w:ascii="Tahoma" w:hAnsi="Tahoma" w:cs="Tahoma"/>
                <w:color w:val="333333"/>
                <w:sz w:val="18"/>
                <w:szCs w:val="18"/>
              </w:rPr>
            </w:pPr>
            <w:r w:rsidRPr="00E924AF">
              <w:rPr>
                <w:rFonts w:ascii="Tahoma" w:hAnsi="Tahoma" w:cs="Tahoma"/>
                <w:color w:val="333333"/>
                <w:sz w:val="18"/>
                <w:szCs w:val="18"/>
              </w:rPr>
              <w:t xml:space="preserve">International Certification </w:t>
            </w:r>
            <w:proofErr w:type="spellStart"/>
            <w:r w:rsidRPr="00E924AF">
              <w:rPr>
                <w:rFonts w:ascii="Tahoma" w:hAnsi="Tahoma" w:cs="Tahoma"/>
                <w:color w:val="333333"/>
                <w:sz w:val="18"/>
                <w:szCs w:val="18"/>
              </w:rPr>
              <w:t>Programme</w:t>
            </w:r>
            <w:proofErr w:type="spellEnd"/>
            <w:r w:rsidRPr="00E924AF">
              <w:rPr>
                <w:rFonts w:ascii="Tahoma" w:hAnsi="Tahoma" w:cs="Tahoma"/>
                <w:color w:val="333333"/>
                <w:sz w:val="18"/>
                <w:szCs w:val="18"/>
              </w:rPr>
              <w:t xml:space="preserve"> Trainer Excellence</w:t>
            </w:r>
          </w:p>
        </w:tc>
      </w:tr>
    </w:tbl>
    <w:p w:rsidR="00656618" w:rsidRDefault="00656618" w:rsidP="00F408E7">
      <w:pPr>
        <w:bidi w:val="0"/>
        <w:rPr>
          <w:rFonts w:ascii="Verdana" w:hAnsi="Verdana"/>
          <w:b/>
          <w:bCs/>
          <w:color w:val="000000"/>
          <w:sz w:val="20"/>
          <w:szCs w:val="20"/>
          <w:u w:val="single"/>
          <w:lang w:bidi="ar-AE"/>
        </w:rPr>
      </w:pPr>
    </w:p>
    <w:p w:rsidR="00656618" w:rsidRDefault="00656618" w:rsidP="00656618">
      <w:pPr>
        <w:bidi w:val="0"/>
        <w:rPr>
          <w:rFonts w:ascii="Verdana" w:hAnsi="Verdana"/>
          <w:b/>
          <w:bCs/>
          <w:color w:val="000000"/>
          <w:sz w:val="20"/>
          <w:szCs w:val="20"/>
          <w:u w:val="single"/>
          <w:lang w:bidi="ar-AE"/>
        </w:rPr>
      </w:pPr>
    </w:p>
    <w:p w:rsidR="00900518" w:rsidRDefault="00900518" w:rsidP="00900518">
      <w:pPr>
        <w:bidi w:val="0"/>
        <w:rPr>
          <w:rFonts w:ascii="Verdana" w:hAnsi="Verdana"/>
          <w:b/>
          <w:bCs/>
          <w:color w:val="000000"/>
          <w:sz w:val="20"/>
          <w:szCs w:val="20"/>
          <w:u w:val="single"/>
          <w:lang w:bidi="ar-AE"/>
        </w:rPr>
      </w:pPr>
    </w:p>
    <w:p w:rsidR="00F408E7" w:rsidRPr="00F408E7" w:rsidRDefault="00F408E7" w:rsidP="00656618">
      <w:pPr>
        <w:bidi w:val="0"/>
        <w:rPr>
          <w:rFonts w:ascii="Verdana" w:hAnsi="Verdana"/>
          <w:b/>
          <w:bCs/>
          <w:color w:val="000000"/>
          <w:sz w:val="20"/>
          <w:szCs w:val="20"/>
          <w:u w:val="single"/>
          <w:lang w:bidi="ar-AE"/>
        </w:rPr>
      </w:pPr>
      <w:r w:rsidRPr="00F408E7">
        <w:rPr>
          <w:rFonts w:ascii="Verdana" w:hAnsi="Verdana"/>
          <w:b/>
          <w:bCs/>
          <w:color w:val="000000"/>
          <w:sz w:val="20"/>
          <w:szCs w:val="20"/>
          <w:u w:val="single"/>
          <w:lang w:bidi="ar-AE"/>
        </w:rPr>
        <w:t>Add. Education</w:t>
      </w:r>
    </w:p>
    <w:p w:rsidR="00F408E7" w:rsidRPr="00F408E7" w:rsidRDefault="00F408E7" w:rsidP="00F408E7">
      <w:pPr>
        <w:bidi w:val="0"/>
        <w:rPr>
          <w:rFonts w:ascii="Verdana" w:hAnsi="Verdana"/>
          <w:b/>
          <w:bCs/>
          <w:color w:val="000000"/>
          <w:sz w:val="20"/>
          <w:szCs w:val="20"/>
          <w:u w:val="single"/>
          <w:lang w:bidi="ar-AE"/>
        </w:rPr>
      </w:pPr>
    </w:p>
    <w:p w:rsidR="00F408E7" w:rsidRDefault="00F408E7" w:rsidP="0006414F">
      <w:pPr>
        <w:bidi w:val="0"/>
        <w:spacing w:line="360" w:lineRule="auto"/>
        <w:ind w:firstLine="540"/>
        <w:rPr>
          <w:color w:val="000000"/>
          <w:sz w:val="22"/>
        </w:rPr>
      </w:pPr>
      <w:r>
        <w:rPr>
          <w:b/>
          <w:bCs/>
          <w:sz w:val="20"/>
          <w:szCs w:val="22"/>
          <w:lang w:bidi="ar-EG"/>
        </w:rPr>
        <w:t xml:space="preserve">- English </w:t>
      </w:r>
      <w:r>
        <w:rPr>
          <w:b/>
          <w:bCs/>
          <w:color w:val="000000"/>
          <w:sz w:val="20"/>
          <w:szCs w:val="22"/>
        </w:rPr>
        <w:t>Courses</w:t>
      </w:r>
      <w:r>
        <w:rPr>
          <w:color w:val="000000"/>
          <w:sz w:val="20"/>
          <w:szCs w:val="22"/>
        </w:rPr>
        <w:t xml:space="preserve">    </w:t>
      </w:r>
      <w:r>
        <w:rPr>
          <w:color w:val="000000"/>
          <w:sz w:val="22"/>
        </w:rPr>
        <w:t xml:space="preserve">: In the </w:t>
      </w:r>
      <w:r>
        <w:rPr>
          <w:b/>
          <w:bCs/>
          <w:color w:val="000000"/>
          <w:sz w:val="22"/>
        </w:rPr>
        <w:t>American University</w:t>
      </w:r>
      <w:r>
        <w:rPr>
          <w:color w:val="000000"/>
          <w:sz w:val="22"/>
        </w:rPr>
        <w:t xml:space="preserve"> in Cairo </w:t>
      </w:r>
    </w:p>
    <w:p w:rsidR="00F408E7" w:rsidRDefault="00F408E7" w:rsidP="0006414F">
      <w:pPr>
        <w:bidi w:val="0"/>
        <w:spacing w:line="360" w:lineRule="auto"/>
        <w:ind w:left="2430" w:hanging="1890"/>
        <w:rPr>
          <w:sz w:val="22"/>
          <w:rtl/>
          <w:lang w:bidi="ar-EG"/>
        </w:rPr>
      </w:pPr>
      <w:r>
        <w:rPr>
          <w:b/>
          <w:bCs/>
          <w:color w:val="000000"/>
          <w:sz w:val="20"/>
          <w:szCs w:val="22"/>
        </w:rPr>
        <w:t>- Microsoft</w:t>
      </w:r>
      <w:r>
        <w:rPr>
          <w:b/>
          <w:bCs/>
          <w:sz w:val="20"/>
          <w:szCs w:val="22"/>
          <w:lang w:bidi="ar-EG"/>
        </w:rPr>
        <w:t xml:space="preserve"> Office    : </w:t>
      </w:r>
      <w:r>
        <w:rPr>
          <w:sz w:val="22"/>
          <w:lang w:bidi="ar-EG"/>
        </w:rPr>
        <w:t>Software &amp; Internet-Expert in The British Academy ASER certificate in ISO systems and internal auditor course</w:t>
      </w:r>
    </w:p>
    <w:p w:rsidR="00F408E7" w:rsidRDefault="00F408E7" w:rsidP="0006414F">
      <w:pPr>
        <w:bidi w:val="0"/>
        <w:spacing w:line="360" w:lineRule="auto"/>
        <w:ind w:firstLine="540"/>
        <w:rPr>
          <w:color w:val="000000"/>
          <w:sz w:val="7"/>
          <w:szCs w:val="9"/>
          <w:rtl/>
        </w:rPr>
      </w:pPr>
      <w:r>
        <w:rPr>
          <w:b/>
          <w:bCs/>
          <w:sz w:val="20"/>
          <w:szCs w:val="22"/>
          <w:lang w:bidi="ar-EG"/>
        </w:rPr>
        <w:t>- American</w:t>
      </w:r>
      <w:r>
        <w:rPr>
          <w:b/>
          <w:bCs/>
          <w:color w:val="000000"/>
          <w:sz w:val="22"/>
        </w:rPr>
        <w:t xml:space="preserve"> </w:t>
      </w:r>
      <w:r>
        <w:rPr>
          <w:b/>
          <w:bCs/>
          <w:sz w:val="20"/>
          <w:szCs w:val="22"/>
          <w:lang w:bidi="ar-EG"/>
        </w:rPr>
        <w:t>BELRTIZ</w:t>
      </w:r>
      <w:r>
        <w:rPr>
          <w:b/>
          <w:bCs/>
          <w:color w:val="000000"/>
          <w:sz w:val="22"/>
        </w:rPr>
        <w:t xml:space="preserve"> </w:t>
      </w:r>
      <w:r>
        <w:rPr>
          <w:color w:val="000000"/>
          <w:sz w:val="22"/>
        </w:rPr>
        <w:t xml:space="preserve">Course </w:t>
      </w:r>
      <w:r>
        <w:rPr>
          <w:b/>
          <w:bCs/>
          <w:color w:val="000000"/>
          <w:sz w:val="22"/>
        </w:rPr>
        <w:t>level 4</w:t>
      </w:r>
      <w:proofErr w:type="gramStart"/>
      <w:r>
        <w:rPr>
          <w:color w:val="000000"/>
          <w:sz w:val="22"/>
        </w:rPr>
        <w:t>( English</w:t>
      </w:r>
      <w:proofErr w:type="gramEnd"/>
      <w:r>
        <w:rPr>
          <w:color w:val="000000"/>
          <w:sz w:val="22"/>
        </w:rPr>
        <w:t>, Computer, Ms Project, Conduct)Very Good degree.</w:t>
      </w:r>
    </w:p>
    <w:p w:rsidR="00F408E7" w:rsidRDefault="00F408E7" w:rsidP="0006414F">
      <w:pPr>
        <w:bidi w:val="0"/>
        <w:spacing w:line="360" w:lineRule="auto"/>
        <w:ind w:firstLine="540"/>
        <w:rPr>
          <w:color w:val="000000"/>
          <w:sz w:val="22"/>
        </w:rPr>
      </w:pPr>
      <w:r>
        <w:rPr>
          <w:color w:val="000000"/>
          <w:sz w:val="22"/>
        </w:rPr>
        <w:t xml:space="preserve">- </w:t>
      </w:r>
      <w:r>
        <w:rPr>
          <w:b/>
          <w:bCs/>
          <w:color w:val="000000"/>
          <w:sz w:val="22"/>
        </w:rPr>
        <w:t>Primary skills of Marketing course</w:t>
      </w:r>
      <w:r>
        <w:rPr>
          <w:color w:val="000000"/>
          <w:sz w:val="22"/>
        </w:rPr>
        <w:t xml:space="preserve"> (future society center) Customer service course.</w:t>
      </w:r>
    </w:p>
    <w:p w:rsidR="00F408E7" w:rsidRDefault="00F408E7" w:rsidP="0006414F">
      <w:pPr>
        <w:bidi w:val="0"/>
        <w:spacing w:line="360" w:lineRule="auto"/>
        <w:ind w:left="360" w:firstLine="180"/>
        <w:rPr>
          <w:b/>
          <w:bCs/>
          <w:color w:val="000000"/>
          <w:sz w:val="22"/>
        </w:rPr>
      </w:pPr>
      <w:r>
        <w:rPr>
          <w:color w:val="000000"/>
          <w:sz w:val="22"/>
        </w:rPr>
        <w:t>- International Computer Driving License (</w:t>
      </w:r>
      <w:r>
        <w:rPr>
          <w:b/>
          <w:bCs/>
          <w:color w:val="000000"/>
          <w:sz w:val="22"/>
        </w:rPr>
        <w:t>ICDL</w:t>
      </w:r>
      <w:r>
        <w:rPr>
          <w:color w:val="000000"/>
          <w:sz w:val="22"/>
        </w:rPr>
        <w:t>) From</w:t>
      </w:r>
      <w:r>
        <w:rPr>
          <w:b/>
          <w:bCs/>
          <w:color w:val="000000"/>
          <w:sz w:val="22"/>
        </w:rPr>
        <w:t xml:space="preserve"> American BELRTIZ.</w:t>
      </w:r>
    </w:p>
    <w:p w:rsidR="00A1677A" w:rsidRPr="00F408E7" w:rsidRDefault="00A1677A" w:rsidP="00A1677A">
      <w:pPr>
        <w:bidi w:val="0"/>
        <w:spacing w:before="60" w:after="60"/>
        <w:ind w:left="360"/>
        <w:rPr>
          <w:rFonts w:ascii="Tahoma" w:hAnsi="Tahoma" w:cs="Tahoma"/>
          <w:color w:val="333333"/>
          <w:sz w:val="8"/>
          <w:szCs w:val="8"/>
        </w:rPr>
      </w:pPr>
    </w:p>
    <w:p w:rsidR="00EC7C37" w:rsidRDefault="00EC7C37" w:rsidP="00A1677A">
      <w:pPr>
        <w:jc w:val="right"/>
        <w:rPr>
          <w:rFonts w:ascii="Verdana" w:hAnsi="Verdana"/>
          <w:b/>
          <w:bCs/>
          <w:color w:val="000000"/>
          <w:sz w:val="20"/>
          <w:szCs w:val="20"/>
          <w:u w:val="single"/>
          <w:lang w:bidi="ar-AE"/>
        </w:rPr>
      </w:pPr>
    </w:p>
    <w:p w:rsidR="00A1677A" w:rsidRDefault="00A1677A" w:rsidP="00A1677A">
      <w:pPr>
        <w:jc w:val="right"/>
        <w:rPr>
          <w:rFonts w:ascii="Verdana" w:hAnsi="Verdana"/>
          <w:b/>
          <w:bCs/>
          <w:color w:val="000000"/>
          <w:sz w:val="20"/>
          <w:szCs w:val="20"/>
          <w:u w:val="single"/>
          <w:lang w:bidi="ar-AE"/>
        </w:rPr>
      </w:pPr>
      <w:r w:rsidRPr="00A1677A">
        <w:rPr>
          <w:rFonts w:ascii="Verdana" w:hAnsi="Verdana"/>
          <w:b/>
          <w:bCs/>
          <w:color w:val="000000"/>
          <w:sz w:val="20"/>
          <w:szCs w:val="20"/>
          <w:u w:val="single"/>
          <w:lang w:bidi="ar-AE"/>
        </w:rPr>
        <w:t>Languages Spoken</w:t>
      </w:r>
    </w:p>
    <w:p w:rsidR="00EC7C37" w:rsidRPr="00A1677A" w:rsidRDefault="00EC7C37" w:rsidP="00A1677A">
      <w:pPr>
        <w:jc w:val="right"/>
        <w:rPr>
          <w:rFonts w:ascii="Verdana" w:hAnsi="Verdana"/>
          <w:b/>
          <w:bCs/>
          <w:color w:val="000000"/>
          <w:sz w:val="20"/>
          <w:szCs w:val="20"/>
          <w:u w:val="single"/>
          <w:lang w:bidi="ar-AE"/>
        </w:rPr>
      </w:pPr>
    </w:p>
    <w:p w:rsidR="00A1677A" w:rsidRPr="00A1677A" w:rsidRDefault="00A1677A" w:rsidP="00A1677A">
      <w:pPr>
        <w:jc w:val="right"/>
        <w:rPr>
          <w:rFonts w:ascii="Verdana" w:hAnsi="Verdana"/>
          <w:b/>
          <w:bCs/>
          <w:color w:val="000000"/>
          <w:sz w:val="8"/>
          <w:szCs w:val="8"/>
          <w:u w:val="single"/>
          <w:lang w:bidi="ar-AE"/>
        </w:rPr>
      </w:pPr>
    </w:p>
    <w:p w:rsidR="00A1677A" w:rsidRPr="00A1677A" w:rsidRDefault="00A1677A" w:rsidP="00A1677A">
      <w:pPr>
        <w:numPr>
          <w:ilvl w:val="0"/>
          <w:numId w:val="28"/>
        </w:numPr>
        <w:tabs>
          <w:tab w:val="num" w:pos="540"/>
        </w:tabs>
        <w:bidi w:val="0"/>
        <w:spacing w:line="300" w:lineRule="exact"/>
        <w:ind w:left="547" w:hanging="187"/>
        <w:rPr>
          <w:rFonts w:ascii="Tahoma" w:hAnsi="Tahoma" w:cs="Tahoma"/>
          <w:color w:val="000000"/>
          <w:sz w:val="18"/>
          <w:szCs w:val="18"/>
        </w:rPr>
      </w:pPr>
      <w:r w:rsidRPr="00A1677A">
        <w:rPr>
          <w:rFonts w:ascii="Tahoma" w:hAnsi="Tahoma" w:cs="Tahoma"/>
          <w:color w:val="000000"/>
          <w:sz w:val="18"/>
          <w:szCs w:val="18"/>
        </w:rPr>
        <w:t>English:  Fluent reading - writing</w:t>
      </w:r>
    </w:p>
    <w:p w:rsidR="00A1677A" w:rsidRPr="00A1677A" w:rsidRDefault="00A1677A" w:rsidP="00A1677A">
      <w:pPr>
        <w:numPr>
          <w:ilvl w:val="0"/>
          <w:numId w:val="28"/>
        </w:numPr>
        <w:tabs>
          <w:tab w:val="num" w:pos="540"/>
        </w:tabs>
        <w:bidi w:val="0"/>
        <w:spacing w:line="300" w:lineRule="exact"/>
        <w:ind w:left="547" w:hanging="187"/>
        <w:rPr>
          <w:rFonts w:ascii="Tahoma" w:hAnsi="Tahoma" w:cs="Tahoma"/>
          <w:color w:val="000000"/>
          <w:sz w:val="18"/>
          <w:szCs w:val="18"/>
        </w:rPr>
      </w:pPr>
      <w:r w:rsidRPr="00A1677A">
        <w:rPr>
          <w:rFonts w:ascii="Tahoma" w:hAnsi="Tahoma" w:cs="Tahoma"/>
          <w:color w:val="000000"/>
          <w:sz w:val="18"/>
          <w:szCs w:val="18"/>
        </w:rPr>
        <w:t>Arabic  : Mother Tongue</w:t>
      </w:r>
    </w:p>
    <w:p w:rsidR="00AC2935" w:rsidRPr="00F408E7" w:rsidRDefault="00AC2935" w:rsidP="00AC2935">
      <w:pPr>
        <w:jc w:val="right"/>
        <w:rPr>
          <w:rFonts w:ascii="Tahoma" w:eastAsia="Arial Unicode MS" w:hAnsi="Tahoma" w:cs="Tahoma"/>
          <w:b/>
          <w:bCs/>
          <w:color w:val="333333"/>
          <w:sz w:val="18"/>
          <w:szCs w:val="18"/>
          <w:lang w:bidi="ar-SY"/>
        </w:rPr>
      </w:pPr>
    </w:p>
    <w:p w:rsidR="006C3D8B" w:rsidRPr="0082405B" w:rsidRDefault="006C3D8B" w:rsidP="00F408E7">
      <w:pPr>
        <w:jc w:val="right"/>
        <w:rPr>
          <w:rFonts w:ascii="Verdana" w:hAnsi="Verdana"/>
          <w:b/>
          <w:bCs/>
          <w:color w:val="000000"/>
          <w:sz w:val="20"/>
          <w:szCs w:val="20"/>
          <w:u w:val="single"/>
          <w:lang w:bidi="ar-AE"/>
        </w:rPr>
      </w:pPr>
    </w:p>
    <w:p w:rsidR="006C3D8B" w:rsidRPr="0082405B" w:rsidRDefault="00073789" w:rsidP="00F408E7">
      <w:pPr>
        <w:jc w:val="right"/>
        <w:rPr>
          <w:rFonts w:ascii="Verdana" w:hAnsi="Verdana"/>
          <w:b/>
          <w:bCs/>
          <w:color w:val="000000"/>
          <w:sz w:val="20"/>
          <w:szCs w:val="20"/>
          <w:u w:val="single"/>
          <w:rtl/>
          <w:lang w:bidi="ar-AE"/>
        </w:rPr>
      </w:pPr>
      <w:r w:rsidRPr="0082405B">
        <w:rPr>
          <w:rFonts w:ascii="Verdana" w:hAnsi="Verdana"/>
          <w:b/>
          <w:bCs/>
          <w:color w:val="000000"/>
          <w:sz w:val="20"/>
          <w:szCs w:val="20"/>
          <w:u w:val="single"/>
          <w:lang w:bidi="ar-AE"/>
        </w:rPr>
        <w:t>Hobbies</w:t>
      </w:r>
    </w:p>
    <w:p w:rsidR="006C3D8B" w:rsidRDefault="006C3D8B" w:rsidP="006C3D8B">
      <w:pPr>
        <w:tabs>
          <w:tab w:val="left" w:pos="6660"/>
        </w:tabs>
        <w:bidi w:val="0"/>
        <w:ind w:left="720"/>
        <w:jc w:val="center"/>
        <w:rPr>
          <w:b/>
          <w:bCs/>
          <w:i/>
          <w:iCs/>
          <w:color w:val="000000"/>
          <w:sz w:val="28"/>
          <w:szCs w:val="28"/>
        </w:rPr>
      </w:pPr>
    </w:p>
    <w:p w:rsidR="00EC7C37" w:rsidRPr="002E262D" w:rsidRDefault="006C3D8B" w:rsidP="002E262D">
      <w:pPr>
        <w:numPr>
          <w:ilvl w:val="0"/>
          <w:numId w:val="28"/>
        </w:numPr>
        <w:tabs>
          <w:tab w:val="num" w:pos="540"/>
        </w:tabs>
        <w:bidi w:val="0"/>
        <w:spacing w:line="300" w:lineRule="exact"/>
        <w:ind w:left="547" w:hanging="187"/>
        <w:rPr>
          <w:rFonts w:ascii="Tahoma" w:hAnsi="Tahoma" w:cs="Tahoma"/>
          <w:color w:val="000000"/>
          <w:sz w:val="18"/>
          <w:szCs w:val="18"/>
        </w:rPr>
      </w:pPr>
      <w:r w:rsidRPr="0082405B">
        <w:rPr>
          <w:rFonts w:ascii="Tahoma" w:hAnsi="Tahoma" w:cs="Tahoma"/>
          <w:color w:val="000000"/>
          <w:sz w:val="18"/>
          <w:szCs w:val="18"/>
        </w:rPr>
        <w:t>Sports &amp; Reading</w:t>
      </w:r>
    </w:p>
    <w:p w:rsidR="00EC7C37" w:rsidRDefault="00EC7C37" w:rsidP="00EC7C37">
      <w:pPr>
        <w:bidi w:val="0"/>
        <w:spacing w:line="300" w:lineRule="exact"/>
        <w:ind w:left="547"/>
        <w:rPr>
          <w:rFonts w:ascii="Brush Script MT" w:hAnsi="Brush Script MT" w:cs="Tahoma"/>
          <w:color w:val="000000"/>
          <w:sz w:val="36"/>
          <w:szCs w:val="36"/>
        </w:rPr>
      </w:pPr>
    </w:p>
    <w:p w:rsidR="00EC7C37" w:rsidRDefault="00EC7C37" w:rsidP="00EC7C37">
      <w:pPr>
        <w:bidi w:val="0"/>
        <w:spacing w:line="300" w:lineRule="exact"/>
        <w:ind w:left="547"/>
        <w:rPr>
          <w:rFonts w:ascii="Brush Script MT" w:hAnsi="Brush Script MT" w:cs="Tahoma"/>
          <w:color w:val="000000"/>
          <w:sz w:val="36"/>
          <w:szCs w:val="36"/>
        </w:rPr>
      </w:pPr>
    </w:p>
    <w:p w:rsidR="00A1677A" w:rsidRDefault="00A1677A" w:rsidP="00EC7C37">
      <w:pPr>
        <w:bidi w:val="0"/>
        <w:spacing w:line="300" w:lineRule="exact"/>
        <w:ind w:left="547"/>
        <w:rPr>
          <w:rFonts w:ascii="Brush Script MT" w:hAnsi="Brush Script MT" w:cs="Tahoma"/>
          <w:color w:val="000000"/>
          <w:sz w:val="36"/>
          <w:szCs w:val="36"/>
        </w:rPr>
      </w:pPr>
      <w:r w:rsidRPr="00EC7C37">
        <w:rPr>
          <w:rFonts w:ascii="Brush Script MT" w:hAnsi="Brush Script MT" w:cs="Tahoma"/>
          <w:color w:val="000000"/>
          <w:sz w:val="36"/>
          <w:szCs w:val="36"/>
        </w:rPr>
        <w:t>I do hereby affirm and declare that all the information furnished above is true and correct to the best of my knowledge and belief.</w:t>
      </w:r>
    </w:p>
    <w:p w:rsidR="00EC7C37" w:rsidRDefault="00EC7C37" w:rsidP="002E262D">
      <w:pPr>
        <w:bidi w:val="0"/>
        <w:spacing w:line="300" w:lineRule="exact"/>
        <w:ind w:left="547"/>
        <w:rPr>
          <w:rFonts w:ascii="Brush Script MT" w:hAnsi="Brush Script MT" w:cs="Tahoma"/>
          <w:color w:val="000000"/>
          <w:sz w:val="36"/>
          <w:szCs w:val="36"/>
        </w:rPr>
      </w:pPr>
      <w:r>
        <w:rPr>
          <w:rFonts w:ascii="Brush Script MT" w:hAnsi="Brush Script MT" w:cs="Tahoma"/>
          <w:color w:val="000000"/>
          <w:sz w:val="36"/>
          <w:szCs w:val="36"/>
        </w:rPr>
        <w:lastRenderedPageBreak/>
        <w:t xml:space="preserve">                                                           </w:t>
      </w:r>
    </w:p>
    <w:p w:rsidR="00EC7C37" w:rsidRDefault="00EC7C37" w:rsidP="00EC7C37">
      <w:pPr>
        <w:bidi w:val="0"/>
        <w:spacing w:line="300" w:lineRule="exact"/>
        <w:ind w:left="547"/>
        <w:rPr>
          <w:rFonts w:ascii="Brush Script MT" w:hAnsi="Brush Script MT" w:cs="Tahoma"/>
          <w:color w:val="000000"/>
          <w:sz w:val="36"/>
          <w:szCs w:val="36"/>
        </w:rPr>
      </w:pPr>
    </w:p>
    <w:p w:rsidR="00EC7C37" w:rsidRPr="00341993" w:rsidRDefault="00EC7C37" w:rsidP="00EC7C37">
      <w:pPr>
        <w:bidi w:val="0"/>
        <w:spacing w:line="300" w:lineRule="exact"/>
        <w:ind w:left="547"/>
        <w:rPr>
          <w:rFonts w:ascii="Brush Script MT" w:hAnsi="Brush Script MT" w:cs="Tahoma"/>
          <w:color w:val="000000"/>
          <w:sz w:val="32"/>
          <w:szCs w:val="32"/>
        </w:rPr>
      </w:pPr>
      <w:r>
        <w:rPr>
          <w:rFonts w:ascii="Brush Script MT" w:hAnsi="Brush Script MT" w:cs="Tahoma"/>
          <w:color w:val="000000"/>
          <w:sz w:val="36"/>
          <w:szCs w:val="36"/>
        </w:rPr>
        <w:t xml:space="preserve">                                                                    </w:t>
      </w:r>
      <w:r w:rsidRPr="00341993">
        <w:rPr>
          <w:rFonts w:ascii="Brush Script MT" w:hAnsi="Brush Script MT" w:cs="Tahoma"/>
          <w:color w:val="000000"/>
          <w:sz w:val="32"/>
          <w:szCs w:val="32"/>
        </w:rPr>
        <w:t>AHMED SHOKRY</w:t>
      </w:r>
    </w:p>
    <w:p w:rsidR="002E262D" w:rsidRPr="00341993" w:rsidRDefault="002E262D" w:rsidP="002E262D">
      <w:pPr>
        <w:bidi w:val="0"/>
        <w:spacing w:line="300" w:lineRule="exact"/>
        <w:ind w:left="547"/>
        <w:jc w:val="center"/>
        <w:rPr>
          <w:rFonts w:ascii="Brush Script MT" w:hAnsi="Brush Script MT" w:cs="Tahoma"/>
          <w:color w:val="000000"/>
          <w:sz w:val="32"/>
          <w:szCs w:val="32"/>
        </w:rPr>
      </w:pPr>
      <w:r w:rsidRPr="00341993">
        <w:rPr>
          <w:rFonts w:ascii="Brush Script MT" w:hAnsi="Brush Script MT" w:cs="Tahoma"/>
          <w:color w:val="000000"/>
          <w:sz w:val="32"/>
          <w:szCs w:val="32"/>
        </w:rPr>
        <w:t xml:space="preserve">                                                                 0555369707</w:t>
      </w:r>
    </w:p>
    <w:p w:rsidR="002E262D" w:rsidRPr="00EC7C37" w:rsidRDefault="002E262D" w:rsidP="002E262D">
      <w:pPr>
        <w:bidi w:val="0"/>
        <w:spacing w:line="300" w:lineRule="exact"/>
        <w:ind w:left="547"/>
        <w:rPr>
          <w:rFonts w:ascii="Brush Script MT" w:hAnsi="Brush Script MT" w:cs="Tahoma"/>
          <w:i/>
          <w:iCs/>
          <w:color w:val="000000"/>
          <w:sz w:val="32"/>
          <w:szCs w:val="32"/>
          <w:u w:val="single"/>
        </w:rPr>
      </w:pPr>
    </w:p>
    <w:p w:rsidR="006C3D8B" w:rsidRPr="00EC7C37" w:rsidRDefault="006C3D8B" w:rsidP="0006414F">
      <w:pPr>
        <w:bidi w:val="0"/>
        <w:spacing w:line="300" w:lineRule="exact"/>
        <w:ind w:left="360"/>
        <w:rPr>
          <w:rFonts w:ascii="Bodoni MT Black" w:hAnsi="Bodoni MT Black" w:cs="Tahoma"/>
          <w:i/>
          <w:iCs/>
          <w:color w:val="000000"/>
          <w:sz w:val="32"/>
          <w:szCs w:val="32"/>
          <w:u w:val="single"/>
          <w:rtl/>
        </w:rPr>
      </w:pPr>
    </w:p>
    <w:sectPr w:rsidR="006C3D8B" w:rsidRPr="00EC7C37" w:rsidSect="00A1677A">
      <w:pgSz w:w="11906" w:h="16838" w:code="9"/>
      <w:pgMar w:top="720" w:right="562" w:bottom="810" w:left="72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5CA" w:rsidRDefault="00B675CA" w:rsidP="0015633D">
      <w:r>
        <w:separator/>
      </w:r>
    </w:p>
  </w:endnote>
  <w:endnote w:type="continuationSeparator" w:id="0">
    <w:p w:rsidR="00B675CA" w:rsidRDefault="00B675CA" w:rsidP="00156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Britannic Bold">
    <w:panose1 w:val="020B0903060703020204"/>
    <w:charset w:val="00"/>
    <w:family w:val="swiss"/>
    <w:pitch w:val="variable"/>
    <w:sig w:usb0="00000003" w:usb1="00000000" w:usb2="00000000" w:usb3="00000000" w:csb0="00000001" w:csb1="00000000"/>
  </w:font>
  <w:font w:name="Browallia New">
    <w:charset w:val="00"/>
    <w:family w:val="swiss"/>
    <w:pitch w:val="variable"/>
    <w:sig w:usb0="8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5CA" w:rsidRDefault="00B675CA" w:rsidP="0015633D">
      <w:r>
        <w:separator/>
      </w:r>
    </w:p>
  </w:footnote>
  <w:footnote w:type="continuationSeparator" w:id="0">
    <w:p w:rsidR="00B675CA" w:rsidRDefault="00B675CA" w:rsidP="00156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FB1"/>
    <w:multiLevelType w:val="hybridMultilevel"/>
    <w:tmpl w:val="C3588554"/>
    <w:lvl w:ilvl="0" w:tplc="4D985896">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022803"/>
    <w:multiLevelType w:val="hybridMultilevel"/>
    <w:tmpl w:val="492A54F4"/>
    <w:lvl w:ilvl="0" w:tplc="8D94C9C2">
      <w:start w:val="5"/>
      <w:numFmt w:val="bullet"/>
      <w:lvlText w:val=""/>
      <w:lvlJc w:val="left"/>
      <w:pPr>
        <w:tabs>
          <w:tab w:val="num" w:pos="720"/>
        </w:tabs>
        <w:ind w:left="720" w:hanging="360"/>
      </w:pPr>
      <w:rPr>
        <w:rFonts w:ascii="Symbol" w:eastAsia="Times New Roman" w:hAnsi="Symbol" w:hint="default"/>
        <w:b/>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2A5B2F"/>
    <w:multiLevelType w:val="hybridMultilevel"/>
    <w:tmpl w:val="D6366FBA"/>
    <w:lvl w:ilvl="0" w:tplc="2EDE70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27E0D"/>
    <w:multiLevelType w:val="hybridMultilevel"/>
    <w:tmpl w:val="0EB0EC92"/>
    <w:lvl w:ilvl="0" w:tplc="6B5037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90743E"/>
    <w:multiLevelType w:val="hybridMultilevel"/>
    <w:tmpl w:val="5FA48FD0"/>
    <w:lvl w:ilvl="0" w:tplc="2EDE7022">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732051C"/>
    <w:multiLevelType w:val="hybridMultilevel"/>
    <w:tmpl w:val="48A8E3FE"/>
    <w:lvl w:ilvl="0" w:tplc="6B5037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F50870"/>
    <w:multiLevelType w:val="hybridMultilevel"/>
    <w:tmpl w:val="B100C07A"/>
    <w:lvl w:ilvl="0" w:tplc="04090005">
      <w:start w:val="1"/>
      <w:numFmt w:val="bullet"/>
      <w:lvlText w:val=""/>
      <w:lvlJc w:val="left"/>
      <w:pPr>
        <w:tabs>
          <w:tab w:val="num" w:pos="1260"/>
        </w:tabs>
        <w:ind w:left="1260" w:hanging="360"/>
      </w:pPr>
      <w:rPr>
        <w:rFonts w:ascii="Wingdings" w:hAnsi="Wingdings" w:hint="default"/>
      </w:rPr>
    </w:lvl>
    <w:lvl w:ilvl="1" w:tplc="04090003">
      <w:start w:val="1"/>
      <w:numFmt w:val="bullet"/>
      <w:lvlText w:val="o"/>
      <w:lvlJc w:val="left"/>
      <w:pPr>
        <w:tabs>
          <w:tab w:val="num" w:pos="2159"/>
        </w:tabs>
        <w:ind w:left="2159" w:hanging="360"/>
      </w:pPr>
      <w:rPr>
        <w:rFonts w:ascii="Courier New" w:hAnsi="Courier New" w:cs="Courier New" w:hint="default"/>
      </w:rPr>
    </w:lvl>
    <w:lvl w:ilvl="2" w:tplc="04090005">
      <w:start w:val="1"/>
      <w:numFmt w:val="bullet"/>
      <w:lvlText w:val=""/>
      <w:lvlJc w:val="left"/>
      <w:pPr>
        <w:tabs>
          <w:tab w:val="num" w:pos="2879"/>
        </w:tabs>
        <w:ind w:left="2879" w:hanging="360"/>
      </w:pPr>
      <w:rPr>
        <w:rFonts w:ascii="Wingdings" w:hAnsi="Wingdings" w:hint="default"/>
      </w:rPr>
    </w:lvl>
    <w:lvl w:ilvl="3" w:tplc="04090001">
      <w:start w:val="1"/>
      <w:numFmt w:val="bullet"/>
      <w:lvlText w:val=""/>
      <w:lvlJc w:val="left"/>
      <w:pPr>
        <w:tabs>
          <w:tab w:val="num" w:pos="3599"/>
        </w:tabs>
        <w:ind w:left="3599" w:hanging="360"/>
      </w:pPr>
      <w:rPr>
        <w:rFonts w:ascii="Symbol" w:hAnsi="Symbol" w:hint="default"/>
      </w:rPr>
    </w:lvl>
    <w:lvl w:ilvl="4" w:tplc="04090003">
      <w:start w:val="1"/>
      <w:numFmt w:val="bullet"/>
      <w:lvlText w:val="o"/>
      <w:lvlJc w:val="left"/>
      <w:pPr>
        <w:tabs>
          <w:tab w:val="num" w:pos="4319"/>
        </w:tabs>
        <w:ind w:left="4319" w:hanging="360"/>
      </w:pPr>
      <w:rPr>
        <w:rFonts w:ascii="Courier New" w:hAnsi="Courier New" w:cs="Courier New" w:hint="default"/>
      </w:rPr>
    </w:lvl>
    <w:lvl w:ilvl="5" w:tplc="04090005">
      <w:start w:val="1"/>
      <w:numFmt w:val="bullet"/>
      <w:lvlText w:val=""/>
      <w:lvlJc w:val="left"/>
      <w:pPr>
        <w:tabs>
          <w:tab w:val="num" w:pos="5039"/>
        </w:tabs>
        <w:ind w:left="5039" w:hanging="360"/>
      </w:pPr>
      <w:rPr>
        <w:rFonts w:ascii="Wingdings" w:hAnsi="Wingdings" w:hint="default"/>
      </w:rPr>
    </w:lvl>
    <w:lvl w:ilvl="6" w:tplc="04090001">
      <w:start w:val="1"/>
      <w:numFmt w:val="bullet"/>
      <w:lvlText w:val=""/>
      <w:lvlJc w:val="left"/>
      <w:pPr>
        <w:tabs>
          <w:tab w:val="num" w:pos="5759"/>
        </w:tabs>
        <w:ind w:left="5759" w:hanging="360"/>
      </w:pPr>
      <w:rPr>
        <w:rFonts w:ascii="Symbol" w:hAnsi="Symbol" w:hint="default"/>
      </w:rPr>
    </w:lvl>
    <w:lvl w:ilvl="7" w:tplc="04090003">
      <w:start w:val="1"/>
      <w:numFmt w:val="bullet"/>
      <w:lvlText w:val="o"/>
      <w:lvlJc w:val="left"/>
      <w:pPr>
        <w:tabs>
          <w:tab w:val="num" w:pos="6479"/>
        </w:tabs>
        <w:ind w:left="6479" w:hanging="360"/>
      </w:pPr>
      <w:rPr>
        <w:rFonts w:ascii="Courier New" w:hAnsi="Courier New" w:cs="Courier New" w:hint="default"/>
      </w:rPr>
    </w:lvl>
    <w:lvl w:ilvl="8" w:tplc="04090005">
      <w:start w:val="1"/>
      <w:numFmt w:val="bullet"/>
      <w:lvlText w:val=""/>
      <w:lvlJc w:val="left"/>
      <w:pPr>
        <w:tabs>
          <w:tab w:val="num" w:pos="7199"/>
        </w:tabs>
        <w:ind w:left="7199" w:hanging="360"/>
      </w:pPr>
      <w:rPr>
        <w:rFonts w:ascii="Wingdings" w:hAnsi="Wingdings" w:hint="default"/>
      </w:rPr>
    </w:lvl>
  </w:abstractNum>
  <w:abstractNum w:abstractNumId="7">
    <w:nsid w:val="1E3D30C3"/>
    <w:multiLevelType w:val="hybridMultilevel"/>
    <w:tmpl w:val="CA3CD7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FB3285"/>
    <w:multiLevelType w:val="hybridMultilevel"/>
    <w:tmpl w:val="972010F0"/>
    <w:lvl w:ilvl="0" w:tplc="6B5037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06D282D"/>
    <w:multiLevelType w:val="hybridMultilevel"/>
    <w:tmpl w:val="00B4468A"/>
    <w:lvl w:ilvl="0" w:tplc="2EDE70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940A9"/>
    <w:multiLevelType w:val="hybridMultilevel"/>
    <w:tmpl w:val="845E6D06"/>
    <w:lvl w:ilvl="0" w:tplc="8D94C9C2">
      <w:start w:val="5"/>
      <w:numFmt w:val="bullet"/>
      <w:lvlText w:val=""/>
      <w:lvlJc w:val="left"/>
      <w:pPr>
        <w:tabs>
          <w:tab w:val="num" w:pos="771"/>
        </w:tabs>
        <w:ind w:left="771" w:hanging="360"/>
      </w:pPr>
      <w:rPr>
        <w:rFonts w:ascii="Symbol" w:eastAsia="Times New Roman" w:hAnsi="Symbol" w:hint="default"/>
        <w:b/>
        <w:color w:val="auto"/>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abstractNum w:abstractNumId="11">
    <w:nsid w:val="21F205D2"/>
    <w:multiLevelType w:val="hybridMultilevel"/>
    <w:tmpl w:val="EE327E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534FDA"/>
    <w:multiLevelType w:val="hybridMultilevel"/>
    <w:tmpl w:val="5F50E5A8"/>
    <w:lvl w:ilvl="0" w:tplc="2EDE70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3B1431"/>
    <w:multiLevelType w:val="hybridMultilevel"/>
    <w:tmpl w:val="A85A09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27C90E38"/>
    <w:multiLevelType w:val="hybridMultilevel"/>
    <w:tmpl w:val="6546AA88"/>
    <w:lvl w:ilvl="0" w:tplc="2EDE70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2F5392"/>
    <w:multiLevelType w:val="hybridMultilevel"/>
    <w:tmpl w:val="7AFC9AF4"/>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807F1F"/>
    <w:multiLevelType w:val="hybridMultilevel"/>
    <w:tmpl w:val="559C93D0"/>
    <w:lvl w:ilvl="0" w:tplc="2EDE70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4C0B57"/>
    <w:multiLevelType w:val="hybridMultilevel"/>
    <w:tmpl w:val="56240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8D03B7"/>
    <w:multiLevelType w:val="multilevel"/>
    <w:tmpl w:val="7FEC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853BFD"/>
    <w:multiLevelType w:val="hybridMultilevel"/>
    <w:tmpl w:val="161A54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C9F2D49"/>
    <w:multiLevelType w:val="hybridMultilevel"/>
    <w:tmpl w:val="FAD2D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822DC2"/>
    <w:multiLevelType w:val="hybridMultilevel"/>
    <w:tmpl w:val="48F2D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731788"/>
    <w:multiLevelType w:val="hybridMultilevel"/>
    <w:tmpl w:val="ECBEB8C8"/>
    <w:lvl w:ilvl="0" w:tplc="2EDE70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F6756E"/>
    <w:multiLevelType w:val="hybridMultilevel"/>
    <w:tmpl w:val="6A2C89E8"/>
    <w:lvl w:ilvl="0" w:tplc="22C2F20C">
      <w:start w:val="1"/>
      <w:numFmt w:val="bullet"/>
      <w:lvlText w:val=""/>
      <w:lvlJc w:val="left"/>
      <w:pPr>
        <w:tabs>
          <w:tab w:val="num" w:pos="1636"/>
        </w:tabs>
        <w:ind w:left="1636" w:hanging="360"/>
      </w:pPr>
      <w:rPr>
        <w:rFonts w:ascii="Symbol" w:hAnsi="Symbol" w:hint="default"/>
        <w:sz w:val="24"/>
        <w:szCs w:val="24"/>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4">
    <w:nsid w:val="57064A76"/>
    <w:multiLevelType w:val="multilevel"/>
    <w:tmpl w:val="8F6C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485F8B"/>
    <w:multiLevelType w:val="hybridMultilevel"/>
    <w:tmpl w:val="4612860E"/>
    <w:lvl w:ilvl="0" w:tplc="6B50370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24D6DB1"/>
    <w:multiLevelType w:val="hybridMultilevel"/>
    <w:tmpl w:val="B8D675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6BF713D"/>
    <w:multiLevelType w:val="hybridMultilevel"/>
    <w:tmpl w:val="1C6CADE6"/>
    <w:lvl w:ilvl="0" w:tplc="2EDE702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35C525E"/>
    <w:multiLevelType w:val="hybridMultilevel"/>
    <w:tmpl w:val="4B4E4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2740C3"/>
    <w:multiLevelType w:val="hybridMultilevel"/>
    <w:tmpl w:val="2ECE0420"/>
    <w:lvl w:ilvl="0" w:tplc="2EDE70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F26A89"/>
    <w:multiLevelType w:val="hybridMultilevel"/>
    <w:tmpl w:val="4BF69B98"/>
    <w:lvl w:ilvl="0" w:tplc="BF221162">
      <w:start w:val="23"/>
      <w:numFmt w:val="bullet"/>
      <w:lvlText w:val="-"/>
      <w:lvlJc w:val="left"/>
      <w:pPr>
        <w:tabs>
          <w:tab w:val="num" w:pos="720"/>
        </w:tabs>
        <w:ind w:left="720" w:hanging="360"/>
      </w:pPr>
      <w:rPr>
        <w:rFonts w:ascii="Times New Roman" w:eastAsia="SimSu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7B4F5F5C"/>
    <w:multiLevelType w:val="hybridMultilevel"/>
    <w:tmpl w:val="132E4F7E"/>
    <w:lvl w:ilvl="0" w:tplc="2EDE70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1"/>
  </w:num>
  <w:num w:numId="4">
    <w:abstractNumId w:val="8"/>
  </w:num>
  <w:num w:numId="5">
    <w:abstractNumId w:val="3"/>
  </w:num>
  <w:num w:numId="6">
    <w:abstractNumId w:val="25"/>
  </w:num>
  <w:num w:numId="7">
    <w:abstractNumId w:val="5"/>
  </w:num>
  <w:num w:numId="8">
    <w:abstractNumId w:val="21"/>
  </w:num>
  <w:num w:numId="9">
    <w:abstractNumId w:val="26"/>
  </w:num>
  <w:num w:numId="10">
    <w:abstractNumId w:val="12"/>
  </w:num>
  <w:num w:numId="11">
    <w:abstractNumId w:val="14"/>
  </w:num>
  <w:num w:numId="12">
    <w:abstractNumId w:val="2"/>
  </w:num>
  <w:num w:numId="13">
    <w:abstractNumId w:val="29"/>
  </w:num>
  <w:num w:numId="14">
    <w:abstractNumId w:val="31"/>
  </w:num>
  <w:num w:numId="15">
    <w:abstractNumId w:val="9"/>
  </w:num>
  <w:num w:numId="16">
    <w:abstractNumId w:val="11"/>
  </w:num>
  <w:num w:numId="17">
    <w:abstractNumId w:val="20"/>
  </w:num>
  <w:num w:numId="18">
    <w:abstractNumId w:val="24"/>
  </w:num>
  <w:num w:numId="19">
    <w:abstractNumId w:val="23"/>
  </w:num>
  <w:num w:numId="20">
    <w:abstractNumId w:val="30"/>
  </w:num>
  <w:num w:numId="21">
    <w:abstractNumId w:val="15"/>
  </w:num>
  <w:num w:numId="22">
    <w:abstractNumId w:val="27"/>
  </w:num>
  <w:num w:numId="23">
    <w:abstractNumId w:val="4"/>
  </w:num>
  <w:num w:numId="24">
    <w:abstractNumId w:val="22"/>
  </w:num>
  <w:num w:numId="25">
    <w:abstractNumId w:val="16"/>
  </w:num>
  <w:num w:numId="26">
    <w:abstractNumId w:val="13"/>
  </w:num>
  <w:num w:numId="27">
    <w:abstractNumId w:val="18"/>
  </w:num>
  <w:num w:numId="28">
    <w:abstractNumId w:val="0"/>
  </w:num>
  <w:num w:numId="29">
    <w:abstractNumId w:val="6"/>
  </w:num>
  <w:num w:numId="30">
    <w:abstractNumId w:val="28"/>
  </w:num>
  <w:num w:numId="31">
    <w:abstractNumId w:val="1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71BF1"/>
    <w:rsid w:val="000012EC"/>
    <w:rsid w:val="0000463C"/>
    <w:rsid w:val="00005FC2"/>
    <w:rsid w:val="00020599"/>
    <w:rsid w:val="00025FD5"/>
    <w:rsid w:val="00027276"/>
    <w:rsid w:val="00030D9C"/>
    <w:rsid w:val="000311E0"/>
    <w:rsid w:val="0003386B"/>
    <w:rsid w:val="000339DE"/>
    <w:rsid w:val="0003783C"/>
    <w:rsid w:val="000449E2"/>
    <w:rsid w:val="00055C1A"/>
    <w:rsid w:val="00060AF7"/>
    <w:rsid w:val="0006414F"/>
    <w:rsid w:val="000661A4"/>
    <w:rsid w:val="0006676F"/>
    <w:rsid w:val="000676AD"/>
    <w:rsid w:val="00070C30"/>
    <w:rsid w:val="00073789"/>
    <w:rsid w:val="0007654A"/>
    <w:rsid w:val="00077B6B"/>
    <w:rsid w:val="00082D39"/>
    <w:rsid w:val="00083D4F"/>
    <w:rsid w:val="00086D22"/>
    <w:rsid w:val="000A05B4"/>
    <w:rsid w:val="000A3C95"/>
    <w:rsid w:val="000C25E1"/>
    <w:rsid w:val="000C2E71"/>
    <w:rsid w:val="000C31B1"/>
    <w:rsid w:val="000D08D1"/>
    <w:rsid w:val="000D0955"/>
    <w:rsid w:val="000D1AD6"/>
    <w:rsid w:val="000D422A"/>
    <w:rsid w:val="000D4603"/>
    <w:rsid w:val="000D4EDD"/>
    <w:rsid w:val="000D643F"/>
    <w:rsid w:val="000E1CA6"/>
    <w:rsid w:val="000E297C"/>
    <w:rsid w:val="000E2E09"/>
    <w:rsid w:val="000E3B51"/>
    <w:rsid w:val="000E5CDC"/>
    <w:rsid w:val="000F1F1C"/>
    <w:rsid w:val="000F744C"/>
    <w:rsid w:val="00103D65"/>
    <w:rsid w:val="00106943"/>
    <w:rsid w:val="00110BD4"/>
    <w:rsid w:val="00111D08"/>
    <w:rsid w:val="0011294A"/>
    <w:rsid w:val="00123BA7"/>
    <w:rsid w:val="001345E6"/>
    <w:rsid w:val="00137D40"/>
    <w:rsid w:val="00145CBD"/>
    <w:rsid w:val="001530EC"/>
    <w:rsid w:val="001553FF"/>
    <w:rsid w:val="0015633D"/>
    <w:rsid w:val="00161436"/>
    <w:rsid w:val="00161F4C"/>
    <w:rsid w:val="001633F4"/>
    <w:rsid w:val="001737B6"/>
    <w:rsid w:val="001830E8"/>
    <w:rsid w:val="001851E7"/>
    <w:rsid w:val="00187142"/>
    <w:rsid w:val="001968C7"/>
    <w:rsid w:val="00196D55"/>
    <w:rsid w:val="001A2F46"/>
    <w:rsid w:val="001A5517"/>
    <w:rsid w:val="001B2C4C"/>
    <w:rsid w:val="001B382C"/>
    <w:rsid w:val="001B5339"/>
    <w:rsid w:val="001B56D4"/>
    <w:rsid w:val="001B5886"/>
    <w:rsid w:val="001C6B0F"/>
    <w:rsid w:val="001C7634"/>
    <w:rsid w:val="001C7A8D"/>
    <w:rsid w:val="001D1D95"/>
    <w:rsid w:val="001D4B25"/>
    <w:rsid w:val="001D587B"/>
    <w:rsid w:val="001E6A6F"/>
    <w:rsid w:val="001E7265"/>
    <w:rsid w:val="001F3A34"/>
    <w:rsid w:val="001F4218"/>
    <w:rsid w:val="00207582"/>
    <w:rsid w:val="00211205"/>
    <w:rsid w:val="00221336"/>
    <w:rsid w:val="00231279"/>
    <w:rsid w:val="00233159"/>
    <w:rsid w:val="0023543A"/>
    <w:rsid w:val="00237A7F"/>
    <w:rsid w:val="00246645"/>
    <w:rsid w:val="00252822"/>
    <w:rsid w:val="00256217"/>
    <w:rsid w:val="00270740"/>
    <w:rsid w:val="002751A3"/>
    <w:rsid w:val="00276D20"/>
    <w:rsid w:val="0027780A"/>
    <w:rsid w:val="002964F0"/>
    <w:rsid w:val="002A26B9"/>
    <w:rsid w:val="002A3441"/>
    <w:rsid w:val="002A621A"/>
    <w:rsid w:val="002C1482"/>
    <w:rsid w:val="002D3C39"/>
    <w:rsid w:val="002D49E7"/>
    <w:rsid w:val="002E03A4"/>
    <w:rsid w:val="002E262D"/>
    <w:rsid w:val="002E6D9C"/>
    <w:rsid w:val="002F3183"/>
    <w:rsid w:val="0030407D"/>
    <w:rsid w:val="00305026"/>
    <w:rsid w:val="00306956"/>
    <w:rsid w:val="003075CB"/>
    <w:rsid w:val="00310431"/>
    <w:rsid w:val="00316A0E"/>
    <w:rsid w:val="00321B93"/>
    <w:rsid w:val="0033293E"/>
    <w:rsid w:val="00341993"/>
    <w:rsid w:val="00341BD5"/>
    <w:rsid w:val="003424AE"/>
    <w:rsid w:val="00345C7A"/>
    <w:rsid w:val="00351CF4"/>
    <w:rsid w:val="00353673"/>
    <w:rsid w:val="00357499"/>
    <w:rsid w:val="00360BBF"/>
    <w:rsid w:val="00365C30"/>
    <w:rsid w:val="00374DF9"/>
    <w:rsid w:val="003765EA"/>
    <w:rsid w:val="0038259E"/>
    <w:rsid w:val="003826D3"/>
    <w:rsid w:val="003905E9"/>
    <w:rsid w:val="00390827"/>
    <w:rsid w:val="0039357E"/>
    <w:rsid w:val="003965F9"/>
    <w:rsid w:val="003977B9"/>
    <w:rsid w:val="003A03A0"/>
    <w:rsid w:val="003A37B9"/>
    <w:rsid w:val="003A396C"/>
    <w:rsid w:val="003A64CD"/>
    <w:rsid w:val="003B1F9F"/>
    <w:rsid w:val="003B7D2B"/>
    <w:rsid w:val="003C4A38"/>
    <w:rsid w:val="003D1245"/>
    <w:rsid w:val="003E5023"/>
    <w:rsid w:val="003F1711"/>
    <w:rsid w:val="003F207B"/>
    <w:rsid w:val="003F3481"/>
    <w:rsid w:val="003F5202"/>
    <w:rsid w:val="003F7EFE"/>
    <w:rsid w:val="00400D51"/>
    <w:rsid w:val="004014E9"/>
    <w:rsid w:val="004043CC"/>
    <w:rsid w:val="00406FB7"/>
    <w:rsid w:val="00412416"/>
    <w:rsid w:val="004124C5"/>
    <w:rsid w:val="0041614F"/>
    <w:rsid w:val="00425425"/>
    <w:rsid w:val="00440267"/>
    <w:rsid w:val="00440A39"/>
    <w:rsid w:val="00454A17"/>
    <w:rsid w:val="004778D1"/>
    <w:rsid w:val="0048156A"/>
    <w:rsid w:val="00490B9C"/>
    <w:rsid w:val="00491FA9"/>
    <w:rsid w:val="00492F4F"/>
    <w:rsid w:val="00494333"/>
    <w:rsid w:val="004A25FF"/>
    <w:rsid w:val="004A457A"/>
    <w:rsid w:val="004B0050"/>
    <w:rsid w:val="004B0639"/>
    <w:rsid w:val="004B3A00"/>
    <w:rsid w:val="004B5F34"/>
    <w:rsid w:val="004C6877"/>
    <w:rsid w:val="004C6B1A"/>
    <w:rsid w:val="004D1B73"/>
    <w:rsid w:val="004D2A7D"/>
    <w:rsid w:val="004D4CCE"/>
    <w:rsid w:val="004D4ED9"/>
    <w:rsid w:val="004D538F"/>
    <w:rsid w:val="004E2795"/>
    <w:rsid w:val="004E76BA"/>
    <w:rsid w:val="004F58FA"/>
    <w:rsid w:val="00502EF2"/>
    <w:rsid w:val="005154C6"/>
    <w:rsid w:val="00515ECE"/>
    <w:rsid w:val="00515FBB"/>
    <w:rsid w:val="0051618D"/>
    <w:rsid w:val="00517048"/>
    <w:rsid w:val="00520DFD"/>
    <w:rsid w:val="00521E17"/>
    <w:rsid w:val="005261E6"/>
    <w:rsid w:val="005275C1"/>
    <w:rsid w:val="00527E24"/>
    <w:rsid w:val="00531868"/>
    <w:rsid w:val="00536654"/>
    <w:rsid w:val="00540BE5"/>
    <w:rsid w:val="00542EA1"/>
    <w:rsid w:val="00543AA3"/>
    <w:rsid w:val="00544B25"/>
    <w:rsid w:val="005516ED"/>
    <w:rsid w:val="00562323"/>
    <w:rsid w:val="00562FE8"/>
    <w:rsid w:val="005650DB"/>
    <w:rsid w:val="00565FE8"/>
    <w:rsid w:val="0056794E"/>
    <w:rsid w:val="00571150"/>
    <w:rsid w:val="00583FF8"/>
    <w:rsid w:val="00585EAC"/>
    <w:rsid w:val="00596252"/>
    <w:rsid w:val="005A21BF"/>
    <w:rsid w:val="005A739E"/>
    <w:rsid w:val="005B0A7A"/>
    <w:rsid w:val="005B54B7"/>
    <w:rsid w:val="005B6F1E"/>
    <w:rsid w:val="005C6495"/>
    <w:rsid w:val="005C6592"/>
    <w:rsid w:val="005C67B4"/>
    <w:rsid w:val="005C73AF"/>
    <w:rsid w:val="005D319C"/>
    <w:rsid w:val="005D7516"/>
    <w:rsid w:val="005E101A"/>
    <w:rsid w:val="005E2938"/>
    <w:rsid w:val="005E4BF6"/>
    <w:rsid w:val="005E68BB"/>
    <w:rsid w:val="005E6C30"/>
    <w:rsid w:val="005F04D9"/>
    <w:rsid w:val="005F5C6D"/>
    <w:rsid w:val="00604A0A"/>
    <w:rsid w:val="00605E78"/>
    <w:rsid w:val="006064AC"/>
    <w:rsid w:val="00616FCE"/>
    <w:rsid w:val="00622BA7"/>
    <w:rsid w:val="00624BC1"/>
    <w:rsid w:val="00626AC4"/>
    <w:rsid w:val="00631C8D"/>
    <w:rsid w:val="006325A3"/>
    <w:rsid w:val="0063776D"/>
    <w:rsid w:val="00643B54"/>
    <w:rsid w:val="00656618"/>
    <w:rsid w:val="006573F6"/>
    <w:rsid w:val="00660404"/>
    <w:rsid w:val="00671BF1"/>
    <w:rsid w:val="00674145"/>
    <w:rsid w:val="00676EDF"/>
    <w:rsid w:val="006816B9"/>
    <w:rsid w:val="00683ABC"/>
    <w:rsid w:val="00683CF7"/>
    <w:rsid w:val="00684C9E"/>
    <w:rsid w:val="00686D86"/>
    <w:rsid w:val="00687292"/>
    <w:rsid w:val="00694919"/>
    <w:rsid w:val="00696E5E"/>
    <w:rsid w:val="00697D6B"/>
    <w:rsid w:val="006A77E1"/>
    <w:rsid w:val="006B35FD"/>
    <w:rsid w:val="006B3C21"/>
    <w:rsid w:val="006B5EBF"/>
    <w:rsid w:val="006C36BD"/>
    <w:rsid w:val="006C3D8B"/>
    <w:rsid w:val="006C6A5E"/>
    <w:rsid w:val="006D12A7"/>
    <w:rsid w:val="006D6FB9"/>
    <w:rsid w:val="006E03F4"/>
    <w:rsid w:val="006E6388"/>
    <w:rsid w:val="006F1477"/>
    <w:rsid w:val="006F40DC"/>
    <w:rsid w:val="007007DF"/>
    <w:rsid w:val="00710FC1"/>
    <w:rsid w:val="007206A7"/>
    <w:rsid w:val="00723C80"/>
    <w:rsid w:val="00724EA0"/>
    <w:rsid w:val="00725CCB"/>
    <w:rsid w:val="0072745A"/>
    <w:rsid w:val="0073121A"/>
    <w:rsid w:val="00736E8F"/>
    <w:rsid w:val="00736F04"/>
    <w:rsid w:val="00742C5F"/>
    <w:rsid w:val="0074337F"/>
    <w:rsid w:val="007433D8"/>
    <w:rsid w:val="00747AB6"/>
    <w:rsid w:val="00753D1C"/>
    <w:rsid w:val="00757921"/>
    <w:rsid w:val="00786C6C"/>
    <w:rsid w:val="00787899"/>
    <w:rsid w:val="007957B2"/>
    <w:rsid w:val="007A4E3A"/>
    <w:rsid w:val="007A7BB3"/>
    <w:rsid w:val="007B0007"/>
    <w:rsid w:val="007B1880"/>
    <w:rsid w:val="007B2E82"/>
    <w:rsid w:val="007B37F1"/>
    <w:rsid w:val="007B664C"/>
    <w:rsid w:val="007C0CF5"/>
    <w:rsid w:val="007C24FB"/>
    <w:rsid w:val="007C39A6"/>
    <w:rsid w:val="007C5E87"/>
    <w:rsid w:val="007D20E2"/>
    <w:rsid w:val="007F0F69"/>
    <w:rsid w:val="007F2C8C"/>
    <w:rsid w:val="007F6877"/>
    <w:rsid w:val="00806A80"/>
    <w:rsid w:val="00811A5B"/>
    <w:rsid w:val="0082405B"/>
    <w:rsid w:val="00825CBC"/>
    <w:rsid w:val="008309CF"/>
    <w:rsid w:val="00833256"/>
    <w:rsid w:val="0083344A"/>
    <w:rsid w:val="00836E00"/>
    <w:rsid w:val="0083777A"/>
    <w:rsid w:val="008401EB"/>
    <w:rsid w:val="00860D6D"/>
    <w:rsid w:val="00866654"/>
    <w:rsid w:val="00867E40"/>
    <w:rsid w:val="00873B0A"/>
    <w:rsid w:val="00877241"/>
    <w:rsid w:val="00883818"/>
    <w:rsid w:val="008865C1"/>
    <w:rsid w:val="00891422"/>
    <w:rsid w:val="00896325"/>
    <w:rsid w:val="008A2CD6"/>
    <w:rsid w:val="008A4659"/>
    <w:rsid w:val="008A66B4"/>
    <w:rsid w:val="008A6E6E"/>
    <w:rsid w:val="008A7282"/>
    <w:rsid w:val="008B0A39"/>
    <w:rsid w:val="008B3123"/>
    <w:rsid w:val="008B36BF"/>
    <w:rsid w:val="008C28B5"/>
    <w:rsid w:val="008C6A9B"/>
    <w:rsid w:val="008D6A05"/>
    <w:rsid w:val="008E01BA"/>
    <w:rsid w:val="008E08AC"/>
    <w:rsid w:val="008E095C"/>
    <w:rsid w:val="008E0A6B"/>
    <w:rsid w:val="008E145E"/>
    <w:rsid w:val="008E1868"/>
    <w:rsid w:val="008E3470"/>
    <w:rsid w:val="008E5563"/>
    <w:rsid w:val="008F0897"/>
    <w:rsid w:val="008F2C89"/>
    <w:rsid w:val="008F57F0"/>
    <w:rsid w:val="00900174"/>
    <w:rsid w:val="00900518"/>
    <w:rsid w:val="0090158A"/>
    <w:rsid w:val="00901BE8"/>
    <w:rsid w:val="00902631"/>
    <w:rsid w:val="009040AB"/>
    <w:rsid w:val="00907FC5"/>
    <w:rsid w:val="00912C1D"/>
    <w:rsid w:val="00914F26"/>
    <w:rsid w:val="00925E82"/>
    <w:rsid w:val="00940184"/>
    <w:rsid w:val="00940862"/>
    <w:rsid w:val="00940B8F"/>
    <w:rsid w:val="00942BEB"/>
    <w:rsid w:val="00944035"/>
    <w:rsid w:val="00952C92"/>
    <w:rsid w:val="009539B6"/>
    <w:rsid w:val="00954ECF"/>
    <w:rsid w:val="00961664"/>
    <w:rsid w:val="00976D39"/>
    <w:rsid w:val="00976E45"/>
    <w:rsid w:val="00977F5C"/>
    <w:rsid w:val="00982E83"/>
    <w:rsid w:val="00984257"/>
    <w:rsid w:val="00997FF4"/>
    <w:rsid w:val="009A0696"/>
    <w:rsid w:val="009A12D1"/>
    <w:rsid w:val="009A46E3"/>
    <w:rsid w:val="009A5892"/>
    <w:rsid w:val="009A7F2C"/>
    <w:rsid w:val="009B29CD"/>
    <w:rsid w:val="009C0B11"/>
    <w:rsid w:val="009C4C48"/>
    <w:rsid w:val="009C5397"/>
    <w:rsid w:val="009C7F25"/>
    <w:rsid w:val="009D542A"/>
    <w:rsid w:val="009D68F8"/>
    <w:rsid w:val="009E3ABA"/>
    <w:rsid w:val="009F0679"/>
    <w:rsid w:val="009F256D"/>
    <w:rsid w:val="00A0275E"/>
    <w:rsid w:val="00A055E8"/>
    <w:rsid w:val="00A12BE2"/>
    <w:rsid w:val="00A1677A"/>
    <w:rsid w:val="00A2492C"/>
    <w:rsid w:val="00A24FFF"/>
    <w:rsid w:val="00A31D6E"/>
    <w:rsid w:val="00A44489"/>
    <w:rsid w:val="00A479A2"/>
    <w:rsid w:val="00A55089"/>
    <w:rsid w:val="00A55513"/>
    <w:rsid w:val="00A76C0F"/>
    <w:rsid w:val="00A802F3"/>
    <w:rsid w:val="00A81E8F"/>
    <w:rsid w:val="00A8366B"/>
    <w:rsid w:val="00A85A73"/>
    <w:rsid w:val="00A92711"/>
    <w:rsid w:val="00A97056"/>
    <w:rsid w:val="00AA2AC8"/>
    <w:rsid w:val="00AA2D49"/>
    <w:rsid w:val="00AA5AA1"/>
    <w:rsid w:val="00AC0018"/>
    <w:rsid w:val="00AC2935"/>
    <w:rsid w:val="00AD0F2E"/>
    <w:rsid w:val="00AD3053"/>
    <w:rsid w:val="00AD3BD9"/>
    <w:rsid w:val="00AE2AFA"/>
    <w:rsid w:val="00B00EA1"/>
    <w:rsid w:val="00B01084"/>
    <w:rsid w:val="00B036ED"/>
    <w:rsid w:val="00B05B40"/>
    <w:rsid w:val="00B105FE"/>
    <w:rsid w:val="00B11F74"/>
    <w:rsid w:val="00B15C2D"/>
    <w:rsid w:val="00B23914"/>
    <w:rsid w:val="00B303EA"/>
    <w:rsid w:val="00B36B2D"/>
    <w:rsid w:val="00B37689"/>
    <w:rsid w:val="00B43287"/>
    <w:rsid w:val="00B440E7"/>
    <w:rsid w:val="00B47B54"/>
    <w:rsid w:val="00B51B3E"/>
    <w:rsid w:val="00B55453"/>
    <w:rsid w:val="00B63F5C"/>
    <w:rsid w:val="00B653B8"/>
    <w:rsid w:val="00B675CA"/>
    <w:rsid w:val="00B75406"/>
    <w:rsid w:val="00B76BE9"/>
    <w:rsid w:val="00B7746B"/>
    <w:rsid w:val="00B81E63"/>
    <w:rsid w:val="00B83A41"/>
    <w:rsid w:val="00B861B8"/>
    <w:rsid w:val="00B86D87"/>
    <w:rsid w:val="00B94616"/>
    <w:rsid w:val="00B95418"/>
    <w:rsid w:val="00B96DEC"/>
    <w:rsid w:val="00BA44A0"/>
    <w:rsid w:val="00BB2CFA"/>
    <w:rsid w:val="00BB5EA2"/>
    <w:rsid w:val="00BC1FF4"/>
    <w:rsid w:val="00BC3AF7"/>
    <w:rsid w:val="00BD24AE"/>
    <w:rsid w:val="00BD395B"/>
    <w:rsid w:val="00BD419E"/>
    <w:rsid w:val="00BE038F"/>
    <w:rsid w:val="00BE0BAC"/>
    <w:rsid w:val="00BE1030"/>
    <w:rsid w:val="00BE5B6E"/>
    <w:rsid w:val="00BF1E6F"/>
    <w:rsid w:val="00BF571E"/>
    <w:rsid w:val="00C02A44"/>
    <w:rsid w:val="00C063D5"/>
    <w:rsid w:val="00C17C75"/>
    <w:rsid w:val="00C315B6"/>
    <w:rsid w:val="00C41137"/>
    <w:rsid w:val="00C51FE3"/>
    <w:rsid w:val="00C52FB7"/>
    <w:rsid w:val="00C61587"/>
    <w:rsid w:val="00C624FE"/>
    <w:rsid w:val="00C66B98"/>
    <w:rsid w:val="00C72E64"/>
    <w:rsid w:val="00C7380E"/>
    <w:rsid w:val="00C846DA"/>
    <w:rsid w:val="00C86B43"/>
    <w:rsid w:val="00CA17A1"/>
    <w:rsid w:val="00CB1AC3"/>
    <w:rsid w:val="00CB389C"/>
    <w:rsid w:val="00CB78F4"/>
    <w:rsid w:val="00CC24A4"/>
    <w:rsid w:val="00CD032A"/>
    <w:rsid w:val="00CD1AEB"/>
    <w:rsid w:val="00CD6416"/>
    <w:rsid w:val="00CD6E62"/>
    <w:rsid w:val="00CE0195"/>
    <w:rsid w:val="00CE7764"/>
    <w:rsid w:val="00D0054D"/>
    <w:rsid w:val="00D153AC"/>
    <w:rsid w:val="00D164FD"/>
    <w:rsid w:val="00D16CBC"/>
    <w:rsid w:val="00D31FE3"/>
    <w:rsid w:val="00D33347"/>
    <w:rsid w:val="00D36E1D"/>
    <w:rsid w:val="00D37134"/>
    <w:rsid w:val="00D402FC"/>
    <w:rsid w:val="00D41029"/>
    <w:rsid w:val="00D43BB4"/>
    <w:rsid w:val="00D43F33"/>
    <w:rsid w:val="00D44DE7"/>
    <w:rsid w:val="00D51138"/>
    <w:rsid w:val="00D54139"/>
    <w:rsid w:val="00D5689F"/>
    <w:rsid w:val="00D61F43"/>
    <w:rsid w:val="00D6676B"/>
    <w:rsid w:val="00D7309C"/>
    <w:rsid w:val="00D750D6"/>
    <w:rsid w:val="00D82682"/>
    <w:rsid w:val="00D8541B"/>
    <w:rsid w:val="00D87695"/>
    <w:rsid w:val="00D9158D"/>
    <w:rsid w:val="00D941DA"/>
    <w:rsid w:val="00D968AA"/>
    <w:rsid w:val="00DB47F4"/>
    <w:rsid w:val="00DC5627"/>
    <w:rsid w:val="00DC6495"/>
    <w:rsid w:val="00DD02C7"/>
    <w:rsid w:val="00DD6198"/>
    <w:rsid w:val="00DE452A"/>
    <w:rsid w:val="00DE6100"/>
    <w:rsid w:val="00DE74B5"/>
    <w:rsid w:val="00E02B2D"/>
    <w:rsid w:val="00E06181"/>
    <w:rsid w:val="00E06A8F"/>
    <w:rsid w:val="00E13A90"/>
    <w:rsid w:val="00E17050"/>
    <w:rsid w:val="00E35779"/>
    <w:rsid w:val="00E42D4C"/>
    <w:rsid w:val="00E44074"/>
    <w:rsid w:val="00E46520"/>
    <w:rsid w:val="00E5329B"/>
    <w:rsid w:val="00E57C0F"/>
    <w:rsid w:val="00E57D32"/>
    <w:rsid w:val="00E62BA7"/>
    <w:rsid w:val="00E65A9B"/>
    <w:rsid w:val="00E67BE6"/>
    <w:rsid w:val="00E8270B"/>
    <w:rsid w:val="00E83701"/>
    <w:rsid w:val="00E91C60"/>
    <w:rsid w:val="00E924AF"/>
    <w:rsid w:val="00E92A70"/>
    <w:rsid w:val="00EA1354"/>
    <w:rsid w:val="00EA17F6"/>
    <w:rsid w:val="00EA712D"/>
    <w:rsid w:val="00EB2795"/>
    <w:rsid w:val="00EB34B4"/>
    <w:rsid w:val="00EB379E"/>
    <w:rsid w:val="00EC28B6"/>
    <w:rsid w:val="00EC45C3"/>
    <w:rsid w:val="00EC4F0F"/>
    <w:rsid w:val="00EC5492"/>
    <w:rsid w:val="00EC605A"/>
    <w:rsid w:val="00EC7C37"/>
    <w:rsid w:val="00EE4528"/>
    <w:rsid w:val="00EF3578"/>
    <w:rsid w:val="00F01DF1"/>
    <w:rsid w:val="00F0427F"/>
    <w:rsid w:val="00F05105"/>
    <w:rsid w:val="00F22B18"/>
    <w:rsid w:val="00F23CF6"/>
    <w:rsid w:val="00F2511D"/>
    <w:rsid w:val="00F271E6"/>
    <w:rsid w:val="00F27D26"/>
    <w:rsid w:val="00F31511"/>
    <w:rsid w:val="00F31A0B"/>
    <w:rsid w:val="00F3214E"/>
    <w:rsid w:val="00F32D62"/>
    <w:rsid w:val="00F3707A"/>
    <w:rsid w:val="00F37D68"/>
    <w:rsid w:val="00F400A4"/>
    <w:rsid w:val="00F408E7"/>
    <w:rsid w:val="00F433A3"/>
    <w:rsid w:val="00F452F3"/>
    <w:rsid w:val="00F505F7"/>
    <w:rsid w:val="00F51269"/>
    <w:rsid w:val="00F53AD3"/>
    <w:rsid w:val="00F5795B"/>
    <w:rsid w:val="00F601E0"/>
    <w:rsid w:val="00F73BA0"/>
    <w:rsid w:val="00F83383"/>
    <w:rsid w:val="00F8720C"/>
    <w:rsid w:val="00F91FA6"/>
    <w:rsid w:val="00F93A24"/>
    <w:rsid w:val="00FC5C66"/>
    <w:rsid w:val="00FC60A3"/>
    <w:rsid w:val="00FD1497"/>
    <w:rsid w:val="00FD3F4D"/>
    <w:rsid w:val="00FD543D"/>
    <w:rsid w:val="00FD55AA"/>
    <w:rsid w:val="00FF6F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541B"/>
    <w:pPr>
      <w:bidi/>
    </w:pPr>
    <w:rPr>
      <w:sz w:val="24"/>
      <w:szCs w:val="24"/>
    </w:rPr>
  </w:style>
  <w:style w:type="paragraph" w:styleId="Heading2">
    <w:name w:val="heading 2"/>
    <w:basedOn w:val="Normal"/>
    <w:link w:val="Heading2Char"/>
    <w:uiPriority w:val="9"/>
    <w:qFormat/>
    <w:rsid w:val="004A457A"/>
    <w:pPr>
      <w:bidi w:val="0"/>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1BF1"/>
    <w:rPr>
      <w:color w:val="1D4E5A"/>
      <w:u w:val="single"/>
    </w:rPr>
  </w:style>
  <w:style w:type="paragraph" w:styleId="NormalWeb">
    <w:name w:val="Normal (Web)"/>
    <w:basedOn w:val="Normal"/>
    <w:uiPriority w:val="99"/>
    <w:rsid w:val="00671BF1"/>
    <w:pPr>
      <w:bidi w:val="0"/>
      <w:spacing w:before="100" w:beforeAutospacing="1" w:after="100" w:afterAutospacing="1" w:line="384" w:lineRule="atLeast"/>
    </w:pPr>
    <w:rPr>
      <w:sz w:val="29"/>
      <w:szCs w:val="29"/>
    </w:rPr>
  </w:style>
  <w:style w:type="paragraph" w:customStyle="1" w:styleId="ref1">
    <w:name w:val="ref1"/>
    <w:basedOn w:val="Normal"/>
    <w:rsid w:val="00671BF1"/>
    <w:pPr>
      <w:bidi w:val="0"/>
      <w:spacing w:before="100" w:beforeAutospacing="1" w:after="100" w:afterAutospacing="1" w:line="384" w:lineRule="atLeast"/>
    </w:pPr>
    <w:rPr>
      <w:color w:val="999999"/>
      <w:sz w:val="26"/>
      <w:szCs w:val="26"/>
    </w:rPr>
  </w:style>
  <w:style w:type="character" w:customStyle="1" w:styleId="small1">
    <w:name w:val="small1"/>
    <w:rsid w:val="00D41029"/>
    <w:rPr>
      <w:rFonts w:ascii="Verdana" w:hAnsi="Verdana" w:hint="default"/>
      <w:b w:val="0"/>
      <w:bCs w:val="0"/>
      <w:color w:val="333333"/>
      <w:sz w:val="18"/>
      <w:szCs w:val="18"/>
    </w:rPr>
  </w:style>
  <w:style w:type="character" w:customStyle="1" w:styleId="apple-style-span">
    <w:name w:val="apple-style-span"/>
    <w:basedOn w:val="DefaultParagraphFont"/>
    <w:rsid w:val="002A26B9"/>
  </w:style>
  <w:style w:type="table" w:styleId="TableGrid">
    <w:name w:val="Table Grid"/>
    <w:basedOn w:val="TableNormal"/>
    <w:uiPriority w:val="59"/>
    <w:rsid w:val="00543AA3"/>
    <w:pPr>
      <w:jc w:val="lowKashida"/>
    </w:pPr>
    <w:rPr>
      <w:rFonts w:ascii="Calibri" w:eastAsia="Calibri" w:hAnsi="Calibri" w:cs="Arial"/>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660404"/>
    <w:pPr>
      <w:bidi w:val="0"/>
      <w:ind w:left="720"/>
      <w:contextualSpacing/>
      <w:jc w:val="both"/>
    </w:pPr>
    <w:rPr>
      <w:rFonts w:ascii="Garamond" w:eastAsia="Malgun Gothic" w:hAnsi="Garamond"/>
      <w:sz w:val="22"/>
      <w:szCs w:val="20"/>
    </w:rPr>
  </w:style>
  <w:style w:type="character" w:customStyle="1" w:styleId="apple-converted-space">
    <w:name w:val="apple-converted-space"/>
    <w:basedOn w:val="DefaultParagraphFont"/>
    <w:rsid w:val="00494333"/>
  </w:style>
  <w:style w:type="character" w:customStyle="1" w:styleId="hps">
    <w:name w:val="hps"/>
    <w:basedOn w:val="DefaultParagraphFont"/>
    <w:rsid w:val="00EC4F0F"/>
  </w:style>
  <w:style w:type="character" w:customStyle="1" w:styleId="blutxt">
    <w:name w:val="blutxt"/>
    <w:basedOn w:val="DefaultParagraphFont"/>
    <w:rsid w:val="005B54B7"/>
  </w:style>
  <w:style w:type="character" w:styleId="Strong">
    <w:name w:val="Strong"/>
    <w:uiPriority w:val="22"/>
    <w:qFormat/>
    <w:rsid w:val="005B54B7"/>
    <w:rPr>
      <w:b/>
      <w:bCs/>
    </w:rPr>
  </w:style>
  <w:style w:type="character" w:customStyle="1" w:styleId="shorttext">
    <w:name w:val="short_text"/>
    <w:basedOn w:val="DefaultParagraphFont"/>
    <w:rsid w:val="00F0427F"/>
  </w:style>
  <w:style w:type="paragraph" w:styleId="BalloonText">
    <w:name w:val="Balloon Text"/>
    <w:basedOn w:val="Normal"/>
    <w:link w:val="BalloonTextChar"/>
    <w:rsid w:val="002D3C39"/>
    <w:rPr>
      <w:rFonts w:ascii="Tahoma" w:eastAsia="SimSun" w:hAnsi="Tahoma" w:cs="Tahoma"/>
      <w:sz w:val="16"/>
      <w:szCs w:val="16"/>
      <w:lang w:eastAsia="zh-CN" w:bidi="ar-EG"/>
    </w:rPr>
  </w:style>
  <w:style w:type="character" w:customStyle="1" w:styleId="BalloonTextChar">
    <w:name w:val="Balloon Text Char"/>
    <w:link w:val="BalloonText"/>
    <w:rsid w:val="002D3C39"/>
    <w:rPr>
      <w:rFonts w:ascii="Tahoma" w:eastAsia="SimSun" w:hAnsi="Tahoma" w:cs="Tahoma"/>
      <w:sz w:val="16"/>
      <w:szCs w:val="16"/>
      <w:lang w:eastAsia="zh-CN" w:bidi="ar-EG"/>
    </w:rPr>
  </w:style>
  <w:style w:type="paragraph" w:styleId="Header">
    <w:name w:val="header"/>
    <w:basedOn w:val="Normal"/>
    <w:link w:val="HeaderChar"/>
    <w:rsid w:val="0015633D"/>
    <w:pPr>
      <w:tabs>
        <w:tab w:val="center" w:pos="4680"/>
        <w:tab w:val="right" w:pos="9360"/>
      </w:tabs>
    </w:pPr>
  </w:style>
  <w:style w:type="character" w:customStyle="1" w:styleId="HeaderChar">
    <w:name w:val="Header Char"/>
    <w:link w:val="Header"/>
    <w:rsid w:val="0015633D"/>
    <w:rPr>
      <w:sz w:val="24"/>
      <w:szCs w:val="24"/>
    </w:rPr>
  </w:style>
  <w:style w:type="paragraph" w:styleId="Footer">
    <w:name w:val="footer"/>
    <w:basedOn w:val="Normal"/>
    <w:link w:val="FooterChar"/>
    <w:rsid w:val="0015633D"/>
    <w:pPr>
      <w:tabs>
        <w:tab w:val="center" w:pos="4680"/>
        <w:tab w:val="right" w:pos="9360"/>
      </w:tabs>
    </w:pPr>
  </w:style>
  <w:style w:type="character" w:customStyle="1" w:styleId="FooterChar">
    <w:name w:val="Footer Char"/>
    <w:link w:val="Footer"/>
    <w:rsid w:val="0015633D"/>
    <w:rPr>
      <w:sz w:val="24"/>
      <w:szCs w:val="24"/>
    </w:rPr>
  </w:style>
  <w:style w:type="character" w:customStyle="1" w:styleId="klink">
    <w:name w:val="klink"/>
    <w:rsid w:val="0072745A"/>
  </w:style>
  <w:style w:type="paragraph" w:styleId="BodyText">
    <w:name w:val="Body Text"/>
    <w:basedOn w:val="Normal"/>
    <w:link w:val="BodyTextChar"/>
    <w:rsid w:val="00A1677A"/>
    <w:pPr>
      <w:bidi w:val="0"/>
    </w:pPr>
    <w:rPr>
      <w:sz w:val="28"/>
      <w:lang w:val="en-GB"/>
    </w:rPr>
  </w:style>
  <w:style w:type="character" w:customStyle="1" w:styleId="BodyTextChar">
    <w:name w:val="Body Text Char"/>
    <w:link w:val="BodyText"/>
    <w:rsid w:val="00A1677A"/>
    <w:rPr>
      <w:sz w:val="28"/>
      <w:szCs w:val="24"/>
      <w:lang w:val="en-GB"/>
    </w:rPr>
  </w:style>
  <w:style w:type="character" w:customStyle="1" w:styleId="Heading2Char">
    <w:name w:val="Heading 2 Char"/>
    <w:link w:val="Heading2"/>
    <w:uiPriority w:val="9"/>
    <w:rsid w:val="004A457A"/>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04531">
      <w:bodyDiv w:val="1"/>
      <w:marLeft w:val="0"/>
      <w:marRight w:val="0"/>
      <w:marTop w:val="0"/>
      <w:marBottom w:val="0"/>
      <w:divBdr>
        <w:top w:val="none" w:sz="0" w:space="0" w:color="auto"/>
        <w:left w:val="none" w:sz="0" w:space="0" w:color="auto"/>
        <w:bottom w:val="none" w:sz="0" w:space="0" w:color="auto"/>
        <w:right w:val="none" w:sz="0" w:space="0" w:color="auto"/>
      </w:divBdr>
    </w:div>
    <w:div w:id="285548369">
      <w:bodyDiv w:val="1"/>
      <w:marLeft w:val="0"/>
      <w:marRight w:val="0"/>
      <w:marTop w:val="0"/>
      <w:marBottom w:val="0"/>
      <w:divBdr>
        <w:top w:val="none" w:sz="0" w:space="0" w:color="auto"/>
        <w:left w:val="none" w:sz="0" w:space="0" w:color="auto"/>
        <w:bottom w:val="none" w:sz="0" w:space="0" w:color="auto"/>
        <w:right w:val="none" w:sz="0" w:space="0" w:color="auto"/>
      </w:divBdr>
    </w:div>
    <w:div w:id="378478765">
      <w:bodyDiv w:val="1"/>
      <w:marLeft w:val="0"/>
      <w:marRight w:val="0"/>
      <w:marTop w:val="0"/>
      <w:marBottom w:val="0"/>
      <w:divBdr>
        <w:top w:val="none" w:sz="0" w:space="0" w:color="auto"/>
        <w:left w:val="none" w:sz="0" w:space="0" w:color="auto"/>
        <w:bottom w:val="none" w:sz="0" w:space="0" w:color="auto"/>
        <w:right w:val="none" w:sz="0" w:space="0" w:color="auto"/>
      </w:divBdr>
    </w:div>
    <w:div w:id="608129159">
      <w:bodyDiv w:val="1"/>
      <w:marLeft w:val="0"/>
      <w:marRight w:val="0"/>
      <w:marTop w:val="0"/>
      <w:marBottom w:val="0"/>
      <w:divBdr>
        <w:top w:val="none" w:sz="0" w:space="0" w:color="auto"/>
        <w:left w:val="none" w:sz="0" w:space="0" w:color="auto"/>
        <w:bottom w:val="none" w:sz="0" w:space="0" w:color="auto"/>
        <w:right w:val="none" w:sz="0" w:space="0" w:color="auto"/>
      </w:divBdr>
    </w:div>
    <w:div w:id="822550767">
      <w:bodyDiv w:val="1"/>
      <w:marLeft w:val="0"/>
      <w:marRight w:val="0"/>
      <w:marTop w:val="0"/>
      <w:marBottom w:val="0"/>
      <w:divBdr>
        <w:top w:val="none" w:sz="0" w:space="0" w:color="auto"/>
        <w:left w:val="none" w:sz="0" w:space="0" w:color="auto"/>
        <w:bottom w:val="none" w:sz="0" w:space="0" w:color="auto"/>
        <w:right w:val="none" w:sz="0" w:space="0" w:color="auto"/>
      </w:divBdr>
      <w:divsChild>
        <w:div w:id="242565693">
          <w:marLeft w:val="0"/>
          <w:marRight w:val="0"/>
          <w:marTop w:val="0"/>
          <w:marBottom w:val="0"/>
          <w:divBdr>
            <w:top w:val="none" w:sz="0" w:space="0" w:color="auto"/>
            <w:left w:val="none" w:sz="0" w:space="0" w:color="auto"/>
            <w:bottom w:val="none" w:sz="0" w:space="0" w:color="auto"/>
            <w:right w:val="none" w:sz="0" w:space="0" w:color="auto"/>
          </w:divBdr>
          <w:divsChild>
            <w:div w:id="126363020">
              <w:marLeft w:val="0"/>
              <w:marRight w:val="0"/>
              <w:marTop w:val="0"/>
              <w:marBottom w:val="171"/>
              <w:divBdr>
                <w:top w:val="single" w:sz="6" w:space="2" w:color="AAA7A7"/>
                <w:left w:val="single" w:sz="2" w:space="0" w:color="AAA7A7"/>
                <w:bottom w:val="single" w:sz="6" w:space="1" w:color="AAA7A7"/>
                <w:right w:val="single" w:sz="2" w:space="0" w:color="AAA7A7"/>
              </w:divBdr>
            </w:div>
            <w:div w:id="513495798">
              <w:marLeft w:val="0"/>
              <w:marRight w:val="0"/>
              <w:marTop w:val="0"/>
              <w:marBottom w:val="171"/>
              <w:divBdr>
                <w:top w:val="single" w:sz="6" w:space="2" w:color="AAA7A7"/>
                <w:left w:val="single" w:sz="2" w:space="0" w:color="AAA7A7"/>
                <w:bottom w:val="single" w:sz="6" w:space="1" w:color="AAA7A7"/>
                <w:right w:val="single" w:sz="2" w:space="0" w:color="AAA7A7"/>
              </w:divBdr>
            </w:div>
            <w:div w:id="562954650">
              <w:marLeft w:val="0"/>
              <w:marRight w:val="0"/>
              <w:marTop w:val="0"/>
              <w:marBottom w:val="171"/>
              <w:divBdr>
                <w:top w:val="single" w:sz="6" w:space="2" w:color="AAA7A7"/>
                <w:left w:val="single" w:sz="2" w:space="0" w:color="AAA7A7"/>
                <w:bottom w:val="single" w:sz="6" w:space="1" w:color="AAA7A7"/>
                <w:right w:val="single" w:sz="2" w:space="0" w:color="AAA7A7"/>
              </w:divBdr>
            </w:div>
            <w:div w:id="839614102">
              <w:marLeft w:val="0"/>
              <w:marRight w:val="0"/>
              <w:marTop w:val="171"/>
              <w:marBottom w:val="171"/>
              <w:divBdr>
                <w:top w:val="none" w:sz="0" w:space="0" w:color="auto"/>
                <w:left w:val="none" w:sz="0" w:space="0" w:color="auto"/>
                <w:bottom w:val="none" w:sz="0" w:space="0" w:color="auto"/>
                <w:right w:val="none" w:sz="0" w:space="0" w:color="auto"/>
              </w:divBdr>
            </w:div>
            <w:div w:id="1195343738">
              <w:marLeft w:val="0"/>
              <w:marRight w:val="0"/>
              <w:marTop w:val="0"/>
              <w:marBottom w:val="171"/>
              <w:divBdr>
                <w:top w:val="single" w:sz="6" w:space="2" w:color="AAA7A7"/>
                <w:left w:val="single" w:sz="2" w:space="0" w:color="AAA7A7"/>
                <w:bottom w:val="single" w:sz="6" w:space="1" w:color="AAA7A7"/>
                <w:right w:val="single" w:sz="2" w:space="0" w:color="AAA7A7"/>
              </w:divBdr>
            </w:div>
            <w:div w:id="1828665225">
              <w:marLeft w:val="0"/>
              <w:marRight w:val="0"/>
              <w:marTop w:val="0"/>
              <w:marBottom w:val="171"/>
              <w:divBdr>
                <w:top w:val="single" w:sz="6" w:space="2" w:color="AAA7A7"/>
                <w:left w:val="single" w:sz="2" w:space="0" w:color="AAA7A7"/>
                <w:bottom w:val="single" w:sz="6" w:space="1" w:color="AAA7A7"/>
                <w:right w:val="single" w:sz="2" w:space="0" w:color="AAA7A7"/>
              </w:divBdr>
            </w:div>
            <w:div w:id="1938633971">
              <w:marLeft w:val="0"/>
              <w:marRight w:val="0"/>
              <w:marTop w:val="0"/>
              <w:marBottom w:val="171"/>
              <w:divBdr>
                <w:top w:val="single" w:sz="6" w:space="0" w:color="AAA7A7"/>
                <w:left w:val="single" w:sz="6" w:space="0" w:color="AAA7A7"/>
                <w:bottom w:val="single" w:sz="6" w:space="0" w:color="AAA7A7"/>
                <w:right w:val="single" w:sz="6" w:space="0" w:color="AAA7A7"/>
              </w:divBdr>
              <w:divsChild>
                <w:div w:id="2007778048">
                  <w:marLeft w:val="0"/>
                  <w:marRight w:val="0"/>
                  <w:marTop w:val="0"/>
                  <w:marBottom w:val="0"/>
                  <w:divBdr>
                    <w:top w:val="single" w:sz="12" w:space="9" w:color="FFFFFF"/>
                    <w:left w:val="single" w:sz="12" w:space="9" w:color="FFFFFF"/>
                    <w:bottom w:val="single" w:sz="12" w:space="1" w:color="FFFFFF"/>
                    <w:right w:val="single" w:sz="12" w:space="9" w:color="FFFFFF"/>
                  </w:divBdr>
                  <w:divsChild>
                    <w:div w:id="18554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149040">
      <w:bodyDiv w:val="1"/>
      <w:marLeft w:val="0"/>
      <w:marRight w:val="0"/>
      <w:marTop w:val="0"/>
      <w:marBottom w:val="0"/>
      <w:divBdr>
        <w:top w:val="none" w:sz="0" w:space="0" w:color="auto"/>
        <w:left w:val="none" w:sz="0" w:space="0" w:color="auto"/>
        <w:bottom w:val="none" w:sz="0" w:space="0" w:color="auto"/>
        <w:right w:val="none" w:sz="0" w:space="0" w:color="auto"/>
      </w:divBdr>
    </w:div>
    <w:div w:id="1298149890">
      <w:bodyDiv w:val="1"/>
      <w:marLeft w:val="0"/>
      <w:marRight w:val="0"/>
      <w:marTop w:val="0"/>
      <w:marBottom w:val="0"/>
      <w:divBdr>
        <w:top w:val="none" w:sz="0" w:space="0" w:color="auto"/>
        <w:left w:val="none" w:sz="0" w:space="0" w:color="auto"/>
        <w:bottom w:val="none" w:sz="0" w:space="0" w:color="auto"/>
        <w:right w:val="none" w:sz="0" w:space="0" w:color="auto"/>
      </w:divBdr>
    </w:div>
    <w:div w:id="1544901185">
      <w:bodyDiv w:val="1"/>
      <w:marLeft w:val="0"/>
      <w:marRight w:val="0"/>
      <w:marTop w:val="0"/>
      <w:marBottom w:val="0"/>
      <w:divBdr>
        <w:top w:val="none" w:sz="0" w:space="0" w:color="auto"/>
        <w:left w:val="none" w:sz="0" w:space="0" w:color="auto"/>
        <w:bottom w:val="none" w:sz="0" w:space="0" w:color="auto"/>
        <w:right w:val="none" w:sz="0" w:space="0" w:color="auto"/>
      </w:divBdr>
      <w:divsChild>
        <w:div w:id="234321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717042">
      <w:bodyDiv w:val="1"/>
      <w:marLeft w:val="0"/>
      <w:marRight w:val="0"/>
      <w:marTop w:val="0"/>
      <w:marBottom w:val="0"/>
      <w:divBdr>
        <w:top w:val="none" w:sz="0" w:space="0" w:color="auto"/>
        <w:left w:val="none" w:sz="0" w:space="0" w:color="auto"/>
        <w:bottom w:val="none" w:sz="0" w:space="0" w:color="auto"/>
        <w:right w:val="none" w:sz="0" w:space="0" w:color="auto"/>
      </w:divBdr>
    </w:div>
    <w:div w:id="1864636739">
      <w:bodyDiv w:val="1"/>
      <w:marLeft w:val="0"/>
      <w:marRight w:val="0"/>
      <w:marTop w:val="0"/>
      <w:marBottom w:val="0"/>
      <w:divBdr>
        <w:top w:val="none" w:sz="0" w:space="0" w:color="auto"/>
        <w:left w:val="none" w:sz="0" w:space="0" w:color="auto"/>
        <w:bottom w:val="none" w:sz="0" w:space="0" w:color="auto"/>
        <w:right w:val="none" w:sz="0" w:space="0" w:color="auto"/>
      </w:divBdr>
      <w:divsChild>
        <w:div w:id="707724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6522175">
      <w:bodyDiv w:val="1"/>
      <w:marLeft w:val="0"/>
      <w:marRight w:val="0"/>
      <w:marTop w:val="0"/>
      <w:marBottom w:val="0"/>
      <w:divBdr>
        <w:top w:val="none" w:sz="0" w:space="0" w:color="auto"/>
        <w:left w:val="none" w:sz="0" w:space="0" w:color="auto"/>
        <w:bottom w:val="none" w:sz="0" w:space="0" w:color="auto"/>
        <w:right w:val="none" w:sz="0" w:space="0" w:color="auto"/>
      </w:divBdr>
    </w:div>
    <w:div w:id="209670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lbaddadintl.com/albaddad-intl.php" TargetMode="External"/><Relationship Id="rId18" Type="http://schemas.openxmlformats.org/officeDocument/2006/relationships/image" Target="media/image7.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www.linkedin.com/search?search=&amp;keywords=Negotiation+Skills&amp;sortCriteria=R&amp;keepFacets=true&amp;goback=%2Efps_PBCK_application+specialist_*1_*1_*1_*1_*1_*1_*2_*1_Y_*1_*1_*1_false_1_R_*1_*51_*1_*51_true_CC%2CN%2CG%2CI%2CPC%2CED%2CL%2CFG%2CTE%2CFA%2CSE%2CP%2CCS%2CF%2CDR_*2_*2_*2_*2_*2_157241_*2_*2_*2_*2_*2_*2_*2_*2_*2_*2_*2_*2_*2_*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inkedin.com/search?search=&amp;keywords=Strategic+Marketing+-+Marketplace+Simulation&amp;sortCriteria=R&amp;keepFacets=true&amp;goback=%2Efps_PBCK_application+specialist_*1_*1_*1_*1_*1_*1_*2_*1_Y_*1_*1_*1_false_1_R_*1_*51_*1_*51_true_CC%2CN%2CG%2CI%2CPC%2CED%2CL%2CFG%2CTE%2CFA%2CSE%2CP%2CCS%2CF%2CDR_*2_*2_*2_*2_*2_157241_*2_*2_*2_*2_*2_*2_*2_*2_*2_*2_*2_*2_*2_*2"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8CEDF2-A07F-4640-B170-6DFABC8C7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IT &amp; Administration &amp; Management</vt:lpstr>
    </vt:vector>
  </TitlesOfParts>
  <Company/>
  <LinksUpToDate>false</LinksUpToDate>
  <CharactersWithSpaces>9458</CharactersWithSpaces>
  <SharedDoc>false</SharedDoc>
  <HLinks>
    <vt:vector size="18" baseType="variant">
      <vt:variant>
        <vt:i4>524369</vt:i4>
      </vt:variant>
      <vt:variant>
        <vt:i4>6</vt:i4>
      </vt:variant>
      <vt:variant>
        <vt:i4>0</vt:i4>
      </vt:variant>
      <vt:variant>
        <vt:i4>5</vt:i4>
      </vt:variant>
      <vt:variant>
        <vt:lpwstr>http://albaddadintl.com/albaddad-intl.php</vt:lpwstr>
      </vt:variant>
      <vt:variant>
        <vt:lpwstr/>
      </vt:variant>
      <vt:variant>
        <vt:i4>5439538</vt:i4>
      </vt:variant>
      <vt:variant>
        <vt:i4>3</vt:i4>
      </vt:variant>
      <vt:variant>
        <vt:i4>0</vt:i4>
      </vt:variant>
      <vt:variant>
        <vt:i4>5</vt:i4>
      </vt:variant>
      <vt:variant>
        <vt:lpwstr>http://www.linkedin.com/search?search=&amp;keywords=Negotiation+Skills&amp;sortCriteria=R&amp;keepFacets=true&amp;goback=%2Efps_PBCK_application+specialist_*1_*1_*1_*1_*1_*1_*2_*1_Y_*1_*1_*1_false_1_R_*1_*51_*1_*51_true_CC%2CN%2CG%2CI%2CPC%2CED%2CL%2CFG%2CTE%2CFA%2CSE%2CP%2CCS%2CF%2CDR_*2_*2_*2_*2_*2_157241_*2_*2_*2_*2_*2_*2_*2_*2_*2_*2_*2_*2_*2_*2</vt:lpwstr>
      </vt:variant>
      <vt:variant>
        <vt:lpwstr/>
      </vt:variant>
      <vt:variant>
        <vt:i4>1704050</vt:i4>
      </vt:variant>
      <vt:variant>
        <vt:i4>0</vt:i4>
      </vt:variant>
      <vt:variant>
        <vt:i4>0</vt:i4>
      </vt:variant>
      <vt:variant>
        <vt:i4>5</vt:i4>
      </vt:variant>
      <vt:variant>
        <vt:lpwstr>http://www.linkedin.com/search?search=&amp;keywords=Strategic+Marketing+-+Marketplace+Simulation&amp;sortCriteria=R&amp;keepFacets=true&amp;goback=%2Efps_PBCK_application+specialist_*1_*1_*1_*1_*1_*1_*2_*1_Y_*1_*1_*1_false_1_R_*1_*51_*1_*51_true_CC%2CN%2CG%2CI%2CPC%2CED%2CL%2CFG%2CTE%2CFA%2CSE%2CP%2CCS%2CF%2CDR_*2_*2_*2_*2_*2_157241_*2_*2_*2_*2_*2_*2_*2_*2_*2_*2_*2_*2_*2_*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&amp; Administration &amp; Management</dc:title>
  <dc:creator>Tarek Barodi</dc:creator>
  <cp:lastModifiedBy>348382427</cp:lastModifiedBy>
  <cp:revision>8</cp:revision>
  <cp:lastPrinted>2016-04-20T09:40:00Z</cp:lastPrinted>
  <dcterms:created xsi:type="dcterms:W3CDTF">2016-04-20T09:41:00Z</dcterms:created>
  <dcterms:modified xsi:type="dcterms:W3CDTF">2017-06-22T09:56:00Z</dcterms:modified>
</cp:coreProperties>
</file>