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45"/>
        <w:tblW w:w="1014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770"/>
        <w:gridCol w:w="6370"/>
      </w:tblGrid>
      <w:tr w:rsidR="005651CD" w:rsidRPr="00834278" w:rsidTr="005651CD">
        <w:trPr>
          <w:cantSplit/>
          <w:trHeight w:val="14400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651CD" w:rsidRPr="009158FA" w:rsidRDefault="005651CD" w:rsidP="00F1772D">
            <w:pPr>
              <w:pStyle w:val="Nome"/>
              <w:ind w:left="0" w:firstLine="0"/>
              <w:rPr>
                <w:rFonts w:ascii="Book Antiqua" w:hAnsi="Book Antiqua" w:cs="Andalus"/>
                <w:color w:val="000000" w:themeColor="text1"/>
                <w:sz w:val="20"/>
                <w:szCs w:val="20"/>
              </w:rPr>
            </w:pPr>
          </w:p>
          <w:p w:rsidR="005651CD" w:rsidRPr="009158FA" w:rsidRDefault="005651CD" w:rsidP="00F1772D">
            <w:pPr>
              <w:pStyle w:val="Nome"/>
              <w:ind w:left="0" w:firstLine="0"/>
              <w:rPr>
                <w:rFonts w:ascii="Book Antiqua" w:hAnsi="Book Antiqua" w:cs="Andalus"/>
                <w:color w:val="000000" w:themeColor="text1"/>
                <w:sz w:val="20"/>
                <w:szCs w:val="20"/>
              </w:rPr>
            </w:pPr>
          </w:p>
          <w:p w:rsidR="005651CD" w:rsidRPr="009158FA" w:rsidRDefault="00F90EDE" w:rsidP="00C76B06">
            <w:pPr>
              <w:pStyle w:val="Nome"/>
              <w:ind w:left="0" w:firstLine="360"/>
              <w:rPr>
                <w:rFonts w:ascii="Book Antiqua" w:hAnsi="Book Antiqua" w:cs="Andalus"/>
                <w:color w:val="000000" w:themeColor="text1"/>
                <w:sz w:val="20"/>
                <w:szCs w:val="20"/>
              </w:rPr>
            </w:pPr>
            <w:r w:rsidRPr="00F90EDE">
              <w:rPr>
                <w:rFonts w:ascii="Book Antiqua" w:hAnsi="Book Antiqua" w:cs="Andalus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71BA527" wp14:editId="5A9BBDE8">
                  <wp:extent cx="1470660" cy="2000250"/>
                  <wp:effectExtent l="57150" t="19050" r="53340" b="38100"/>
                  <wp:docPr id="18" name="Picture 17" descr="safna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na phot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2000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651CD" w:rsidRPr="009158FA" w:rsidRDefault="005651CD" w:rsidP="00F1772D">
            <w:pPr>
              <w:pStyle w:val="Nome"/>
              <w:ind w:left="0" w:firstLine="0"/>
              <w:rPr>
                <w:rFonts w:ascii="Book Antiqua" w:hAnsi="Book Antiqua" w:cs="Andalus"/>
                <w:color w:val="000000" w:themeColor="text1"/>
                <w:sz w:val="20"/>
                <w:szCs w:val="20"/>
              </w:rPr>
            </w:pPr>
          </w:p>
          <w:p w:rsidR="005651CD" w:rsidRDefault="006376EC" w:rsidP="00F1772D">
            <w:pPr>
              <w:pStyle w:val="Nome"/>
              <w:ind w:left="0" w:firstLine="0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C76B06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SAFNA </w:t>
            </w:r>
          </w:p>
          <w:p w:rsidR="001F0CE6" w:rsidRPr="00C76B06" w:rsidRDefault="001F0CE6" w:rsidP="00F1772D">
            <w:pPr>
              <w:pStyle w:val="Nome"/>
              <w:ind w:left="0" w:firstLine="0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Pr="00202201">
                <w:rPr>
                  <w:rStyle w:val="Hyperlink"/>
                  <w:rFonts w:asciiTheme="majorHAnsi" w:hAnsiTheme="majorHAnsi" w:cstheme="minorHAnsi"/>
                  <w:sz w:val="24"/>
                  <w:szCs w:val="24"/>
                </w:rPr>
                <w:t>SAFNA.362556@2freemail.com</w:t>
              </w:r>
            </w:hyperlink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F0CE6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ab/>
            </w:r>
          </w:p>
          <w:p w:rsidR="005651CD" w:rsidRPr="00C76B06" w:rsidRDefault="005651CD" w:rsidP="00F1772D">
            <w:pPr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651CD" w:rsidRPr="005651CD" w:rsidRDefault="005651CD" w:rsidP="00C76B06">
            <w:pPr>
              <w:tabs>
                <w:tab w:val="left" w:pos="5760"/>
              </w:tabs>
              <w:rPr>
                <w:rFonts w:ascii="Bookman Old Style" w:hAnsi="Bookman Old Style" w:cstheme="minorHAnsi"/>
                <w:color w:val="000000" w:themeColor="text1"/>
              </w:rPr>
            </w:pPr>
          </w:p>
          <w:p w:rsidR="005651CD" w:rsidRPr="007D0C6A" w:rsidRDefault="005651CD" w:rsidP="00F1772D">
            <w:pPr>
              <w:pStyle w:val="Heading1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7D0C6A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u w:val="single"/>
              </w:rPr>
              <w:t>Personal Data</w:t>
            </w:r>
          </w:p>
          <w:p w:rsidR="005651CD" w:rsidRPr="007D0C6A" w:rsidRDefault="005651CD" w:rsidP="00F1772D">
            <w:pPr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  <w:p w:rsidR="005651CD" w:rsidRPr="007D0C6A" w:rsidRDefault="005651CD" w:rsidP="00F1772D">
            <w:pPr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7D0C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Sex                  : Female</w:t>
            </w:r>
          </w:p>
          <w:p w:rsidR="005651CD" w:rsidRPr="007D0C6A" w:rsidRDefault="005651CD" w:rsidP="00F1772D">
            <w:pPr>
              <w:pStyle w:val="CommentText"/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  <w:p w:rsidR="005651CD" w:rsidRPr="007D0C6A" w:rsidRDefault="001B0E8B" w:rsidP="00F1772D">
            <w:pPr>
              <w:pStyle w:val="CommentText"/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Date o</w:t>
            </w:r>
            <w:r w:rsidR="005651CD" w:rsidRPr="007D0C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f Birth   : 07/04/1987</w:t>
            </w:r>
          </w:p>
          <w:p w:rsidR="005651CD" w:rsidRPr="007D0C6A" w:rsidRDefault="005651CD" w:rsidP="00F1772D">
            <w:pPr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  <w:p w:rsidR="005651CD" w:rsidRPr="007D0C6A" w:rsidRDefault="005651CD" w:rsidP="00F1772D">
            <w:pPr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7D0C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Religion           : Muslim  </w:t>
            </w:r>
          </w:p>
          <w:p w:rsidR="005651CD" w:rsidRPr="007D0C6A" w:rsidRDefault="005651CD" w:rsidP="00F1772D">
            <w:pPr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  <w:p w:rsidR="005651CD" w:rsidRPr="007D0C6A" w:rsidRDefault="005651CD" w:rsidP="00F1772D">
            <w:pPr>
              <w:pStyle w:val="Heading8"/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7D0C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Nationality       : Indian</w:t>
            </w:r>
          </w:p>
          <w:p w:rsidR="005651CD" w:rsidRPr="007D0C6A" w:rsidRDefault="005651CD" w:rsidP="00F1772D">
            <w:pPr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  <w:p w:rsidR="005651CD" w:rsidRPr="007D0C6A" w:rsidRDefault="005651CD" w:rsidP="00F1772D">
            <w:pPr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7D0C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Marital Status  : Married</w:t>
            </w:r>
          </w:p>
          <w:p w:rsidR="005651CD" w:rsidRPr="007D0C6A" w:rsidRDefault="005651CD" w:rsidP="00F1772D">
            <w:pPr>
              <w:pStyle w:val="CommentText"/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  <w:p w:rsidR="005651CD" w:rsidRPr="007D0C6A" w:rsidRDefault="005651CD" w:rsidP="00F1772D">
            <w:pPr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7D0C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Visa Status      :  Husband’s</w:t>
            </w:r>
          </w:p>
          <w:p w:rsidR="005651CD" w:rsidRPr="007D0C6A" w:rsidRDefault="005651CD" w:rsidP="00F1772D">
            <w:pPr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7D0C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Sponsorship</w:t>
            </w:r>
          </w:p>
          <w:p w:rsidR="005651CD" w:rsidRPr="007D0C6A" w:rsidRDefault="005651CD" w:rsidP="00F1772D">
            <w:pPr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  <w:p w:rsidR="005651CD" w:rsidRPr="007D0C6A" w:rsidRDefault="005651CD" w:rsidP="00F1772D">
            <w:pPr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7D0C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Driving License: U.A.E and India        </w:t>
            </w:r>
          </w:p>
          <w:p w:rsidR="005651CD" w:rsidRPr="007D0C6A" w:rsidRDefault="005651CD" w:rsidP="00F1772D">
            <w:pPr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7D0C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                            </w:t>
            </w:r>
          </w:p>
          <w:p w:rsidR="005651CD" w:rsidRPr="007D0C6A" w:rsidRDefault="005651CD" w:rsidP="00F1772D">
            <w:pPr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7D0C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Linguistics Known: English, Hindi and Malayalam.</w:t>
            </w:r>
          </w:p>
          <w:p w:rsidR="005651CD" w:rsidRPr="007D0C6A" w:rsidRDefault="005651CD" w:rsidP="00F1772D">
            <w:pPr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  <w:p w:rsidR="005651CD" w:rsidRPr="007D0C6A" w:rsidRDefault="005651CD" w:rsidP="00F1772D">
            <w:pPr>
              <w:tabs>
                <w:tab w:val="left" w:pos="1350"/>
              </w:tabs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7D0C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Visa: Husband Visa (Residence)</w:t>
            </w:r>
          </w:p>
          <w:p w:rsidR="005651CD" w:rsidRPr="005651CD" w:rsidRDefault="005651CD" w:rsidP="00F1772D">
            <w:pPr>
              <w:rPr>
                <w:rFonts w:ascii="Bookman Old Style" w:hAnsi="Bookman Old Style" w:cs="Andalus"/>
                <w:b/>
                <w:color w:val="000000" w:themeColor="text1"/>
              </w:rPr>
            </w:pPr>
            <w:bookmarkStart w:id="0" w:name="_GoBack"/>
            <w:bookmarkEnd w:id="0"/>
          </w:p>
          <w:p w:rsidR="005651CD" w:rsidRDefault="005651CD" w:rsidP="00F1772D">
            <w:pPr>
              <w:rPr>
                <w:rFonts w:ascii="Book Antiqua" w:hAnsi="Book Antiqua" w:cs="Andalus"/>
                <w:b/>
                <w:color w:val="000000" w:themeColor="text1"/>
              </w:rPr>
            </w:pPr>
          </w:p>
          <w:p w:rsidR="005651CD" w:rsidRPr="00E41378" w:rsidRDefault="005651CD" w:rsidP="00F1772D">
            <w:pPr>
              <w:rPr>
                <w:rFonts w:ascii="Book Antiqua" w:hAnsi="Book Antiqua" w:cs="Andalus"/>
              </w:rPr>
            </w:pPr>
          </w:p>
          <w:p w:rsidR="005651CD" w:rsidRPr="00E41378" w:rsidRDefault="005651CD" w:rsidP="00F1772D">
            <w:pPr>
              <w:rPr>
                <w:rFonts w:ascii="Book Antiqua" w:hAnsi="Book Antiqua" w:cs="Andalus"/>
              </w:rPr>
            </w:pPr>
          </w:p>
          <w:p w:rsidR="005651CD" w:rsidRPr="00E41378" w:rsidRDefault="005651CD" w:rsidP="00F1772D">
            <w:pPr>
              <w:rPr>
                <w:rFonts w:ascii="Book Antiqua" w:hAnsi="Book Antiqua" w:cs="Andalus"/>
              </w:rPr>
            </w:pPr>
          </w:p>
          <w:p w:rsidR="005651CD" w:rsidRPr="00E41378" w:rsidRDefault="005651CD" w:rsidP="00F1772D">
            <w:pPr>
              <w:rPr>
                <w:rFonts w:ascii="Book Antiqua" w:hAnsi="Book Antiqua" w:cs="Andalus"/>
              </w:rPr>
            </w:pPr>
          </w:p>
          <w:p w:rsidR="005651CD" w:rsidRPr="00E41378" w:rsidRDefault="005651CD" w:rsidP="00F1772D">
            <w:pPr>
              <w:rPr>
                <w:rFonts w:ascii="Book Antiqua" w:hAnsi="Book Antiqua" w:cs="Andalus"/>
              </w:rPr>
            </w:pPr>
          </w:p>
          <w:p w:rsidR="005651CD" w:rsidRPr="00E41378" w:rsidRDefault="005651CD" w:rsidP="00F1772D">
            <w:pPr>
              <w:rPr>
                <w:rFonts w:ascii="Book Antiqua" w:hAnsi="Book Antiqua" w:cs="Andalus"/>
              </w:rPr>
            </w:pPr>
          </w:p>
          <w:p w:rsidR="005651CD" w:rsidRPr="00E41378" w:rsidRDefault="005651CD" w:rsidP="00F1772D">
            <w:pPr>
              <w:rPr>
                <w:rFonts w:ascii="Book Antiqua" w:hAnsi="Book Antiqua" w:cs="Andalus"/>
              </w:rPr>
            </w:pPr>
          </w:p>
          <w:p w:rsidR="005651CD" w:rsidRPr="00E41378" w:rsidRDefault="005651CD" w:rsidP="00F1772D">
            <w:pPr>
              <w:rPr>
                <w:rFonts w:ascii="Book Antiqua" w:hAnsi="Book Antiqua" w:cs="Andalus"/>
              </w:rPr>
            </w:pPr>
          </w:p>
          <w:p w:rsidR="005651CD" w:rsidRPr="00E41378" w:rsidRDefault="005651CD" w:rsidP="00F1772D">
            <w:pPr>
              <w:rPr>
                <w:rFonts w:ascii="Book Antiqua" w:hAnsi="Book Antiqua" w:cs="Andalus"/>
              </w:rPr>
            </w:pPr>
          </w:p>
          <w:p w:rsidR="005651CD" w:rsidRPr="00E41378" w:rsidRDefault="005651CD" w:rsidP="00B55638">
            <w:pPr>
              <w:tabs>
                <w:tab w:val="left" w:pos="630"/>
              </w:tabs>
              <w:rPr>
                <w:rFonts w:ascii="Book Antiqua" w:hAnsi="Book Antiqua" w:cs="Andalus"/>
              </w:rPr>
            </w:pPr>
          </w:p>
          <w:p w:rsidR="005651CD" w:rsidRPr="00E41378" w:rsidRDefault="005651CD" w:rsidP="00F1772D">
            <w:pPr>
              <w:rPr>
                <w:rFonts w:ascii="Book Antiqua" w:hAnsi="Book Antiqua" w:cs="Andalus"/>
              </w:rPr>
            </w:pPr>
          </w:p>
          <w:p w:rsidR="005651CD" w:rsidRPr="00E41378" w:rsidRDefault="005651CD" w:rsidP="00F1772D">
            <w:pPr>
              <w:rPr>
                <w:rFonts w:ascii="Book Antiqua" w:hAnsi="Book Antiqua" w:cs="Andalus"/>
              </w:rPr>
            </w:pPr>
          </w:p>
          <w:p w:rsidR="005651CD" w:rsidRPr="00E41378" w:rsidRDefault="005651CD" w:rsidP="00F1772D">
            <w:pPr>
              <w:rPr>
                <w:rFonts w:ascii="Book Antiqua" w:hAnsi="Book Antiqua" w:cs="Andalus"/>
              </w:rPr>
            </w:pPr>
          </w:p>
          <w:p w:rsidR="005651CD" w:rsidRPr="00E41378" w:rsidRDefault="005651CD" w:rsidP="00F1772D">
            <w:pPr>
              <w:jc w:val="center"/>
              <w:rPr>
                <w:rFonts w:ascii="Book Antiqua" w:hAnsi="Book Antiqua" w:cs="Andalus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5651CD" w:rsidRPr="00834278" w:rsidRDefault="005651CD" w:rsidP="00F1772D">
            <w:pPr>
              <w:pStyle w:val="CommentText"/>
              <w:ind w:right="720"/>
              <w:jc w:val="both"/>
              <w:rPr>
                <w:rFonts w:ascii="Book Antiqua" w:hAnsi="Book Antiqua" w:cs="Andalus"/>
              </w:rPr>
            </w:pPr>
          </w:p>
          <w:p w:rsidR="005651CD" w:rsidRPr="00834278" w:rsidRDefault="005651CD" w:rsidP="00F1772D">
            <w:pPr>
              <w:pStyle w:val="CommentText"/>
              <w:tabs>
                <w:tab w:val="left" w:pos="1878"/>
              </w:tabs>
              <w:ind w:right="720"/>
              <w:rPr>
                <w:rFonts w:ascii="Book Antiqua" w:hAnsi="Book Antiqua" w:cs="Andalus"/>
              </w:rPr>
            </w:pPr>
            <w:r w:rsidRPr="00834278">
              <w:rPr>
                <w:rFonts w:ascii="Book Antiqua" w:hAnsi="Book Antiqua" w:cs="Andalus"/>
              </w:rPr>
              <w:tab/>
            </w:r>
          </w:p>
          <w:p w:rsidR="005651CD" w:rsidRPr="00834278" w:rsidRDefault="001B4124" w:rsidP="00F1772D">
            <w:pPr>
              <w:pStyle w:val="Tit"/>
              <w:shd w:val="pct10" w:color="auto" w:fill="auto"/>
              <w:ind w:left="0" w:right="-155" w:firstLine="0"/>
              <w:rPr>
                <w:rFonts w:ascii="Book Antiqua" w:hAnsi="Book Antiqua" w:cs="Andalus"/>
                <w:sz w:val="26"/>
                <w:szCs w:val="26"/>
              </w:rPr>
            </w:pPr>
            <w:r w:rsidRPr="00834278">
              <w:rPr>
                <w:rFonts w:ascii="Book Antiqua" w:hAnsi="Book Antiqua" w:cs="Andalus"/>
                <w:sz w:val="26"/>
                <w:szCs w:val="26"/>
              </w:rPr>
              <w:t>Profile Synopsis</w:t>
            </w:r>
          </w:p>
          <w:p w:rsidR="005651CD" w:rsidRPr="00834278" w:rsidRDefault="005651CD" w:rsidP="00F1772D">
            <w:pPr>
              <w:pStyle w:val="CommentText"/>
              <w:ind w:right="720"/>
              <w:jc w:val="both"/>
              <w:rPr>
                <w:rFonts w:ascii="Book Antiqua" w:hAnsi="Book Antiqua" w:cs="Andalus"/>
              </w:rPr>
            </w:pPr>
          </w:p>
          <w:p w:rsidR="005651CD" w:rsidRPr="00834278" w:rsidRDefault="005651CD" w:rsidP="00F1772D">
            <w:pPr>
              <w:pStyle w:val="CommentText"/>
              <w:spacing w:line="276" w:lineRule="auto"/>
              <w:ind w:right="720"/>
              <w:jc w:val="both"/>
              <w:rPr>
                <w:rFonts w:ascii="Book Antiqua" w:hAnsi="Book Antiqua" w:cs="Andalus"/>
              </w:rPr>
            </w:pPr>
            <w:r w:rsidRPr="008342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B4124" w:rsidRPr="00834278">
              <w:rPr>
                <w:rFonts w:asciiTheme="majorHAnsi" w:hAnsiTheme="majorHAnsi"/>
                <w:sz w:val="24"/>
                <w:szCs w:val="24"/>
              </w:rPr>
              <w:t xml:space="preserve"> Accounting professio</w:t>
            </w:r>
            <w:r w:rsidR="003071EC">
              <w:rPr>
                <w:rFonts w:asciiTheme="majorHAnsi" w:hAnsiTheme="majorHAnsi"/>
                <w:sz w:val="24"/>
                <w:szCs w:val="24"/>
              </w:rPr>
              <w:t>nal with an experience of over 5</w:t>
            </w:r>
            <w:r w:rsidR="001B4124" w:rsidRPr="00834278">
              <w:rPr>
                <w:rFonts w:asciiTheme="majorHAnsi" w:hAnsiTheme="majorHAnsi"/>
                <w:sz w:val="24"/>
                <w:szCs w:val="24"/>
              </w:rPr>
              <w:t xml:space="preserve"> years, performs a variety of professional level accounting duties involved in preparing, maintaining, analyzing, verifying and reconciling complex financial transactions, statements, records and reports, maintains the accuracy of the Ledgers an</w:t>
            </w:r>
            <w:r w:rsidR="00810EF2">
              <w:rPr>
                <w:rFonts w:asciiTheme="majorHAnsi" w:hAnsiTheme="majorHAnsi"/>
                <w:sz w:val="24"/>
                <w:szCs w:val="24"/>
              </w:rPr>
              <w:t>d subsidiary financial systems.</w:t>
            </w:r>
          </w:p>
          <w:p w:rsidR="00BE7EB9" w:rsidRPr="001124DE" w:rsidRDefault="005651CD" w:rsidP="001124DE">
            <w:pPr>
              <w:pStyle w:val="Tit"/>
              <w:shd w:val="pct10" w:color="auto" w:fill="auto"/>
              <w:ind w:left="0" w:right="-155" w:firstLine="0"/>
              <w:rPr>
                <w:rFonts w:ascii="Book Antiqua" w:hAnsi="Book Antiqua" w:cs="Andalus"/>
                <w:sz w:val="26"/>
                <w:szCs w:val="26"/>
              </w:rPr>
            </w:pPr>
            <w:r w:rsidRPr="00834278">
              <w:rPr>
                <w:rFonts w:ascii="Book Antiqua" w:hAnsi="Book Antiqua" w:cs="Andalus"/>
                <w:sz w:val="26"/>
                <w:szCs w:val="26"/>
              </w:rPr>
              <w:t xml:space="preserve">Professional Experience </w:t>
            </w:r>
          </w:p>
          <w:p w:rsidR="00BE7EB9" w:rsidRPr="00005967" w:rsidRDefault="00BE7EB9" w:rsidP="00BE7EB9">
            <w:pPr>
              <w:pStyle w:val="CommentText"/>
              <w:ind w:right="720"/>
              <w:rPr>
                <w:rFonts w:asciiTheme="majorHAnsi" w:hAnsiTheme="majorHAnsi" w:cs="Andalus"/>
                <w:b/>
                <w:bCs/>
                <w:sz w:val="24"/>
                <w:szCs w:val="24"/>
              </w:rPr>
            </w:pPr>
          </w:p>
          <w:p w:rsidR="005651CD" w:rsidRPr="00834278" w:rsidRDefault="005651CD" w:rsidP="005651CD">
            <w:pPr>
              <w:pStyle w:val="CommentText"/>
              <w:numPr>
                <w:ilvl w:val="0"/>
                <w:numId w:val="7"/>
              </w:numPr>
              <w:spacing w:line="276" w:lineRule="auto"/>
              <w:ind w:right="7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proofErr w:type="spellStart"/>
            <w:r w:rsidRPr="00834278">
              <w:rPr>
                <w:rFonts w:asciiTheme="majorHAnsi" w:hAnsiTheme="majorHAnsi" w:cstheme="minorHAnsi"/>
                <w:bCs/>
                <w:sz w:val="24"/>
                <w:szCs w:val="24"/>
              </w:rPr>
              <w:t>Asharaf</w:t>
            </w:r>
            <w:proofErr w:type="spellEnd"/>
            <w:r w:rsidRPr="00834278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&amp; Associates, Chartered Accountant firm, Kerala, India,  </w:t>
            </w:r>
            <w:r w:rsidR="008B5B8D" w:rsidRPr="0083427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</w:t>
            </w:r>
            <w:r w:rsidR="00CC51B0" w:rsidRPr="0083427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UDIT  ASSISTANT CUM</w:t>
            </w:r>
            <w:r w:rsidR="008B5B8D" w:rsidRPr="0083427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  <w:r w:rsidR="001124D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COMPLIANCE OFFICER</w:t>
            </w:r>
            <w:r w:rsidRPr="0083427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(December 2014-</w:t>
            </w:r>
            <w:r w:rsidR="001124D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February 2017</w:t>
            </w:r>
            <w:r w:rsidRPr="0083427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)</w:t>
            </w:r>
          </w:p>
          <w:p w:rsidR="005651CD" w:rsidRPr="00834278" w:rsidRDefault="005651CD" w:rsidP="00F1772D">
            <w:pPr>
              <w:pStyle w:val="CommentText"/>
              <w:ind w:left="720" w:right="720"/>
              <w:rPr>
                <w:rFonts w:asciiTheme="majorHAnsi" w:hAnsiTheme="majorHAnsi" w:cs="Andalus"/>
                <w:b/>
                <w:bCs/>
                <w:sz w:val="24"/>
                <w:szCs w:val="24"/>
              </w:rPr>
            </w:pPr>
          </w:p>
          <w:p w:rsidR="005651CD" w:rsidRPr="00834278" w:rsidRDefault="005651CD" w:rsidP="005651CD">
            <w:pPr>
              <w:pStyle w:val="CommentText"/>
              <w:numPr>
                <w:ilvl w:val="0"/>
                <w:numId w:val="7"/>
              </w:numPr>
              <w:spacing w:line="276" w:lineRule="auto"/>
              <w:ind w:right="72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834278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Consultancy Co. - Quality Reliance Middle East </w:t>
            </w:r>
            <w:proofErr w:type="spellStart"/>
            <w:r w:rsidRPr="00834278">
              <w:rPr>
                <w:rFonts w:asciiTheme="majorHAnsi" w:hAnsiTheme="majorHAnsi" w:cstheme="minorHAnsi"/>
                <w:bCs/>
                <w:sz w:val="24"/>
                <w:szCs w:val="24"/>
              </w:rPr>
              <w:t>Mgt</w:t>
            </w:r>
            <w:proofErr w:type="spellEnd"/>
            <w:r w:rsidRPr="00834278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, U.A.E. </w:t>
            </w:r>
            <w:r w:rsidRPr="0083427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(ISO</w:t>
            </w:r>
            <w:r w:rsidR="00E11815" w:rsidRPr="0083427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  <w:r w:rsidRPr="0083427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Consultancy)-Accountant (June 2012- October  2014)</w:t>
            </w:r>
          </w:p>
          <w:p w:rsidR="005651CD" w:rsidRPr="00834278" w:rsidRDefault="005651CD" w:rsidP="00F1772D">
            <w:pPr>
              <w:pStyle w:val="CommentText"/>
              <w:spacing w:line="276" w:lineRule="auto"/>
              <w:ind w:left="630" w:right="7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  <w:p w:rsidR="005651CD" w:rsidRPr="00834278" w:rsidRDefault="005651CD" w:rsidP="005651CD">
            <w:pPr>
              <w:pStyle w:val="CommentText"/>
              <w:numPr>
                <w:ilvl w:val="0"/>
                <w:numId w:val="7"/>
              </w:numPr>
              <w:spacing w:line="276" w:lineRule="auto"/>
              <w:ind w:right="7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834278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Construction Company-True Form </w:t>
            </w:r>
            <w:proofErr w:type="spellStart"/>
            <w:r w:rsidRPr="00834278">
              <w:rPr>
                <w:rFonts w:asciiTheme="majorHAnsi" w:hAnsiTheme="majorHAnsi" w:cstheme="minorHAnsi"/>
                <w:bCs/>
                <w:sz w:val="24"/>
                <w:szCs w:val="24"/>
              </w:rPr>
              <w:t>Gen.Contracting</w:t>
            </w:r>
            <w:proofErr w:type="spellEnd"/>
            <w:r w:rsidRPr="00834278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, U.A.E. </w:t>
            </w:r>
            <w:r w:rsidR="008A6A15" w:rsidRPr="00834278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</w:t>
            </w:r>
            <w:r w:rsidRPr="0083427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ASSISTANT ACCOUNTANT (Mar 2010-Jan 2011).</w:t>
            </w:r>
          </w:p>
          <w:p w:rsidR="005651CD" w:rsidRPr="00834278" w:rsidRDefault="005651CD" w:rsidP="00F1772D">
            <w:pPr>
              <w:pStyle w:val="CommentText"/>
              <w:spacing w:line="276" w:lineRule="auto"/>
              <w:ind w:left="630" w:right="7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  <w:p w:rsidR="005651CD" w:rsidRPr="00834278" w:rsidRDefault="005651CD" w:rsidP="006376EC">
            <w:pPr>
              <w:pStyle w:val="CommentText"/>
              <w:numPr>
                <w:ilvl w:val="0"/>
                <w:numId w:val="7"/>
              </w:numPr>
              <w:spacing w:line="276" w:lineRule="auto"/>
              <w:ind w:right="7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834278">
              <w:rPr>
                <w:rFonts w:asciiTheme="majorHAnsi" w:hAnsiTheme="majorHAnsi" w:cstheme="minorHAnsi"/>
                <w:bCs/>
                <w:sz w:val="24"/>
                <w:szCs w:val="24"/>
              </w:rPr>
              <w:t>Assistant Company Secretary</w:t>
            </w:r>
            <w:r w:rsidR="008A6A15" w:rsidRPr="00834278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(C.S)</w:t>
            </w:r>
            <w:r w:rsidRPr="00834278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Trainee, India.</w:t>
            </w:r>
            <w:r w:rsidRPr="0083427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(Sep 2009- Dec 2010)</w:t>
            </w:r>
          </w:p>
          <w:p w:rsidR="005651CD" w:rsidRPr="00834278" w:rsidRDefault="005651CD" w:rsidP="00F1772D">
            <w:pPr>
              <w:pStyle w:val="CommentText"/>
              <w:spacing w:line="276" w:lineRule="auto"/>
              <w:ind w:right="720"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  <w:p w:rsidR="005651CD" w:rsidRPr="00834278" w:rsidRDefault="005651CD" w:rsidP="005651CD">
            <w:pPr>
              <w:pStyle w:val="CommentText"/>
              <w:numPr>
                <w:ilvl w:val="0"/>
                <w:numId w:val="7"/>
              </w:numPr>
              <w:spacing w:line="276" w:lineRule="auto"/>
              <w:ind w:right="720"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834278">
              <w:rPr>
                <w:rFonts w:asciiTheme="majorHAnsi" w:hAnsiTheme="majorHAnsi" w:cstheme="minorHAnsi"/>
                <w:bCs/>
                <w:sz w:val="24"/>
                <w:szCs w:val="24"/>
              </w:rPr>
              <w:t>Travels, City Link, India</w:t>
            </w:r>
          </w:p>
          <w:p w:rsidR="005651CD" w:rsidRPr="00834278" w:rsidRDefault="005651CD" w:rsidP="00F1772D">
            <w:pPr>
              <w:pStyle w:val="CommentText"/>
              <w:spacing w:line="276" w:lineRule="auto"/>
              <w:ind w:left="720" w:right="720"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83427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ASSISTANT ACCOUNTANT (Sep 2007- August 2008).</w:t>
            </w:r>
          </w:p>
          <w:p w:rsidR="005651CD" w:rsidRPr="00834278" w:rsidRDefault="005651CD" w:rsidP="00F1772D">
            <w:pPr>
              <w:pStyle w:val="CommentText"/>
              <w:ind w:right="720"/>
              <w:rPr>
                <w:rFonts w:ascii="Book Antiqua" w:hAnsi="Book Antiqua" w:cs="Andalus"/>
                <w:b/>
                <w:bCs/>
              </w:rPr>
            </w:pPr>
          </w:p>
          <w:p w:rsidR="00810EF2" w:rsidRPr="00DB4196" w:rsidRDefault="00DB4196" w:rsidP="00DB4196">
            <w:pPr>
              <w:pStyle w:val="Tit"/>
              <w:shd w:val="pct10" w:color="auto" w:fill="auto"/>
              <w:ind w:left="0" w:right="-155" w:firstLine="0"/>
              <w:rPr>
                <w:rFonts w:ascii="Book Antiqua" w:hAnsi="Book Antiqua" w:cs="Andalus"/>
                <w:sz w:val="26"/>
                <w:szCs w:val="26"/>
              </w:rPr>
            </w:pPr>
            <w:r>
              <w:rPr>
                <w:rFonts w:ascii="Book Antiqua" w:hAnsi="Book Antiqua" w:cs="Andalus"/>
                <w:sz w:val="26"/>
                <w:szCs w:val="26"/>
              </w:rPr>
              <w:t>Job Responsibility</w:t>
            </w:r>
            <w:r w:rsidR="00810EF2" w:rsidRPr="005651CD">
              <w:rPr>
                <w:rFonts w:asciiTheme="majorHAnsi" w:hAnsiTheme="majorHAnsi" w:cstheme="minorHAnsi"/>
                <w:i/>
              </w:rPr>
              <w:t>.</w:t>
            </w:r>
          </w:p>
          <w:p w:rsidR="005651CD" w:rsidRPr="001D4BD2" w:rsidRDefault="004659C3" w:rsidP="001D4BD2">
            <w:pPr>
              <w:pStyle w:val="CommentText"/>
              <w:numPr>
                <w:ilvl w:val="0"/>
                <w:numId w:val="29"/>
              </w:numPr>
              <w:spacing w:line="276" w:lineRule="auto"/>
              <w:ind w:right="-1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proofErr w:type="spellStart"/>
            <w:r w:rsidRPr="00834278">
              <w:rPr>
                <w:rFonts w:asciiTheme="majorHAnsi" w:hAnsiTheme="majorHAnsi" w:cstheme="minorHAnsi"/>
                <w:b/>
                <w:bCs/>
                <w:sz w:val="22"/>
                <w:szCs w:val="22"/>
                <w:u w:val="single"/>
              </w:rPr>
              <w:t>Asharaf</w:t>
            </w:r>
            <w:proofErr w:type="spellEnd"/>
            <w:r w:rsidRPr="00834278">
              <w:rPr>
                <w:rFonts w:asciiTheme="majorHAnsi" w:hAnsiTheme="majorHAnsi" w:cstheme="minorHAnsi"/>
                <w:b/>
                <w:bCs/>
                <w:sz w:val="22"/>
                <w:szCs w:val="22"/>
                <w:u w:val="single"/>
              </w:rPr>
              <w:t xml:space="preserve"> &amp; Associates, Chartered Accountant firm</w:t>
            </w:r>
            <w:r w:rsidRPr="00834278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 </w:t>
            </w:r>
            <w:r w:rsidRPr="00834278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AUDIT  ASSISTANT CUM </w:t>
            </w:r>
            <w:r w:rsidR="00DB4196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COMPLIANCE OFFICER</w:t>
            </w:r>
          </w:p>
          <w:p w:rsidR="005651CD" w:rsidRDefault="001D4BD2" w:rsidP="001D4BD2">
            <w:pPr>
              <w:pStyle w:val="CommentText"/>
              <w:numPr>
                <w:ilvl w:val="0"/>
                <w:numId w:val="31"/>
              </w:numPr>
              <w:spacing w:line="276" w:lineRule="auto"/>
              <w:ind w:right="720"/>
              <w:jc w:val="both"/>
              <w:rPr>
                <w:rFonts w:asciiTheme="majorHAnsi" w:hAnsiTheme="majorHAnsi" w:cs="Calibri"/>
                <w:bCs/>
                <w:i/>
                <w:sz w:val="24"/>
                <w:szCs w:val="24"/>
              </w:rPr>
            </w:pPr>
            <w:r w:rsidRPr="001D4BD2">
              <w:rPr>
                <w:rFonts w:asciiTheme="majorHAnsi" w:hAnsiTheme="majorHAnsi" w:cs="Calibri"/>
                <w:bCs/>
                <w:i/>
                <w:sz w:val="24"/>
                <w:szCs w:val="24"/>
              </w:rPr>
              <w:t>Instrumental in handling various accounting, audit, taxation &amp; financial matters for corporate &amp;individual clients while analyzing inflow &amp; outflow of funds to plan internal financial controls</w:t>
            </w:r>
            <w:r>
              <w:rPr>
                <w:rFonts w:asciiTheme="majorHAnsi" w:hAnsiTheme="majorHAnsi" w:cs="Calibri"/>
                <w:bCs/>
                <w:i/>
                <w:sz w:val="24"/>
                <w:szCs w:val="24"/>
              </w:rPr>
              <w:t>.</w:t>
            </w:r>
          </w:p>
          <w:p w:rsidR="005651CD" w:rsidRPr="00834278" w:rsidRDefault="001D4BD2" w:rsidP="0078525A">
            <w:pPr>
              <w:pStyle w:val="CommentText"/>
              <w:numPr>
                <w:ilvl w:val="0"/>
                <w:numId w:val="31"/>
              </w:numPr>
              <w:spacing w:line="276" w:lineRule="auto"/>
              <w:ind w:right="720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1D4BD2">
              <w:rPr>
                <w:rFonts w:asciiTheme="majorHAnsi" w:hAnsiTheme="majorHAnsi" w:cs="Calibri"/>
                <w:bCs/>
                <w:i/>
                <w:sz w:val="24"/>
                <w:szCs w:val="24"/>
              </w:rPr>
              <w:t>Efficiently conducting audits to express an opinion on the client’s financial statements as per Indian GAAP/ US GAAP, this includes preparation of audit reports with a view to highlight shortcomings and implem</w:t>
            </w:r>
            <w:r>
              <w:rPr>
                <w:rFonts w:asciiTheme="majorHAnsi" w:hAnsiTheme="majorHAnsi" w:cs="Calibri"/>
                <w:bCs/>
                <w:i/>
                <w:sz w:val="24"/>
                <w:szCs w:val="24"/>
              </w:rPr>
              <w:t>ented necessary recommendations.</w:t>
            </w:r>
          </w:p>
          <w:p w:rsidR="005651CD" w:rsidRPr="00834278" w:rsidRDefault="005651CD" w:rsidP="00F1772D">
            <w:pPr>
              <w:pStyle w:val="CommentText"/>
              <w:spacing w:line="276" w:lineRule="auto"/>
              <w:ind w:right="720"/>
              <w:rPr>
                <w:rFonts w:ascii="Calibri" w:hAnsi="Calibri" w:cs="Calibri"/>
                <w:b/>
                <w:bCs/>
                <w:u w:val="single"/>
              </w:rPr>
            </w:pPr>
          </w:p>
          <w:p w:rsidR="005651CD" w:rsidRPr="00834278" w:rsidRDefault="005651CD" w:rsidP="00F1772D">
            <w:pPr>
              <w:pStyle w:val="CommentText"/>
              <w:spacing w:line="276" w:lineRule="auto"/>
              <w:ind w:right="720"/>
              <w:rPr>
                <w:rFonts w:ascii="Calibri" w:hAnsi="Calibri" w:cs="Calibri"/>
                <w:b/>
                <w:bCs/>
                <w:u w:val="single"/>
              </w:rPr>
            </w:pPr>
          </w:p>
          <w:p w:rsidR="005651CD" w:rsidRPr="00834278" w:rsidRDefault="005651CD" w:rsidP="00F1772D">
            <w:pPr>
              <w:pStyle w:val="CommentText"/>
              <w:spacing w:line="276" w:lineRule="auto"/>
              <w:ind w:right="720"/>
              <w:rPr>
                <w:rFonts w:ascii="Calibri" w:hAnsi="Calibri" w:cs="Calibri"/>
                <w:b/>
                <w:bCs/>
                <w:u w:val="single"/>
              </w:rPr>
            </w:pPr>
          </w:p>
          <w:p w:rsidR="005651CD" w:rsidRPr="00834278" w:rsidRDefault="005651CD" w:rsidP="00F1772D">
            <w:pPr>
              <w:pStyle w:val="CommentText"/>
              <w:spacing w:line="276" w:lineRule="auto"/>
              <w:ind w:right="720"/>
              <w:rPr>
                <w:rFonts w:ascii="Calibri" w:hAnsi="Calibri" w:cs="Calibri"/>
                <w:b/>
                <w:bCs/>
                <w:u w:val="single"/>
              </w:rPr>
            </w:pPr>
          </w:p>
          <w:p w:rsidR="005651CD" w:rsidRPr="00834278" w:rsidRDefault="005651CD" w:rsidP="00F1772D">
            <w:pPr>
              <w:pStyle w:val="CommentText"/>
              <w:spacing w:line="276" w:lineRule="auto"/>
              <w:ind w:right="720"/>
              <w:rPr>
                <w:rFonts w:ascii="Calibri" w:hAnsi="Calibri" w:cs="Calibri"/>
                <w:b/>
                <w:bCs/>
                <w:u w:val="single"/>
              </w:rPr>
            </w:pPr>
          </w:p>
          <w:p w:rsidR="005651CD" w:rsidRPr="00834278" w:rsidRDefault="005651CD" w:rsidP="00F1772D">
            <w:pPr>
              <w:pStyle w:val="CommentText"/>
              <w:spacing w:line="276" w:lineRule="auto"/>
              <w:ind w:right="720"/>
              <w:rPr>
                <w:rFonts w:ascii="Calibri" w:hAnsi="Calibri" w:cs="Calibri"/>
                <w:b/>
                <w:bCs/>
                <w:u w:val="single"/>
              </w:rPr>
            </w:pPr>
          </w:p>
          <w:p w:rsidR="005651CD" w:rsidRPr="00834278" w:rsidRDefault="005651CD" w:rsidP="00F1772D">
            <w:pPr>
              <w:pStyle w:val="CommentText"/>
              <w:spacing w:line="276" w:lineRule="auto"/>
              <w:ind w:right="720"/>
              <w:rPr>
                <w:rFonts w:ascii="Calibri" w:hAnsi="Calibri" w:cs="Calibri"/>
                <w:b/>
                <w:bCs/>
                <w:u w:val="single"/>
              </w:rPr>
            </w:pPr>
          </w:p>
          <w:p w:rsidR="005651CD" w:rsidRPr="00834278" w:rsidRDefault="005651CD" w:rsidP="00F1772D">
            <w:pPr>
              <w:pStyle w:val="CommentText"/>
              <w:spacing w:line="276" w:lineRule="auto"/>
              <w:ind w:right="720"/>
              <w:rPr>
                <w:rFonts w:ascii="Calibri" w:hAnsi="Calibri" w:cs="Calibri"/>
                <w:b/>
                <w:bCs/>
                <w:u w:val="single"/>
              </w:rPr>
            </w:pPr>
          </w:p>
          <w:p w:rsidR="005651CD" w:rsidRPr="00834278" w:rsidRDefault="005651CD" w:rsidP="00F1772D">
            <w:pPr>
              <w:pStyle w:val="CommentText"/>
              <w:spacing w:line="276" w:lineRule="auto"/>
              <w:ind w:right="720"/>
              <w:rPr>
                <w:rFonts w:ascii="Calibri" w:hAnsi="Calibri" w:cs="Calibri"/>
                <w:b/>
                <w:bCs/>
                <w:u w:val="single"/>
              </w:rPr>
            </w:pPr>
          </w:p>
          <w:p w:rsidR="005651CD" w:rsidRPr="00834278" w:rsidRDefault="005651CD" w:rsidP="00F1772D">
            <w:pPr>
              <w:pStyle w:val="CommentText"/>
              <w:spacing w:line="276" w:lineRule="auto"/>
              <w:ind w:right="720"/>
              <w:rPr>
                <w:rFonts w:ascii="Calibri" w:hAnsi="Calibri" w:cs="Calibri"/>
                <w:bCs/>
              </w:rPr>
            </w:pPr>
          </w:p>
          <w:p w:rsidR="005651CD" w:rsidRPr="00834278" w:rsidRDefault="005651CD" w:rsidP="00F1772D">
            <w:pPr>
              <w:pStyle w:val="CommentText"/>
              <w:spacing w:line="276" w:lineRule="auto"/>
              <w:ind w:right="720"/>
              <w:rPr>
                <w:rFonts w:ascii="Calibri" w:hAnsi="Calibri" w:cs="Calibri"/>
                <w:bCs/>
              </w:rPr>
            </w:pPr>
          </w:p>
          <w:p w:rsidR="005651CD" w:rsidRPr="00834278" w:rsidRDefault="005651CD" w:rsidP="00F1772D">
            <w:pPr>
              <w:pStyle w:val="CommentText"/>
              <w:spacing w:line="276" w:lineRule="auto"/>
              <w:ind w:right="720"/>
              <w:rPr>
                <w:rFonts w:ascii="Calibri" w:hAnsi="Calibri" w:cs="Calibri"/>
                <w:bCs/>
              </w:rPr>
            </w:pPr>
          </w:p>
          <w:p w:rsidR="005651CD" w:rsidRPr="00834278" w:rsidRDefault="005651CD" w:rsidP="00F1772D">
            <w:pPr>
              <w:pStyle w:val="CommentText"/>
              <w:spacing w:line="276" w:lineRule="auto"/>
              <w:ind w:right="720"/>
              <w:rPr>
                <w:rFonts w:ascii="Calibri" w:hAnsi="Calibri" w:cs="Calibri"/>
                <w:bCs/>
              </w:rPr>
            </w:pPr>
          </w:p>
          <w:p w:rsidR="005651CD" w:rsidRPr="00834278" w:rsidRDefault="005651CD" w:rsidP="00F1772D">
            <w:pPr>
              <w:pStyle w:val="CommentText"/>
              <w:spacing w:line="276" w:lineRule="auto"/>
              <w:ind w:right="720"/>
              <w:rPr>
                <w:rFonts w:ascii="Calibri" w:hAnsi="Calibri" w:cs="Calibri"/>
                <w:bCs/>
              </w:rPr>
            </w:pPr>
          </w:p>
          <w:p w:rsidR="005651CD" w:rsidRPr="00834278" w:rsidRDefault="005651CD" w:rsidP="00F1772D">
            <w:pPr>
              <w:pStyle w:val="CommentText"/>
              <w:spacing w:line="276" w:lineRule="auto"/>
              <w:ind w:right="720"/>
              <w:rPr>
                <w:rFonts w:ascii="Calibri" w:hAnsi="Calibri" w:cs="Calibri"/>
                <w:bCs/>
              </w:rPr>
            </w:pPr>
          </w:p>
          <w:p w:rsidR="005651CD" w:rsidRPr="00834278" w:rsidRDefault="005651CD" w:rsidP="00F1772D">
            <w:pPr>
              <w:tabs>
                <w:tab w:val="left" w:pos="5320"/>
                <w:tab w:val="left" w:pos="5680"/>
                <w:tab w:val="left" w:pos="5860"/>
                <w:tab w:val="left" w:pos="6310"/>
              </w:tabs>
              <w:ind w:left="720" w:right="821"/>
              <w:jc w:val="both"/>
              <w:rPr>
                <w:rFonts w:ascii="Book Antiqua" w:hAnsi="Book Antiqua" w:cs="Andalus"/>
              </w:rPr>
            </w:pPr>
          </w:p>
          <w:p w:rsidR="005651CD" w:rsidRPr="00834278" w:rsidRDefault="005651CD" w:rsidP="00F1772D">
            <w:pPr>
              <w:tabs>
                <w:tab w:val="left" w:pos="5320"/>
                <w:tab w:val="left" w:pos="5680"/>
                <w:tab w:val="left" w:pos="5860"/>
                <w:tab w:val="left" w:pos="6310"/>
              </w:tabs>
              <w:ind w:left="720" w:right="821"/>
              <w:jc w:val="both"/>
              <w:rPr>
                <w:rFonts w:ascii="Book Antiqua" w:hAnsi="Book Antiqua" w:cs="Andalus"/>
              </w:rPr>
            </w:pPr>
          </w:p>
          <w:p w:rsidR="005651CD" w:rsidRPr="00834278" w:rsidRDefault="005651CD" w:rsidP="00F1772D">
            <w:pPr>
              <w:pStyle w:val="Datatesto"/>
              <w:ind w:left="765" w:firstLine="0"/>
              <w:rPr>
                <w:rFonts w:ascii="Book Antiqua" w:hAnsi="Book Antiqua" w:cs="Andalus"/>
                <w:sz w:val="20"/>
                <w:szCs w:val="20"/>
              </w:rPr>
            </w:pPr>
          </w:p>
          <w:p w:rsidR="005651CD" w:rsidRPr="00834278" w:rsidRDefault="005651CD" w:rsidP="00F1772D"/>
          <w:p w:rsidR="005651CD" w:rsidRPr="00834278" w:rsidRDefault="005651CD" w:rsidP="00F1772D"/>
          <w:p w:rsidR="005651CD" w:rsidRPr="00834278" w:rsidRDefault="005651CD" w:rsidP="00F1772D"/>
          <w:p w:rsidR="005651CD" w:rsidRPr="00834278" w:rsidRDefault="005651CD" w:rsidP="00F1772D"/>
          <w:p w:rsidR="005651CD" w:rsidRPr="00834278" w:rsidRDefault="005651CD" w:rsidP="00F1772D"/>
          <w:p w:rsidR="005651CD" w:rsidRPr="00834278" w:rsidRDefault="005651CD" w:rsidP="00F1772D"/>
          <w:p w:rsidR="005651CD" w:rsidRPr="00834278" w:rsidRDefault="005651CD" w:rsidP="00F1772D"/>
          <w:p w:rsidR="005651CD" w:rsidRPr="00834278" w:rsidRDefault="005651CD" w:rsidP="00F1772D"/>
          <w:p w:rsidR="005651CD" w:rsidRPr="00834278" w:rsidRDefault="005651CD" w:rsidP="00F1772D"/>
          <w:p w:rsidR="005651CD" w:rsidRPr="00834278" w:rsidRDefault="005651CD" w:rsidP="00F1772D"/>
          <w:p w:rsidR="005651CD" w:rsidRPr="00834278" w:rsidRDefault="005651CD" w:rsidP="00F1772D"/>
          <w:p w:rsidR="005651CD" w:rsidRPr="00834278" w:rsidRDefault="005651CD" w:rsidP="00F1772D"/>
          <w:p w:rsidR="005651CD" w:rsidRPr="00834278" w:rsidRDefault="005651CD" w:rsidP="00F1772D"/>
          <w:p w:rsidR="005651CD" w:rsidRPr="00834278" w:rsidRDefault="005651CD" w:rsidP="00F1772D"/>
          <w:p w:rsidR="005651CD" w:rsidRPr="00834278" w:rsidRDefault="005651CD" w:rsidP="00F1772D"/>
          <w:p w:rsidR="005651CD" w:rsidRPr="00834278" w:rsidRDefault="005651CD" w:rsidP="00F1772D"/>
          <w:p w:rsidR="005651CD" w:rsidRPr="00834278" w:rsidRDefault="005651CD" w:rsidP="00F1772D"/>
          <w:p w:rsidR="005651CD" w:rsidRPr="00834278" w:rsidRDefault="005651CD" w:rsidP="00F1772D"/>
        </w:tc>
      </w:tr>
    </w:tbl>
    <w:p w:rsidR="00BE7EB9" w:rsidRPr="00BE7EB9" w:rsidRDefault="003D3C22" w:rsidP="00DB4196">
      <w:pPr>
        <w:pStyle w:val="CommentText"/>
        <w:spacing w:line="276" w:lineRule="auto"/>
        <w:ind w:right="720"/>
        <w:rPr>
          <w:rFonts w:asciiTheme="majorHAnsi" w:hAnsiTheme="majorHAnsi" w:cstheme="minorHAnsi"/>
          <w:bCs/>
          <w:i/>
          <w:sz w:val="24"/>
          <w:szCs w:val="24"/>
        </w:rPr>
      </w:pPr>
      <w:r w:rsidRPr="00BE7EB9">
        <w:rPr>
          <w:rFonts w:asciiTheme="majorHAnsi" w:hAnsiTheme="majorHAnsi"/>
          <w:i/>
          <w:sz w:val="24"/>
          <w:szCs w:val="24"/>
        </w:rPr>
        <w:lastRenderedPageBreak/>
        <w:t>.</w:t>
      </w:r>
    </w:p>
    <w:p w:rsidR="00BE7EB9" w:rsidRPr="001D4BD2" w:rsidRDefault="003D3C22" w:rsidP="00BE7EB9">
      <w:pPr>
        <w:pStyle w:val="CommentText"/>
        <w:numPr>
          <w:ilvl w:val="0"/>
          <w:numId w:val="21"/>
        </w:numPr>
        <w:spacing w:line="276" w:lineRule="auto"/>
        <w:ind w:right="720"/>
        <w:rPr>
          <w:rFonts w:asciiTheme="majorHAnsi" w:hAnsiTheme="majorHAnsi" w:cstheme="minorHAnsi"/>
          <w:bCs/>
          <w:i/>
          <w:sz w:val="24"/>
          <w:szCs w:val="24"/>
        </w:rPr>
      </w:pPr>
      <w:r w:rsidRPr="00BE7EB9">
        <w:rPr>
          <w:rFonts w:asciiTheme="majorHAnsi" w:hAnsiTheme="majorHAnsi"/>
          <w:i/>
          <w:sz w:val="24"/>
          <w:szCs w:val="24"/>
        </w:rPr>
        <w:t>Assigned the tasks of giving advices on tax to the potential clients of the organization</w:t>
      </w:r>
      <w:r w:rsidR="00AA1B85">
        <w:rPr>
          <w:rFonts w:asciiTheme="majorHAnsi" w:hAnsiTheme="majorHAnsi"/>
          <w:i/>
          <w:sz w:val="24"/>
          <w:szCs w:val="24"/>
        </w:rPr>
        <w:t>.</w:t>
      </w:r>
    </w:p>
    <w:p w:rsidR="001D4BD2" w:rsidRPr="00AA1B85" w:rsidRDefault="001D4BD2" w:rsidP="001D4BD2">
      <w:pPr>
        <w:pStyle w:val="CommentText"/>
        <w:numPr>
          <w:ilvl w:val="0"/>
          <w:numId w:val="21"/>
        </w:numPr>
        <w:spacing w:line="276" w:lineRule="auto"/>
        <w:ind w:right="720"/>
        <w:rPr>
          <w:rFonts w:asciiTheme="majorHAnsi" w:hAnsiTheme="majorHAnsi" w:cstheme="minorHAnsi"/>
          <w:bCs/>
          <w:i/>
          <w:sz w:val="24"/>
          <w:szCs w:val="24"/>
        </w:rPr>
      </w:pPr>
      <w:r w:rsidRPr="001D4BD2">
        <w:rPr>
          <w:rFonts w:asciiTheme="majorHAnsi" w:hAnsiTheme="majorHAnsi" w:cstheme="minorHAnsi"/>
          <w:bCs/>
          <w:i/>
          <w:sz w:val="24"/>
          <w:szCs w:val="24"/>
        </w:rPr>
        <w:t>Spearheading efforts across providing comprehensive business analysis through various audits</w:t>
      </w:r>
      <w:r>
        <w:rPr>
          <w:rFonts w:asciiTheme="majorHAnsi" w:hAnsiTheme="majorHAnsi" w:cstheme="minorHAnsi"/>
          <w:bCs/>
          <w:i/>
          <w:sz w:val="24"/>
          <w:szCs w:val="24"/>
        </w:rPr>
        <w:t xml:space="preserve"> </w:t>
      </w:r>
      <w:r w:rsidRPr="001D4BD2">
        <w:rPr>
          <w:rFonts w:asciiTheme="majorHAnsi" w:hAnsiTheme="majorHAnsi" w:cstheme="minorHAnsi"/>
          <w:bCs/>
          <w:i/>
          <w:sz w:val="24"/>
          <w:szCs w:val="24"/>
        </w:rPr>
        <w:t>including statutory audit, internal audit, Transport audit, investigation audit and special audits for</w:t>
      </w:r>
      <w:r>
        <w:rPr>
          <w:rFonts w:asciiTheme="majorHAnsi" w:hAnsiTheme="majorHAnsi" w:cstheme="minorHAnsi"/>
          <w:bCs/>
          <w:i/>
          <w:sz w:val="24"/>
          <w:szCs w:val="24"/>
        </w:rPr>
        <w:t xml:space="preserve"> </w:t>
      </w:r>
      <w:r w:rsidRPr="001D4BD2">
        <w:rPr>
          <w:rFonts w:asciiTheme="majorHAnsi" w:hAnsiTheme="majorHAnsi" w:cstheme="minorHAnsi"/>
          <w:bCs/>
          <w:i/>
          <w:sz w:val="24"/>
          <w:szCs w:val="24"/>
        </w:rPr>
        <w:t>banks for formulating their future business strategies.</w:t>
      </w:r>
    </w:p>
    <w:p w:rsidR="001D4BD2" w:rsidRPr="001D4BD2" w:rsidRDefault="001D4BD2" w:rsidP="001D4BD2">
      <w:pPr>
        <w:pStyle w:val="CommentText"/>
        <w:numPr>
          <w:ilvl w:val="0"/>
          <w:numId w:val="21"/>
        </w:numPr>
        <w:spacing w:line="276" w:lineRule="auto"/>
        <w:ind w:right="720"/>
        <w:rPr>
          <w:rFonts w:asciiTheme="majorHAnsi" w:hAnsiTheme="majorHAnsi" w:cstheme="minorHAnsi"/>
          <w:bCs/>
          <w:i/>
          <w:sz w:val="24"/>
          <w:szCs w:val="24"/>
        </w:rPr>
      </w:pPr>
      <w:r w:rsidRPr="001D4BD2">
        <w:rPr>
          <w:rFonts w:asciiTheme="majorHAnsi" w:hAnsiTheme="majorHAnsi"/>
          <w:i/>
          <w:sz w:val="24"/>
          <w:szCs w:val="24"/>
        </w:rPr>
        <w:t xml:space="preserve">Expertise in handling tax related (direct/indirect) matters like filling &amp; preparation of forms, returns </w:t>
      </w:r>
      <w:proofErr w:type="gramStart"/>
      <w:r w:rsidRPr="001D4BD2">
        <w:rPr>
          <w:rFonts w:asciiTheme="majorHAnsi" w:hAnsiTheme="majorHAnsi"/>
          <w:i/>
          <w:sz w:val="24"/>
          <w:szCs w:val="24"/>
        </w:rPr>
        <w:t>of</w:t>
      </w:r>
      <w:r>
        <w:rPr>
          <w:rFonts w:asciiTheme="majorHAnsi" w:hAnsiTheme="majorHAnsi"/>
          <w:i/>
          <w:sz w:val="24"/>
          <w:szCs w:val="24"/>
        </w:rPr>
        <w:t xml:space="preserve">  VAT</w:t>
      </w:r>
      <w:proofErr w:type="gramEnd"/>
      <w:r w:rsidRPr="001D4BD2">
        <w:rPr>
          <w:rFonts w:asciiTheme="majorHAnsi" w:hAnsiTheme="majorHAnsi"/>
          <w:i/>
          <w:sz w:val="24"/>
          <w:szCs w:val="24"/>
        </w:rPr>
        <w:t>, timely deduction and submission of returns while ensuring adherence to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1D4BD2">
        <w:rPr>
          <w:rFonts w:asciiTheme="majorHAnsi" w:hAnsiTheme="majorHAnsi"/>
          <w:i/>
          <w:sz w:val="24"/>
          <w:szCs w:val="24"/>
        </w:rPr>
        <w:t>statutory compliance and regulations.</w:t>
      </w:r>
    </w:p>
    <w:p w:rsidR="00BE7EB9" w:rsidRPr="00BE7EB9" w:rsidRDefault="00CC51B0" w:rsidP="001D4BD2">
      <w:pPr>
        <w:pStyle w:val="CommentText"/>
        <w:numPr>
          <w:ilvl w:val="0"/>
          <w:numId w:val="21"/>
        </w:numPr>
        <w:spacing w:line="276" w:lineRule="auto"/>
        <w:ind w:right="720"/>
        <w:rPr>
          <w:rFonts w:asciiTheme="majorHAnsi" w:hAnsiTheme="majorHAnsi" w:cstheme="minorHAnsi"/>
          <w:bCs/>
          <w:i/>
          <w:sz w:val="24"/>
          <w:szCs w:val="24"/>
        </w:rPr>
      </w:pPr>
      <w:r w:rsidRPr="00BE7EB9">
        <w:rPr>
          <w:rFonts w:asciiTheme="majorHAnsi" w:hAnsiTheme="majorHAnsi"/>
          <w:i/>
          <w:sz w:val="24"/>
          <w:szCs w:val="24"/>
        </w:rPr>
        <w:t>Checking of Purchases of fixed assets &amp; materials.</w:t>
      </w:r>
    </w:p>
    <w:p w:rsidR="00BE7EB9" w:rsidRPr="00A005C8" w:rsidRDefault="008246C0" w:rsidP="00BE7EB9">
      <w:pPr>
        <w:pStyle w:val="CommentText"/>
        <w:numPr>
          <w:ilvl w:val="0"/>
          <w:numId w:val="21"/>
        </w:numPr>
        <w:spacing w:line="276" w:lineRule="auto"/>
        <w:ind w:right="720"/>
        <w:rPr>
          <w:rFonts w:asciiTheme="majorHAnsi" w:hAnsiTheme="majorHAnsi" w:cstheme="minorHAnsi"/>
          <w:bCs/>
          <w:i/>
          <w:sz w:val="24"/>
          <w:szCs w:val="24"/>
        </w:rPr>
      </w:pPr>
      <w:r w:rsidRPr="00BE7EB9">
        <w:rPr>
          <w:rFonts w:asciiTheme="majorHAnsi" w:hAnsiTheme="majorHAnsi" w:cs="Calibri"/>
          <w:i/>
          <w:sz w:val="24"/>
          <w:szCs w:val="24"/>
        </w:rPr>
        <w:t xml:space="preserve">Scrutinized general ledgers reconciliations, general vouchers, and conducted </w:t>
      </w:r>
      <w:r w:rsidR="003D3C22" w:rsidRPr="00BE7EB9">
        <w:rPr>
          <w:rFonts w:asciiTheme="majorHAnsi" w:hAnsiTheme="majorHAnsi" w:cs="Calibri"/>
          <w:i/>
          <w:sz w:val="24"/>
          <w:szCs w:val="24"/>
        </w:rPr>
        <w:t xml:space="preserve">  </w:t>
      </w:r>
      <w:r w:rsidRPr="00BE7EB9">
        <w:rPr>
          <w:rFonts w:asciiTheme="majorHAnsi" w:hAnsiTheme="majorHAnsi" w:cs="Calibri"/>
          <w:i/>
          <w:sz w:val="24"/>
          <w:szCs w:val="24"/>
        </w:rPr>
        <w:t xml:space="preserve">numerous examinations of various firms including P&amp;L. </w:t>
      </w:r>
      <w:r w:rsidRPr="00BE7EB9">
        <w:rPr>
          <w:rFonts w:asciiTheme="majorHAnsi" w:hAnsiTheme="majorHAnsi" w:cs="Calibri"/>
          <w:i/>
          <w:sz w:val="24"/>
          <w:szCs w:val="24"/>
        </w:rPr>
        <w:tab/>
      </w:r>
    </w:p>
    <w:p w:rsidR="00A005C8" w:rsidRPr="00A005C8" w:rsidRDefault="00A005C8" w:rsidP="00A005C8">
      <w:pPr>
        <w:pStyle w:val="ListParagraph"/>
        <w:numPr>
          <w:ilvl w:val="0"/>
          <w:numId w:val="21"/>
        </w:numPr>
        <w:rPr>
          <w:rFonts w:asciiTheme="majorHAnsi" w:hAnsiTheme="majorHAnsi" w:cstheme="minorHAnsi"/>
          <w:bCs/>
          <w:i/>
          <w:sz w:val="24"/>
          <w:szCs w:val="24"/>
        </w:rPr>
      </w:pPr>
      <w:r w:rsidRPr="00A005C8">
        <w:rPr>
          <w:rFonts w:asciiTheme="majorHAnsi" w:hAnsiTheme="majorHAnsi" w:cstheme="minorHAnsi"/>
          <w:bCs/>
          <w:i/>
          <w:sz w:val="24"/>
          <w:szCs w:val="24"/>
        </w:rPr>
        <w:t>Responsible for quarterly management accounts/6 month profit statements and forecasts for clients.</w:t>
      </w:r>
    </w:p>
    <w:p w:rsidR="003D3C22" w:rsidRPr="00BE7EB9" w:rsidRDefault="008246C0" w:rsidP="00BE7EB9">
      <w:pPr>
        <w:pStyle w:val="CommentText"/>
        <w:numPr>
          <w:ilvl w:val="0"/>
          <w:numId w:val="21"/>
        </w:numPr>
        <w:spacing w:line="276" w:lineRule="auto"/>
        <w:ind w:right="720"/>
        <w:rPr>
          <w:rFonts w:asciiTheme="majorHAnsi" w:hAnsiTheme="majorHAnsi" w:cstheme="minorHAnsi"/>
          <w:bCs/>
          <w:i/>
          <w:sz w:val="24"/>
          <w:szCs w:val="24"/>
        </w:rPr>
      </w:pPr>
      <w:r w:rsidRPr="00BE7EB9">
        <w:rPr>
          <w:rFonts w:asciiTheme="majorHAnsi" w:hAnsiTheme="majorHAnsi" w:cs="Calibri"/>
          <w:i/>
          <w:sz w:val="24"/>
          <w:szCs w:val="24"/>
        </w:rPr>
        <w:t xml:space="preserve">Preparation of various reports such as management reports for senior managers. </w:t>
      </w:r>
    </w:p>
    <w:p w:rsidR="008246C0" w:rsidRPr="001D4BD2" w:rsidRDefault="008246C0" w:rsidP="003D3C22">
      <w:pPr>
        <w:pStyle w:val="ListParagraph"/>
        <w:numPr>
          <w:ilvl w:val="0"/>
          <w:numId w:val="21"/>
        </w:numPr>
        <w:autoSpaceDE/>
        <w:autoSpaceDN/>
        <w:spacing w:before="100" w:beforeAutospacing="1" w:after="100" w:afterAutospacing="1" w:line="276" w:lineRule="auto"/>
        <w:jc w:val="both"/>
        <w:rPr>
          <w:rFonts w:asciiTheme="majorHAnsi" w:hAnsiTheme="majorHAnsi" w:cs="Calibri"/>
          <w:i/>
          <w:sz w:val="24"/>
          <w:szCs w:val="24"/>
        </w:rPr>
      </w:pPr>
      <w:r w:rsidRPr="008246C0">
        <w:rPr>
          <w:rFonts w:asciiTheme="majorHAnsi" w:hAnsiTheme="majorHAnsi" w:cs="Calibri"/>
          <w:i/>
          <w:sz w:val="24"/>
          <w:szCs w:val="24"/>
        </w:rPr>
        <w:t xml:space="preserve">Responsible for financial accounts including </w:t>
      </w:r>
      <w:proofErr w:type="gramStart"/>
      <w:r w:rsidRPr="008246C0">
        <w:rPr>
          <w:rFonts w:asciiTheme="majorHAnsi" w:hAnsiTheme="majorHAnsi" w:cs="Calibri"/>
          <w:i/>
          <w:sz w:val="24"/>
          <w:szCs w:val="24"/>
        </w:rPr>
        <w:t>budgets</w:t>
      </w:r>
      <w:r w:rsidRPr="008246C0">
        <w:rPr>
          <w:rFonts w:asciiTheme="majorHAnsi" w:hAnsiTheme="majorHAnsi" w:cstheme="minorHAnsi"/>
          <w:bCs/>
          <w:sz w:val="24"/>
          <w:szCs w:val="24"/>
        </w:rPr>
        <w:t xml:space="preserve"> </w:t>
      </w:r>
      <w:r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DB4196" w:rsidRPr="001D4BD2">
        <w:rPr>
          <w:rFonts w:asciiTheme="majorHAnsi" w:hAnsiTheme="majorHAnsi"/>
          <w:i/>
          <w:sz w:val="24"/>
          <w:szCs w:val="24"/>
        </w:rPr>
        <w:t>and</w:t>
      </w:r>
      <w:proofErr w:type="gramEnd"/>
      <w:r w:rsidR="00DB4196" w:rsidRPr="001D4BD2">
        <w:rPr>
          <w:rFonts w:asciiTheme="majorHAnsi" w:hAnsiTheme="majorHAnsi"/>
          <w:i/>
          <w:sz w:val="24"/>
          <w:szCs w:val="24"/>
        </w:rPr>
        <w:t xml:space="preserve"> cash-flow.</w:t>
      </w:r>
    </w:p>
    <w:p w:rsidR="00DB4196" w:rsidRPr="00DB4196" w:rsidRDefault="00DB4196" w:rsidP="00DB4196">
      <w:pPr>
        <w:pStyle w:val="ListParagraph"/>
        <w:autoSpaceDE/>
        <w:autoSpaceDN/>
        <w:spacing w:before="100" w:beforeAutospacing="1" w:after="100" w:afterAutospacing="1" w:line="276" w:lineRule="auto"/>
        <w:jc w:val="both"/>
        <w:rPr>
          <w:rFonts w:asciiTheme="majorHAnsi" w:hAnsiTheme="majorHAnsi" w:cs="Calibri"/>
          <w:i/>
          <w:sz w:val="24"/>
          <w:szCs w:val="24"/>
        </w:rPr>
      </w:pPr>
    </w:p>
    <w:p w:rsidR="00DB4196" w:rsidRDefault="00DB4196" w:rsidP="00DB4196">
      <w:pPr>
        <w:pStyle w:val="ListParagraph"/>
        <w:autoSpaceDE/>
        <w:autoSpaceDN/>
        <w:spacing w:before="100" w:beforeAutospacing="1" w:after="100" w:afterAutospacing="1" w:line="276" w:lineRule="auto"/>
        <w:jc w:val="both"/>
        <w:rPr>
          <w:rFonts w:asciiTheme="majorHAnsi" w:hAnsiTheme="majorHAnsi" w:cs="Calibri"/>
          <w:b/>
          <w:i/>
          <w:sz w:val="24"/>
          <w:szCs w:val="24"/>
          <w:u w:val="single"/>
        </w:rPr>
      </w:pPr>
      <w:r w:rsidRPr="00DB4196">
        <w:rPr>
          <w:rFonts w:asciiTheme="majorHAnsi" w:hAnsiTheme="majorHAnsi" w:cs="Calibri"/>
          <w:b/>
          <w:i/>
          <w:sz w:val="24"/>
          <w:szCs w:val="24"/>
          <w:u w:val="single"/>
        </w:rPr>
        <w:t>DUTIES AS COMPLIANCE OFFICER</w:t>
      </w:r>
    </w:p>
    <w:p w:rsidR="00DB4196" w:rsidRPr="00DB4196" w:rsidRDefault="00DB4196" w:rsidP="00DB4196">
      <w:pPr>
        <w:pStyle w:val="ListParagraph"/>
        <w:numPr>
          <w:ilvl w:val="0"/>
          <w:numId w:val="21"/>
        </w:numPr>
        <w:autoSpaceDE/>
        <w:autoSpaceDN/>
        <w:spacing w:before="100" w:beforeAutospacing="1" w:after="100" w:afterAutospacing="1" w:line="276" w:lineRule="auto"/>
        <w:jc w:val="both"/>
        <w:rPr>
          <w:rFonts w:asciiTheme="majorHAnsi" w:hAnsiTheme="majorHAnsi" w:cs="Calibri"/>
          <w:b/>
          <w:i/>
          <w:sz w:val="24"/>
          <w:szCs w:val="24"/>
          <w:u w:val="single"/>
        </w:rPr>
      </w:pPr>
      <w:r w:rsidRPr="00310E85">
        <w:rPr>
          <w:rFonts w:asciiTheme="majorHAnsi" w:hAnsiTheme="majorHAnsi" w:cs="Arial"/>
          <w:i/>
          <w:sz w:val="24"/>
          <w:szCs w:val="24"/>
        </w:rPr>
        <w:t>Maintaining statutory books i.e. registers of members, directors and secretaries.</w:t>
      </w:r>
    </w:p>
    <w:p w:rsidR="00DB4196" w:rsidRPr="00646786" w:rsidRDefault="00DB4196" w:rsidP="00DB4196">
      <w:pPr>
        <w:pStyle w:val="ListParagraph"/>
        <w:numPr>
          <w:ilvl w:val="0"/>
          <w:numId w:val="21"/>
        </w:numPr>
        <w:autoSpaceDE/>
        <w:autoSpaceDN/>
        <w:rPr>
          <w:rFonts w:asciiTheme="majorHAnsi" w:hAnsiTheme="majorHAnsi" w:cs="Arial"/>
          <w:i/>
          <w:sz w:val="24"/>
          <w:szCs w:val="24"/>
        </w:rPr>
      </w:pPr>
      <w:r w:rsidRPr="00310E85">
        <w:rPr>
          <w:rFonts w:asciiTheme="majorHAnsi" w:hAnsiTheme="majorHAnsi"/>
          <w:i/>
          <w:sz w:val="24"/>
          <w:szCs w:val="24"/>
        </w:rPr>
        <w:t xml:space="preserve">Updating and maintaining all </w:t>
      </w:r>
      <w:proofErr w:type="spellStart"/>
      <w:r w:rsidRPr="00310E85">
        <w:rPr>
          <w:rFonts w:asciiTheme="majorHAnsi" w:hAnsiTheme="majorHAnsi"/>
          <w:i/>
          <w:sz w:val="24"/>
          <w:szCs w:val="24"/>
        </w:rPr>
        <w:t>licences</w:t>
      </w:r>
      <w:proofErr w:type="spellEnd"/>
      <w:r w:rsidRPr="00310E85">
        <w:rPr>
          <w:rFonts w:asciiTheme="majorHAnsi" w:hAnsiTheme="majorHAnsi"/>
          <w:i/>
          <w:sz w:val="24"/>
          <w:szCs w:val="24"/>
        </w:rPr>
        <w:t xml:space="preserve"> and Companies House records.</w:t>
      </w:r>
    </w:p>
    <w:p w:rsidR="00DB4196" w:rsidRPr="00310E85" w:rsidRDefault="00DB4196" w:rsidP="00DB4196">
      <w:pPr>
        <w:pStyle w:val="ListParagraph"/>
        <w:numPr>
          <w:ilvl w:val="0"/>
          <w:numId w:val="21"/>
        </w:numPr>
        <w:autoSpaceDE/>
        <w:autoSpaceDN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Ensure compliance </w:t>
      </w:r>
      <w:proofErr w:type="gramStart"/>
      <w:r>
        <w:rPr>
          <w:rFonts w:asciiTheme="majorHAnsi" w:hAnsiTheme="majorHAnsi"/>
          <w:i/>
          <w:sz w:val="24"/>
          <w:szCs w:val="24"/>
        </w:rPr>
        <w:t xml:space="preserve">with </w:t>
      </w:r>
      <w:r w:rsidRPr="00310E85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i/>
          <w:sz w:val="24"/>
          <w:szCs w:val="24"/>
        </w:rPr>
        <w:t>Corporate</w:t>
      </w:r>
      <w:proofErr w:type="gramEnd"/>
      <w:r>
        <w:rPr>
          <w:rFonts w:asciiTheme="majorHAnsi" w:hAnsiTheme="majorHAnsi" w:cs="Arial"/>
          <w:i/>
          <w:sz w:val="24"/>
          <w:szCs w:val="24"/>
        </w:rPr>
        <w:t xml:space="preserve"> governance manual, e- filing systems etc.</w:t>
      </w:r>
    </w:p>
    <w:p w:rsidR="00DB4196" w:rsidRPr="00817F95" w:rsidRDefault="00DB4196" w:rsidP="00DB4196">
      <w:pPr>
        <w:numPr>
          <w:ilvl w:val="0"/>
          <w:numId w:val="30"/>
        </w:numPr>
        <w:autoSpaceDE/>
        <w:autoSpaceDN/>
        <w:rPr>
          <w:rFonts w:asciiTheme="majorHAnsi" w:hAnsiTheme="majorHAnsi" w:cs="Arial"/>
          <w:i/>
          <w:sz w:val="24"/>
          <w:szCs w:val="24"/>
        </w:rPr>
      </w:pPr>
      <w:r w:rsidRPr="00817F95">
        <w:rPr>
          <w:rFonts w:asciiTheme="majorHAnsi" w:hAnsiTheme="majorHAnsi"/>
          <w:i/>
          <w:sz w:val="24"/>
          <w:szCs w:val="24"/>
        </w:rPr>
        <w:t>Involved in the creation of new companies and limited partnerships.</w:t>
      </w:r>
    </w:p>
    <w:p w:rsidR="00DB4196" w:rsidRPr="00817F95" w:rsidRDefault="00DB4196" w:rsidP="00DB4196">
      <w:pPr>
        <w:numPr>
          <w:ilvl w:val="0"/>
          <w:numId w:val="30"/>
        </w:numPr>
        <w:autoSpaceDE/>
        <w:autoSpaceDN/>
        <w:rPr>
          <w:rFonts w:asciiTheme="majorHAnsi" w:hAnsiTheme="majorHAnsi" w:cs="Arial"/>
          <w:i/>
          <w:sz w:val="24"/>
          <w:szCs w:val="24"/>
        </w:rPr>
      </w:pPr>
      <w:r w:rsidRPr="00817F95">
        <w:rPr>
          <w:rFonts w:asciiTheme="majorHAnsi" w:hAnsiTheme="majorHAnsi"/>
          <w:i/>
          <w:sz w:val="24"/>
          <w:szCs w:val="24"/>
        </w:rPr>
        <w:t xml:space="preserve"> Liaising with external regulators, solicitors and auditors. Preparing and filing dormant accounts.</w:t>
      </w:r>
    </w:p>
    <w:p w:rsidR="00DB4196" w:rsidRPr="00817F95" w:rsidRDefault="00DB4196" w:rsidP="00DB4196">
      <w:pPr>
        <w:numPr>
          <w:ilvl w:val="0"/>
          <w:numId w:val="30"/>
        </w:numPr>
        <w:autoSpaceDE/>
        <w:autoSpaceDN/>
        <w:rPr>
          <w:rFonts w:asciiTheme="majorHAnsi" w:hAnsiTheme="majorHAnsi" w:cs="Arial"/>
          <w:i/>
          <w:sz w:val="24"/>
          <w:szCs w:val="24"/>
        </w:rPr>
      </w:pPr>
      <w:r w:rsidRPr="00817F95">
        <w:rPr>
          <w:rFonts w:asciiTheme="majorHAnsi" w:hAnsiTheme="majorHAnsi"/>
          <w:i/>
          <w:sz w:val="24"/>
          <w:szCs w:val="24"/>
        </w:rPr>
        <w:t xml:space="preserve"> Maintaining all statutory registers and blueprint. Drafting minutes within set timeframes. </w:t>
      </w:r>
    </w:p>
    <w:p w:rsidR="00DB4196" w:rsidRDefault="00DB4196" w:rsidP="00DB4196">
      <w:pPr>
        <w:numPr>
          <w:ilvl w:val="0"/>
          <w:numId w:val="30"/>
        </w:numPr>
        <w:autoSpaceDE/>
        <w:autoSpaceDN/>
        <w:rPr>
          <w:rFonts w:asciiTheme="majorHAnsi" w:hAnsiTheme="majorHAnsi" w:cs="Arial"/>
          <w:i/>
          <w:sz w:val="24"/>
          <w:szCs w:val="24"/>
        </w:rPr>
      </w:pPr>
      <w:r w:rsidRPr="00817F95">
        <w:rPr>
          <w:rFonts w:asciiTheme="majorHAnsi" w:hAnsiTheme="majorHAnsi"/>
          <w:i/>
          <w:sz w:val="24"/>
          <w:szCs w:val="24"/>
        </w:rPr>
        <w:t>Reporting in a timely &amp; accurate manner on company procedures &amp; developments. Ensuring the company complies with standard legal practice and maintains standards of corporate governance.</w:t>
      </w:r>
    </w:p>
    <w:p w:rsidR="00DB4196" w:rsidRPr="00DB4196" w:rsidRDefault="00DB4196" w:rsidP="00DB4196">
      <w:pPr>
        <w:autoSpaceDE/>
        <w:autoSpaceDN/>
        <w:ind w:left="720"/>
        <w:rPr>
          <w:rFonts w:asciiTheme="majorHAnsi" w:hAnsiTheme="majorHAnsi" w:cs="Arial"/>
          <w:i/>
          <w:sz w:val="24"/>
          <w:szCs w:val="24"/>
        </w:rPr>
      </w:pPr>
    </w:p>
    <w:p w:rsidR="001A2E22" w:rsidRDefault="00723494" w:rsidP="001A2E22">
      <w:pPr>
        <w:pStyle w:val="CommentText"/>
        <w:spacing w:line="276" w:lineRule="auto"/>
        <w:ind w:right="720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Quality Re</w:t>
      </w:r>
      <w:r w:rsidR="001A2E22" w:rsidRPr="001A2E22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liance Middle East </w:t>
      </w:r>
      <w:proofErr w:type="spellStart"/>
      <w:r w:rsidR="001A2E22" w:rsidRPr="001A2E22">
        <w:rPr>
          <w:rFonts w:asciiTheme="majorHAnsi" w:hAnsiTheme="majorHAnsi" w:cstheme="minorHAnsi"/>
          <w:b/>
          <w:bCs/>
          <w:sz w:val="24"/>
          <w:szCs w:val="24"/>
          <w:u w:val="single"/>
        </w:rPr>
        <w:t>Mgt</w:t>
      </w:r>
      <w:proofErr w:type="spellEnd"/>
      <w:r w:rsidR="001A2E22" w:rsidRPr="001A2E22">
        <w:rPr>
          <w:rFonts w:asciiTheme="majorHAnsi" w:hAnsiTheme="majorHAnsi" w:cstheme="minorHAnsi"/>
          <w:b/>
          <w:bCs/>
          <w:sz w:val="24"/>
          <w:szCs w:val="24"/>
          <w:u w:val="single"/>
        </w:rPr>
        <w:t>, U.A.E</w:t>
      </w:r>
      <w:r w:rsidR="001A2E22" w:rsidRPr="001A2E22">
        <w:rPr>
          <w:rFonts w:asciiTheme="majorHAnsi" w:hAnsiTheme="majorHAnsi" w:cstheme="minorHAnsi"/>
          <w:bCs/>
          <w:sz w:val="24"/>
          <w:szCs w:val="24"/>
          <w:u w:val="single"/>
        </w:rPr>
        <w:t xml:space="preserve">. </w:t>
      </w:r>
      <w:r w:rsidR="001A2E22" w:rsidRPr="001A2E22">
        <w:rPr>
          <w:rFonts w:asciiTheme="majorHAnsi" w:hAnsiTheme="majorHAnsi" w:cstheme="minorHAnsi"/>
          <w:b/>
          <w:bCs/>
          <w:sz w:val="24"/>
          <w:szCs w:val="24"/>
          <w:u w:val="single"/>
        </w:rPr>
        <w:t>(ISO Consultancy)</w:t>
      </w:r>
    </w:p>
    <w:p w:rsidR="00834278" w:rsidRPr="001A2E22" w:rsidRDefault="001A2E22" w:rsidP="001A2E22">
      <w:pPr>
        <w:pStyle w:val="CommentText"/>
        <w:spacing w:line="276" w:lineRule="auto"/>
        <w:ind w:right="72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834278">
        <w:rPr>
          <w:rFonts w:asciiTheme="majorHAnsi" w:hAnsiTheme="majorHAnsi" w:cstheme="minorHAnsi"/>
          <w:b/>
          <w:bCs/>
          <w:sz w:val="24"/>
          <w:szCs w:val="24"/>
        </w:rPr>
        <w:t xml:space="preserve">Accountant </w:t>
      </w:r>
      <w:r w:rsidRPr="001A2E22">
        <w:rPr>
          <w:rFonts w:asciiTheme="majorHAnsi" w:hAnsiTheme="majorHAnsi" w:cstheme="minorHAnsi"/>
          <w:bCs/>
          <w:sz w:val="24"/>
          <w:szCs w:val="24"/>
        </w:rPr>
        <w:t xml:space="preserve">(June 2012- </w:t>
      </w:r>
      <w:proofErr w:type="gramStart"/>
      <w:r w:rsidRPr="001A2E22">
        <w:rPr>
          <w:rFonts w:asciiTheme="majorHAnsi" w:hAnsiTheme="majorHAnsi" w:cstheme="minorHAnsi"/>
          <w:bCs/>
          <w:sz w:val="24"/>
          <w:szCs w:val="24"/>
        </w:rPr>
        <w:t>October  2014</w:t>
      </w:r>
      <w:proofErr w:type="gramEnd"/>
    </w:p>
    <w:p w:rsidR="00610177" w:rsidRPr="00610177" w:rsidRDefault="00CC51B0" w:rsidP="00610177">
      <w:pPr>
        <w:pStyle w:val="ListParagraph"/>
        <w:numPr>
          <w:ilvl w:val="0"/>
          <w:numId w:val="11"/>
        </w:numPr>
        <w:autoSpaceDE/>
        <w:autoSpaceDN/>
        <w:spacing w:before="100" w:beforeAutospacing="1" w:after="100" w:afterAutospacing="1" w:line="276" w:lineRule="auto"/>
        <w:ind w:left="370" w:hanging="280"/>
        <w:rPr>
          <w:rFonts w:ascii="Calibri" w:hAnsi="Calibri" w:cs="Calibri"/>
          <w:i/>
        </w:rPr>
      </w:pPr>
      <w:r w:rsidRPr="00F50D76">
        <w:rPr>
          <w:rFonts w:asciiTheme="majorHAnsi" w:hAnsiTheme="majorHAnsi" w:cs="Arial"/>
          <w:i/>
          <w:sz w:val="24"/>
          <w:szCs w:val="24"/>
        </w:rPr>
        <w:t>Explain billing invoices and accounti</w:t>
      </w:r>
      <w:r>
        <w:rPr>
          <w:rFonts w:asciiTheme="majorHAnsi" w:hAnsiTheme="majorHAnsi" w:cs="Arial"/>
          <w:i/>
          <w:sz w:val="24"/>
          <w:szCs w:val="24"/>
        </w:rPr>
        <w:t xml:space="preserve">ng policies to staff, </w:t>
      </w:r>
      <w:r w:rsidRPr="00F50D76">
        <w:rPr>
          <w:rFonts w:asciiTheme="majorHAnsi" w:hAnsiTheme="majorHAnsi" w:cs="Arial"/>
          <w:i/>
          <w:sz w:val="24"/>
          <w:szCs w:val="24"/>
        </w:rPr>
        <w:t>vendors and clients.</w:t>
      </w:r>
    </w:p>
    <w:p w:rsidR="00CC51B0" w:rsidRPr="00CC51B0" w:rsidRDefault="00CC51B0" w:rsidP="00610177">
      <w:pPr>
        <w:pStyle w:val="ListParagraph"/>
        <w:numPr>
          <w:ilvl w:val="0"/>
          <w:numId w:val="11"/>
        </w:numPr>
        <w:autoSpaceDE/>
        <w:autoSpaceDN/>
        <w:spacing w:before="100" w:beforeAutospacing="1" w:after="100" w:afterAutospacing="1" w:line="276" w:lineRule="auto"/>
        <w:ind w:left="370" w:hanging="280"/>
        <w:rPr>
          <w:rFonts w:ascii="Calibri" w:hAnsi="Calibri" w:cs="Calibri"/>
          <w:i/>
        </w:rPr>
      </w:pPr>
      <w:r w:rsidRPr="00CC51B0">
        <w:rPr>
          <w:rFonts w:asciiTheme="majorHAnsi" w:hAnsiTheme="majorHAnsi"/>
          <w:i/>
          <w:sz w:val="24"/>
          <w:szCs w:val="24"/>
        </w:rPr>
        <w:t>Expertise in reconciliation of receivable &amp; payables with their respective statements.</w:t>
      </w:r>
    </w:p>
    <w:p w:rsidR="00CC51B0" w:rsidRPr="00CC51B0" w:rsidRDefault="00CC51B0" w:rsidP="00CC51B0">
      <w:pPr>
        <w:pStyle w:val="ListParagraph"/>
        <w:numPr>
          <w:ilvl w:val="0"/>
          <w:numId w:val="11"/>
        </w:numPr>
        <w:autoSpaceDE/>
        <w:autoSpaceDN/>
        <w:spacing w:before="100" w:beforeAutospacing="1" w:after="100" w:afterAutospacing="1" w:line="276" w:lineRule="auto"/>
        <w:ind w:left="370" w:hanging="270"/>
        <w:jc w:val="both"/>
        <w:rPr>
          <w:rFonts w:asciiTheme="majorHAnsi" w:hAnsiTheme="majorHAnsi" w:cs="Calibri"/>
          <w:i/>
          <w:sz w:val="24"/>
          <w:szCs w:val="24"/>
        </w:rPr>
      </w:pPr>
      <w:r w:rsidRPr="00F50D76">
        <w:rPr>
          <w:rFonts w:asciiTheme="majorHAnsi" w:hAnsiTheme="majorHAnsi" w:cs="Calibri"/>
          <w:i/>
          <w:sz w:val="24"/>
          <w:szCs w:val="24"/>
        </w:rPr>
        <w:t>Prepare profit and loss statements and monthly closing.</w:t>
      </w:r>
    </w:p>
    <w:p w:rsidR="00A775A8" w:rsidRPr="00F50D76" w:rsidRDefault="00A775A8" w:rsidP="00B7738A">
      <w:pPr>
        <w:numPr>
          <w:ilvl w:val="0"/>
          <w:numId w:val="11"/>
        </w:numPr>
        <w:autoSpaceDE/>
        <w:autoSpaceDN/>
        <w:ind w:left="370" w:hanging="370"/>
        <w:textAlignment w:val="baseline"/>
        <w:rPr>
          <w:rFonts w:asciiTheme="majorHAnsi" w:hAnsiTheme="majorHAnsi" w:cs="Arial"/>
          <w:i/>
          <w:sz w:val="24"/>
          <w:szCs w:val="24"/>
        </w:rPr>
      </w:pPr>
      <w:r w:rsidRPr="00F50D76">
        <w:rPr>
          <w:rFonts w:asciiTheme="majorHAnsi" w:hAnsiTheme="majorHAnsi" w:cs="Arial"/>
          <w:i/>
          <w:sz w:val="24"/>
          <w:szCs w:val="24"/>
        </w:rPr>
        <w:t>Receipting of cash and debtors collections by reference to the cash book and debtors ledger to ensure the receivables are accurately reflected in the financial statements.</w:t>
      </w:r>
    </w:p>
    <w:p w:rsidR="00A775A8" w:rsidRPr="00B7738A" w:rsidRDefault="00A775A8" w:rsidP="00AA54B4">
      <w:pPr>
        <w:numPr>
          <w:ilvl w:val="0"/>
          <w:numId w:val="11"/>
        </w:numPr>
        <w:autoSpaceDE/>
        <w:autoSpaceDN/>
        <w:textAlignment w:val="baseline"/>
        <w:rPr>
          <w:rFonts w:asciiTheme="majorHAnsi" w:hAnsiTheme="majorHAnsi" w:cs="Arial"/>
          <w:i/>
          <w:sz w:val="24"/>
          <w:szCs w:val="24"/>
        </w:rPr>
      </w:pPr>
      <w:r w:rsidRPr="00F50D76">
        <w:rPr>
          <w:rFonts w:asciiTheme="majorHAnsi" w:hAnsiTheme="majorHAnsi" w:cs="Arial"/>
          <w:i/>
          <w:sz w:val="24"/>
          <w:szCs w:val="24"/>
        </w:rPr>
        <w:t>Checking of all Daily sales reports of all locations for completeness and accuracy in respect of applicable commission rates, taxes, fares, rebates.</w:t>
      </w:r>
    </w:p>
    <w:p w:rsidR="00887636" w:rsidRPr="00F50D76" w:rsidRDefault="00887636" w:rsidP="003D1902">
      <w:pPr>
        <w:pStyle w:val="ListParagraph"/>
        <w:numPr>
          <w:ilvl w:val="0"/>
          <w:numId w:val="1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F50D76">
        <w:rPr>
          <w:rFonts w:asciiTheme="majorHAnsi" w:hAnsiTheme="majorHAnsi"/>
          <w:i/>
          <w:sz w:val="24"/>
          <w:szCs w:val="24"/>
        </w:rPr>
        <w:t xml:space="preserve">Managed customer accounts, generating weekly on demand </w:t>
      </w:r>
      <w:proofErr w:type="spellStart"/>
      <w:r w:rsidRPr="00F50D76">
        <w:rPr>
          <w:rFonts w:asciiTheme="majorHAnsi" w:hAnsiTheme="majorHAnsi"/>
          <w:i/>
          <w:sz w:val="24"/>
          <w:szCs w:val="24"/>
        </w:rPr>
        <w:t>cheques</w:t>
      </w:r>
      <w:proofErr w:type="spellEnd"/>
      <w:r w:rsidRPr="00F50D76">
        <w:rPr>
          <w:rFonts w:asciiTheme="majorHAnsi" w:hAnsiTheme="majorHAnsi"/>
          <w:i/>
          <w:sz w:val="24"/>
          <w:szCs w:val="24"/>
        </w:rPr>
        <w:t>.</w:t>
      </w:r>
    </w:p>
    <w:p w:rsidR="00887636" w:rsidRPr="00F50D76" w:rsidRDefault="00887636" w:rsidP="003D1902">
      <w:pPr>
        <w:ind w:left="360" w:hanging="360"/>
        <w:jc w:val="both"/>
        <w:rPr>
          <w:rFonts w:asciiTheme="majorHAnsi" w:hAnsiTheme="majorHAnsi"/>
          <w:i/>
          <w:sz w:val="24"/>
          <w:szCs w:val="24"/>
        </w:rPr>
      </w:pPr>
      <w:r w:rsidRPr="00F50D76">
        <w:rPr>
          <w:rFonts w:asciiTheme="majorHAnsi" w:hAnsiTheme="majorHAnsi"/>
          <w:i/>
          <w:sz w:val="24"/>
          <w:szCs w:val="24"/>
        </w:rPr>
        <w:t>•</w:t>
      </w:r>
      <w:r w:rsidRPr="00F50D76">
        <w:rPr>
          <w:rFonts w:asciiTheme="majorHAnsi" w:hAnsiTheme="majorHAnsi"/>
          <w:i/>
          <w:sz w:val="24"/>
          <w:szCs w:val="24"/>
        </w:rPr>
        <w:tab/>
        <w:t>Prepares asset, liability, and capital account entries by compiling account</w:t>
      </w:r>
      <w:r w:rsidR="00B55638" w:rsidRPr="00F50D76">
        <w:rPr>
          <w:rFonts w:asciiTheme="majorHAnsi" w:hAnsiTheme="majorHAnsi"/>
          <w:i/>
          <w:sz w:val="24"/>
          <w:szCs w:val="24"/>
        </w:rPr>
        <w:t>s</w:t>
      </w:r>
      <w:r w:rsidRPr="00F50D76">
        <w:rPr>
          <w:rFonts w:asciiTheme="majorHAnsi" w:hAnsiTheme="majorHAnsi"/>
          <w:i/>
          <w:sz w:val="24"/>
          <w:szCs w:val="24"/>
        </w:rPr>
        <w:t xml:space="preserve"> information.</w:t>
      </w:r>
    </w:p>
    <w:p w:rsidR="008A6A15" w:rsidRPr="00F50D76" w:rsidRDefault="00887636" w:rsidP="003D1902">
      <w:pPr>
        <w:ind w:left="360" w:hanging="360"/>
        <w:jc w:val="both"/>
        <w:rPr>
          <w:rFonts w:asciiTheme="majorHAnsi" w:hAnsiTheme="majorHAnsi"/>
          <w:i/>
          <w:sz w:val="24"/>
          <w:szCs w:val="24"/>
        </w:rPr>
      </w:pPr>
      <w:r w:rsidRPr="00F50D76">
        <w:rPr>
          <w:rFonts w:asciiTheme="majorHAnsi" w:hAnsiTheme="majorHAnsi"/>
          <w:i/>
          <w:sz w:val="24"/>
          <w:szCs w:val="24"/>
        </w:rPr>
        <w:lastRenderedPageBreak/>
        <w:t>•</w:t>
      </w:r>
      <w:r w:rsidRPr="00F50D76">
        <w:rPr>
          <w:rFonts w:asciiTheme="majorHAnsi" w:hAnsiTheme="majorHAnsi"/>
          <w:i/>
          <w:sz w:val="24"/>
          <w:szCs w:val="24"/>
        </w:rPr>
        <w:tab/>
        <w:t>Administered online banking functions.</w:t>
      </w:r>
    </w:p>
    <w:p w:rsidR="008A6A15" w:rsidRPr="00F50D76" w:rsidRDefault="008A6A15" w:rsidP="003D1902">
      <w:pPr>
        <w:numPr>
          <w:ilvl w:val="0"/>
          <w:numId w:val="11"/>
        </w:numPr>
        <w:autoSpaceDE/>
        <w:autoSpaceDN/>
        <w:jc w:val="both"/>
        <w:textAlignment w:val="baseline"/>
        <w:rPr>
          <w:rFonts w:asciiTheme="majorHAnsi" w:hAnsiTheme="majorHAnsi" w:cs="Arial"/>
          <w:i/>
          <w:sz w:val="24"/>
          <w:szCs w:val="24"/>
        </w:rPr>
      </w:pPr>
      <w:r w:rsidRPr="00F50D76">
        <w:rPr>
          <w:rFonts w:asciiTheme="majorHAnsi" w:hAnsiTheme="majorHAnsi" w:cs="Arial"/>
          <w:i/>
          <w:sz w:val="24"/>
          <w:szCs w:val="24"/>
        </w:rPr>
        <w:t>Maintain accounts receivable/payable files, follow up collections and allocation of payments.</w:t>
      </w:r>
    </w:p>
    <w:p w:rsidR="00BE52FC" w:rsidRDefault="008A6A15" w:rsidP="00BE52FC">
      <w:pPr>
        <w:numPr>
          <w:ilvl w:val="0"/>
          <w:numId w:val="11"/>
        </w:numPr>
        <w:autoSpaceDE/>
        <w:autoSpaceDN/>
        <w:jc w:val="both"/>
        <w:textAlignment w:val="baseline"/>
        <w:rPr>
          <w:rFonts w:asciiTheme="majorHAnsi" w:hAnsiTheme="majorHAnsi" w:cs="Arial"/>
          <w:i/>
          <w:sz w:val="24"/>
          <w:szCs w:val="24"/>
        </w:rPr>
      </w:pPr>
      <w:r w:rsidRPr="00F50D76">
        <w:rPr>
          <w:rFonts w:asciiTheme="majorHAnsi" w:hAnsiTheme="majorHAnsi" w:cs="Arial"/>
          <w:i/>
          <w:sz w:val="24"/>
          <w:szCs w:val="24"/>
        </w:rPr>
        <w:t xml:space="preserve">Monitoring customer account detail for </w:t>
      </w:r>
      <w:proofErr w:type="spellStart"/>
      <w:r w:rsidRPr="00F50D76">
        <w:rPr>
          <w:rFonts w:asciiTheme="majorHAnsi" w:hAnsiTheme="majorHAnsi" w:cs="Arial"/>
          <w:i/>
          <w:sz w:val="24"/>
          <w:szCs w:val="24"/>
        </w:rPr>
        <w:t>non payments</w:t>
      </w:r>
      <w:proofErr w:type="spellEnd"/>
      <w:r w:rsidRPr="00F50D76">
        <w:rPr>
          <w:rFonts w:asciiTheme="majorHAnsi" w:hAnsiTheme="majorHAnsi" w:cs="Arial"/>
          <w:i/>
          <w:sz w:val="24"/>
          <w:szCs w:val="24"/>
        </w:rPr>
        <w:t>, delayed payments and other irregularities.</w:t>
      </w:r>
    </w:p>
    <w:p w:rsidR="00B15C7A" w:rsidRPr="00BE52FC" w:rsidRDefault="00B15C7A" w:rsidP="00BE52FC">
      <w:pPr>
        <w:numPr>
          <w:ilvl w:val="0"/>
          <w:numId w:val="11"/>
        </w:numPr>
        <w:autoSpaceDE/>
        <w:autoSpaceDN/>
        <w:jc w:val="both"/>
        <w:textAlignment w:val="baseline"/>
        <w:rPr>
          <w:rFonts w:asciiTheme="majorHAnsi" w:hAnsiTheme="majorHAnsi" w:cs="Arial"/>
          <w:i/>
          <w:sz w:val="24"/>
          <w:szCs w:val="24"/>
        </w:rPr>
      </w:pPr>
      <w:r w:rsidRPr="00BE52FC">
        <w:rPr>
          <w:rFonts w:asciiTheme="majorHAnsi" w:hAnsiTheme="majorHAnsi" w:cs="Arial"/>
          <w:i/>
          <w:sz w:val="24"/>
          <w:szCs w:val="24"/>
        </w:rPr>
        <w:t xml:space="preserve">Preparing month-end closing schedules and </w:t>
      </w:r>
      <w:r w:rsidR="00B55638" w:rsidRPr="00BE52FC">
        <w:rPr>
          <w:rFonts w:asciiTheme="majorHAnsi" w:hAnsiTheme="majorHAnsi" w:cs="Arial"/>
          <w:i/>
          <w:sz w:val="24"/>
          <w:szCs w:val="24"/>
        </w:rPr>
        <w:t xml:space="preserve">bank </w:t>
      </w:r>
      <w:r w:rsidRPr="00BE52FC">
        <w:rPr>
          <w:rFonts w:asciiTheme="majorHAnsi" w:hAnsiTheme="majorHAnsi" w:cs="Arial"/>
          <w:i/>
          <w:sz w:val="24"/>
          <w:szCs w:val="24"/>
        </w:rPr>
        <w:t>reconciliations.</w:t>
      </w:r>
    </w:p>
    <w:p w:rsidR="008A6A15" w:rsidRPr="00F50D76" w:rsidRDefault="008A6A15" w:rsidP="003D1902">
      <w:pPr>
        <w:pStyle w:val="CommentText"/>
        <w:numPr>
          <w:ilvl w:val="0"/>
          <w:numId w:val="11"/>
        </w:numPr>
        <w:spacing w:line="276" w:lineRule="auto"/>
        <w:ind w:right="720"/>
        <w:jc w:val="both"/>
        <w:rPr>
          <w:rFonts w:asciiTheme="majorHAnsi" w:hAnsiTheme="majorHAnsi" w:cs="Calibri"/>
          <w:bCs/>
          <w:i/>
          <w:sz w:val="24"/>
          <w:szCs w:val="24"/>
        </w:rPr>
      </w:pPr>
      <w:r w:rsidRPr="00F50D76">
        <w:rPr>
          <w:rFonts w:asciiTheme="majorHAnsi" w:hAnsiTheme="majorHAnsi" w:cs="Calibri"/>
          <w:bCs/>
          <w:i/>
          <w:sz w:val="24"/>
          <w:szCs w:val="24"/>
        </w:rPr>
        <w:t>Synchronized audit activities of various clients within time constrain as well as trained the junior staff.</w:t>
      </w:r>
    </w:p>
    <w:p w:rsidR="00887636" w:rsidRPr="00F50D76" w:rsidRDefault="00887636" w:rsidP="003D1902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F50D76">
        <w:rPr>
          <w:rFonts w:asciiTheme="majorHAnsi" w:hAnsiTheme="majorHAnsi"/>
          <w:i/>
          <w:sz w:val="24"/>
          <w:szCs w:val="24"/>
        </w:rPr>
        <w:t xml:space="preserve">Preparation and input of month end journal vouchers. </w:t>
      </w:r>
    </w:p>
    <w:p w:rsidR="00887636" w:rsidRPr="00F50D76" w:rsidRDefault="00887636" w:rsidP="003D1902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F50D76">
        <w:rPr>
          <w:rFonts w:asciiTheme="majorHAnsi" w:hAnsiTheme="majorHAnsi"/>
          <w:i/>
          <w:sz w:val="24"/>
          <w:szCs w:val="24"/>
        </w:rPr>
        <w:t>Inputting, matching, batching and coding of invoices.</w:t>
      </w:r>
    </w:p>
    <w:p w:rsidR="00887636" w:rsidRPr="00F50D76" w:rsidRDefault="00887636" w:rsidP="003D1902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F50D76">
        <w:rPr>
          <w:rFonts w:asciiTheme="majorHAnsi" w:hAnsiTheme="majorHAnsi"/>
          <w:i/>
          <w:sz w:val="24"/>
          <w:szCs w:val="24"/>
        </w:rPr>
        <w:t xml:space="preserve">Creating </w:t>
      </w:r>
      <w:proofErr w:type="gramStart"/>
      <w:r w:rsidRPr="00F50D76">
        <w:rPr>
          <w:rFonts w:asciiTheme="majorHAnsi" w:hAnsiTheme="majorHAnsi"/>
          <w:i/>
          <w:sz w:val="24"/>
          <w:szCs w:val="24"/>
        </w:rPr>
        <w:t>outgoing  Invoices</w:t>
      </w:r>
      <w:proofErr w:type="gramEnd"/>
      <w:r w:rsidRPr="00F50D76">
        <w:rPr>
          <w:rFonts w:asciiTheme="majorHAnsi" w:hAnsiTheme="majorHAnsi"/>
          <w:i/>
          <w:sz w:val="24"/>
          <w:szCs w:val="24"/>
        </w:rPr>
        <w:t>/Inputting of supplier invoices and employee expense claims to the ledgers.</w:t>
      </w:r>
    </w:p>
    <w:p w:rsidR="00887636" w:rsidRPr="00F50D76" w:rsidRDefault="00887636" w:rsidP="003D1902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F50D76">
        <w:rPr>
          <w:rFonts w:asciiTheme="majorHAnsi" w:hAnsiTheme="majorHAnsi"/>
          <w:i/>
          <w:sz w:val="24"/>
          <w:szCs w:val="24"/>
        </w:rPr>
        <w:t>Encoding and posting invoices to the ledger.</w:t>
      </w:r>
    </w:p>
    <w:p w:rsidR="00887636" w:rsidRPr="00F50D76" w:rsidRDefault="00887636" w:rsidP="003D1902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F50D76">
        <w:rPr>
          <w:rFonts w:asciiTheme="majorHAnsi" w:hAnsiTheme="majorHAnsi"/>
          <w:i/>
          <w:sz w:val="24"/>
          <w:szCs w:val="24"/>
        </w:rPr>
        <w:t>To deal with daily transactions for the petty cash and ensure that reconciliations are completed on a weekly basis.</w:t>
      </w:r>
    </w:p>
    <w:p w:rsidR="00887636" w:rsidRPr="00F50D76" w:rsidRDefault="00887636" w:rsidP="003D1902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F50D76">
        <w:rPr>
          <w:rFonts w:asciiTheme="majorHAnsi" w:hAnsiTheme="majorHAnsi"/>
          <w:i/>
          <w:sz w:val="24"/>
          <w:szCs w:val="24"/>
        </w:rPr>
        <w:t>Collecting purchase invoices &amp; the upkeep of an accurate accounts filing system.</w:t>
      </w:r>
    </w:p>
    <w:p w:rsidR="00810EF2" w:rsidRPr="00BE52FC" w:rsidRDefault="00A775A8" w:rsidP="00BE52FC">
      <w:pPr>
        <w:pStyle w:val="ListParagraph"/>
        <w:numPr>
          <w:ilvl w:val="0"/>
          <w:numId w:val="11"/>
        </w:numPr>
        <w:ind w:left="370" w:hanging="370"/>
        <w:jc w:val="both"/>
        <w:rPr>
          <w:rFonts w:asciiTheme="majorHAnsi" w:hAnsiTheme="majorHAnsi"/>
          <w:sz w:val="24"/>
          <w:szCs w:val="24"/>
        </w:rPr>
      </w:pPr>
      <w:r w:rsidRPr="00F50D76">
        <w:rPr>
          <w:rFonts w:asciiTheme="majorHAnsi" w:hAnsiTheme="majorHAnsi"/>
          <w:i/>
          <w:sz w:val="24"/>
          <w:szCs w:val="24"/>
        </w:rPr>
        <w:t>Managed the internal and external mail functions in Microsoft outlook</w:t>
      </w:r>
      <w:r w:rsidRPr="00887636">
        <w:rPr>
          <w:rFonts w:asciiTheme="majorHAnsi" w:hAnsiTheme="majorHAnsi"/>
          <w:sz w:val="24"/>
          <w:szCs w:val="24"/>
        </w:rPr>
        <w:t>.</w:t>
      </w:r>
    </w:p>
    <w:p w:rsidR="00B7738A" w:rsidRPr="00810EF2" w:rsidRDefault="00887636" w:rsidP="00810EF2">
      <w:pPr>
        <w:pStyle w:val="ListParagraph"/>
        <w:ind w:left="370"/>
        <w:jc w:val="both"/>
        <w:rPr>
          <w:rFonts w:asciiTheme="majorHAnsi" w:hAnsiTheme="majorHAnsi"/>
          <w:sz w:val="24"/>
          <w:szCs w:val="24"/>
        </w:rPr>
      </w:pPr>
      <w:r w:rsidRPr="00810EF2">
        <w:rPr>
          <w:rFonts w:asciiTheme="majorHAnsi" w:hAnsiTheme="majorHAnsi"/>
          <w:b/>
          <w:i/>
          <w:sz w:val="26"/>
          <w:szCs w:val="26"/>
          <w:u w:val="single"/>
        </w:rPr>
        <w:t xml:space="preserve">Role as </w:t>
      </w:r>
      <w:r w:rsidR="00B55638" w:rsidRPr="00810EF2">
        <w:rPr>
          <w:rFonts w:asciiTheme="majorHAnsi" w:hAnsiTheme="majorHAnsi"/>
          <w:b/>
          <w:i/>
          <w:sz w:val="26"/>
          <w:szCs w:val="26"/>
          <w:u w:val="single"/>
        </w:rPr>
        <w:t xml:space="preserve">an </w:t>
      </w:r>
      <w:r w:rsidRPr="00810EF2">
        <w:rPr>
          <w:rFonts w:asciiTheme="majorHAnsi" w:hAnsiTheme="majorHAnsi"/>
          <w:b/>
          <w:i/>
          <w:sz w:val="26"/>
          <w:szCs w:val="26"/>
          <w:u w:val="single"/>
        </w:rPr>
        <w:t>Accounts Assistant:</w:t>
      </w:r>
    </w:p>
    <w:p w:rsidR="00B7738A" w:rsidRDefault="008A6A15" w:rsidP="00B7738A">
      <w:pPr>
        <w:pStyle w:val="ListParagraph"/>
        <w:autoSpaceDE/>
        <w:autoSpaceDN/>
        <w:spacing w:before="100" w:beforeAutospacing="1" w:after="100" w:afterAutospacing="1" w:line="276" w:lineRule="auto"/>
        <w:ind w:left="360" w:hanging="360"/>
        <w:jc w:val="both"/>
        <w:rPr>
          <w:rFonts w:asciiTheme="majorHAnsi" w:hAnsiTheme="majorHAnsi" w:cs="Arial"/>
          <w:i/>
          <w:sz w:val="24"/>
          <w:szCs w:val="24"/>
        </w:rPr>
      </w:pPr>
      <w:r w:rsidRPr="00B7738A">
        <w:rPr>
          <w:rFonts w:asciiTheme="majorHAnsi" w:hAnsiTheme="majorHAnsi"/>
          <w:sz w:val="24"/>
          <w:szCs w:val="24"/>
        </w:rPr>
        <w:t>•</w:t>
      </w:r>
      <w:r w:rsidRPr="00B7738A">
        <w:rPr>
          <w:rFonts w:asciiTheme="majorHAnsi" w:hAnsiTheme="majorHAnsi"/>
          <w:sz w:val="24"/>
          <w:szCs w:val="24"/>
        </w:rPr>
        <w:tab/>
      </w:r>
      <w:r w:rsidR="00887636" w:rsidRPr="00B7738A">
        <w:rPr>
          <w:rFonts w:asciiTheme="majorHAnsi" w:hAnsiTheme="majorHAnsi" w:cs="Arial"/>
          <w:i/>
          <w:sz w:val="24"/>
          <w:szCs w:val="24"/>
        </w:rPr>
        <w:t>Prepare and submit LPO, customer invoices and delivery notes.</w:t>
      </w:r>
    </w:p>
    <w:p w:rsidR="00375119" w:rsidRPr="00375119" w:rsidRDefault="00B55638" w:rsidP="00375119">
      <w:pPr>
        <w:pStyle w:val="ListParagraph"/>
        <w:numPr>
          <w:ilvl w:val="0"/>
          <w:numId w:val="19"/>
        </w:numPr>
        <w:autoSpaceDE/>
        <w:autoSpaceDN/>
        <w:spacing w:before="100" w:beforeAutospacing="1" w:after="100" w:afterAutospacing="1" w:line="276" w:lineRule="auto"/>
        <w:jc w:val="both"/>
        <w:rPr>
          <w:rFonts w:asciiTheme="majorHAnsi" w:hAnsiTheme="majorHAnsi" w:cs="Calibri"/>
          <w:b/>
          <w:i/>
          <w:sz w:val="26"/>
          <w:szCs w:val="26"/>
        </w:rPr>
      </w:pPr>
      <w:r w:rsidRPr="00F50D76">
        <w:rPr>
          <w:rFonts w:asciiTheme="majorHAnsi" w:hAnsiTheme="majorHAnsi" w:cs="Calibri"/>
          <w:bCs/>
          <w:i/>
          <w:sz w:val="24"/>
          <w:szCs w:val="24"/>
        </w:rPr>
        <w:t>Prepare stock reports after Physical stock taking in stores on monthly basis</w:t>
      </w:r>
      <w:r w:rsidR="00A775A8" w:rsidRPr="00F50D76">
        <w:rPr>
          <w:rFonts w:asciiTheme="majorHAnsi" w:hAnsiTheme="majorHAnsi" w:cs="Calibri"/>
          <w:bCs/>
          <w:i/>
          <w:sz w:val="24"/>
          <w:szCs w:val="24"/>
        </w:rPr>
        <w:t>.</w:t>
      </w:r>
    </w:p>
    <w:p w:rsidR="00375119" w:rsidRPr="00375119" w:rsidRDefault="008A6A15" w:rsidP="00375119">
      <w:pPr>
        <w:pStyle w:val="ListParagraph"/>
        <w:numPr>
          <w:ilvl w:val="0"/>
          <w:numId w:val="19"/>
        </w:numPr>
        <w:autoSpaceDE/>
        <w:autoSpaceDN/>
        <w:spacing w:before="100" w:beforeAutospacing="1" w:after="100" w:afterAutospacing="1" w:line="276" w:lineRule="auto"/>
        <w:jc w:val="both"/>
        <w:rPr>
          <w:rFonts w:asciiTheme="majorHAnsi" w:hAnsiTheme="majorHAnsi" w:cs="Calibri"/>
          <w:b/>
          <w:i/>
          <w:sz w:val="26"/>
          <w:szCs w:val="26"/>
        </w:rPr>
      </w:pPr>
      <w:r w:rsidRPr="00375119">
        <w:rPr>
          <w:rFonts w:asciiTheme="majorHAnsi" w:hAnsiTheme="majorHAnsi"/>
          <w:i/>
          <w:sz w:val="24"/>
          <w:szCs w:val="24"/>
        </w:rPr>
        <w:t xml:space="preserve">Reconciling the </w:t>
      </w:r>
      <w:proofErr w:type="gramStart"/>
      <w:r w:rsidRPr="00375119">
        <w:rPr>
          <w:rFonts w:asciiTheme="majorHAnsi" w:hAnsiTheme="majorHAnsi"/>
          <w:i/>
          <w:sz w:val="24"/>
          <w:szCs w:val="24"/>
        </w:rPr>
        <w:t>suppliers</w:t>
      </w:r>
      <w:proofErr w:type="gramEnd"/>
      <w:r w:rsidRPr="00375119">
        <w:rPr>
          <w:rFonts w:asciiTheme="majorHAnsi" w:hAnsiTheme="majorHAnsi"/>
          <w:i/>
          <w:sz w:val="24"/>
          <w:szCs w:val="24"/>
        </w:rPr>
        <w:t xml:space="preserve"> statement ready for payment.</w:t>
      </w:r>
    </w:p>
    <w:p w:rsidR="00375119" w:rsidRPr="00375119" w:rsidRDefault="008A6A15" w:rsidP="00375119">
      <w:pPr>
        <w:pStyle w:val="ListParagraph"/>
        <w:numPr>
          <w:ilvl w:val="0"/>
          <w:numId w:val="19"/>
        </w:numPr>
        <w:autoSpaceDE/>
        <w:autoSpaceDN/>
        <w:spacing w:before="100" w:beforeAutospacing="1" w:after="100" w:afterAutospacing="1" w:line="276" w:lineRule="auto"/>
        <w:jc w:val="both"/>
        <w:rPr>
          <w:rFonts w:asciiTheme="majorHAnsi" w:hAnsiTheme="majorHAnsi" w:cs="Calibri"/>
          <w:b/>
          <w:i/>
          <w:sz w:val="26"/>
          <w:szCs w:val="26"/>
        </w:rPr>
      </w:pPr>
      <w:r w:rsidRPr="00375119">
        <w:rPr>
          <w:rFonts w:asciiTheme="majorHAnsi" w:hAnsiTheme="majorHAnsi"/>
          <w:i/>
          <w:sz w:val="24"/>
          <w:szCs w:val="24"/>
        </w:rPr>
        <w:t>Monitoring stock in and stock out of the company, including the purchases and issuing of stationery items for company use.</w:t>
      </w:r>
    </w:p>
    <w:p w:rsidR="00375119" w:rsidRPr="00375119" w:rsidRDefault="008A6A15" w:rsidP="00375119">
      <w:pPr>
        <w:pStyle w:val="ListParagraph"/>
        <w:numPr>
          <w:ilvl w:val="0"/>
          <w:numId w:val="19"/>
        </w:numPr>
        <w:autoSpaceDE/>
        <w:autoSpaceDN/>
        <w:spacing w:before="100" w:beforeAutospacing="1" w:after="100" w:afterAutospacing="1" w:line="276" w:lineRule="auto"/>
        <w:jc w:val="both"/>
        <w:rPr>
          <w:rFonts w:asciiTheme="majorHAnsi" w:hAnsiTheme="majorHAnsi" w:cs="Calibri"/>
          <w:b/>
          <w:i/>
          <w:sz w:val="26"/>
          <w:szCs w:val="26"/>
        </w:rPr>
      </w:pPr>
      <w:r w:rsidRPr="00375119">
        <w:rPr>
          <w:rFonts w:asciiTheme="majorHAnsi" w:hAnsiTheme="majorHAnsi"/>
          <w:i/>
          <w:sz w:val="24"/>
          <w:szCs w:val="24"/>
        </w:rPr>
        <w:t>Handling customers for receivables and have better communication with them.</w:t>
      </w:r>
    </w:p>
    <w:p w:rsidR="00375119" w:rsidRPr="00375119" w:rsidRDefault="008A6A15" w:rsidP="00375119">
      <w:pPr>
        <w:pStyle w:val="ListParagraph"/>
        <w:numPr>
          <w:ilvl w:val="0"/>
          <w:numId w:val="19"/>
        </w:numPr>
        <w:autoSpaceDE/>
        <w:autoSpaceDN/>
        <w:spacing w:before="100" w:beforeAutospacing="1" w:after="100" w:afterAutospacing="1" w:line="276" w:lineRule="auto"/>
        <w:jc w:val="both"/>
        <w:rPr>
          <w:rFonts w:asciiTheme="majorHAnsi" w:hAnsiTheme="majorHAnsi" w:cs="Calibri"/>
          <w:b/>
          <w:i/>
          <w:sz w:val="26"/>
          <w:szCs w:val="26"/>
        </w:rPr>
      </w:pPr>
      <w:r w:rsidRPr="00375119">
        <w:rPr>
          <w:rFonts w:asciiTheme="majorHAnsi" w:hAnsiTheme="majorHAnsi" w:cstheme="minorHAnsi"/>
          <w:bCs/>
          <w:i/>
          <w:sz w:val="24"/>
          <w:szCs w:val="24"/>
        </w:rPr>
        <w:t xml:space="preserve">Checking </w:t>
      </w:r>
      <w:proofErr w:type="gramStart"/>
      <w:r w:rsidRPr="00375119">
        <w:rPr>
          <w:rFonts w:asciiTheme="majorHAnsi" w:hAnsiTheme="majorHAnsi" w:cstheme="minorHAnsi"/>
          <w:bCs/>
          <w:i/>
          <w:sz w:val="24"/>
          <w:szCs w:val="24"/>
        </w:rPr>
        <w:t>suppliers</w:t>
      </w:r>
      <w:proofErr w:type="gramEnd"/>
      <w:r w:rsidRPr="00375119">
        <w:rPr>
          <w:rFonts w:asciiTheme="majorHAnsi" w:hAnsiTheme="majorHAnsi" w:cstheme="minorHAnsi"/>
          <w:bCs/>
          <w:i/>
          <w:sz w:val="24"/>
          <w:szCs w:val="24"/>
        </w:rPr>
        <w:t xml:space="preserve"> delivery notes </w:t>
      </w:r>
      <w:r w:rsidR="00AD1CEB">
        <w:rPr>
          <w:rFonts w:asciiTheme="majorHAnsi" w:hAnsiTheme="majorHAnsi" w:cstheme="minorHAnsi"/>
          <w:bCs/>
          <w:i/>
          <w:sz w:val="24"/>
          <w:szCs w:val="24"/>
        </w:rPr>
        <w:t>fo</w:t>
      </w:r>
      <w:r w:rsidRPr="00375119">
        <w:rPr>
          <w:rFonts w:asciiTheme="majorHAnsi" w:hAnsiTheme="majorHAnsi" w:cstheme="minorHAnsi"/>
          <w:bCs/>
          <w:i/>
          <w:sz w:val="24"/>
          <w:szCs w:val="24"/>
        </w:rPr>
        <w:t>r goods inward system.</w:t>
      </w:r>
    </w:p>
    <w:p w:rsidR="008A6A15" w:rsidRPr="00375119" w:rsidRDefault="008A6A15" w:rsidP="00375119">
      <w:pPr>
        <w:pStyle w:val="ListParagraph"/>
        <w:numPr>
          <w:ilvl w:val="0"/>
          <w:numId w:val="19"/>
        </w:numPr>
        <w:autoSpaceDE/>
        <w:autoSpaceDN/>
        <w:spacing w:before="100" w:beforeAutospacing="1" w:after="100" w:afterAutospacing="1" w:line="276" w:lineRule="auto"/>
        <w:jc w:val="both"/>
        <w:rPr>
          <w:rFonts w:asciiTheme="majorHAnsi" w:hAnsiTheme="majorHAnsi" w:cs="Calibri"/>
          <w:b/>
          <w:i/>
          <w:sz w:val="26"/>
          <w:szCs w:val="26"/>
        </w:rPr>
      </w:pPr>
      <w:r w:rsidRPr="00375119">
        <w:rPr>
          <w:rFonts w:asciiTheme="majorHAnsi" w:hAnsiTheme="majorHAnsi" w:cstheme="minorHAnsi"/>
          <w:bCs/>
          <w:i/>
          <w:sz w:val="24"/>
          <w:szCs w:val="24"/>
        </w:rPr>
        <w:t xml:space="preserve">Matching </w:t>
      </w:r>
      <w:proofErr w:type="gramStart"/>
      <w:r w:rsidRPr="00375119">
        <w:rPr>
          <w:rFonts w:asciiTheme="majorHAnsi" w:hAnsiTheme="majorHAnsi" w:cstheme="minorHAnsi"/>
          <w:bCs/>
          <w:i/>
          <w:sz w:val="24"/>
          <w:szCs w:val="24"/>
        </w:rPr>
        <w:t>suppliers</w:t>
      </w:r>
      <w:proofErr w:type="gramEnd"/>
      <w:r w:rsidRPr="00375119">
        <w:rPr>
          <w:rFonts w:asciiTheme="majorHAnsi" w:hAnsiTheme="majorHAnsi" w:cstheme="minorHAnsi"/>
          <w:bCs/>
          <w:i/>
          <w:sz w:val="24"/>
          <w:szCs w:val="24"/>
        </w:rPr>
        <w:t xml:space="preserve"> delivery notes to invoices.</w:t>
      </w:r>
    </w:p>
    <w:p w:rsidR="00B15C7A" w:rsidRPr="00F50D76" w:rsidRDefault="00B55638" w:rsidP="00B55638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F50D76">
        <w:rPr>
          <w:rFonts w:asciiTheme="majorHAnsi" w:hAnsiTheme="majorHAnsi"/>
          <w:i/>
          <w:sz w:val="24"/>
          <w:szCs w:val="24"/>
        </w:rPr>
        <w:t xml:space="preserve">Using </w:t>
      </w:r>
      <w:proofErr w:type="spellStart"/>
      <w:r w:rsidRPr="00F50D76">
        <w:rPr>
          <w:rFonts w:asciiTheme="majorHAnsi" w:hAnsiTheme="majorHAnsi"/>
          <w:i/>
          <w:sz w:val="24"/>
          <w:szCs w:val="24"/>
        </w:rPr>
        <w:t>peachtree</w:t>
      </w:r>
      <w:proofErr w:type="spellEnd"/>
      <w:r w:rsidRPr="00F50D76">
        <w:rPr>
          <w:rFonts w:asciiTheme="majorHAnsi" w:hAnsiTheme="majorHAnsi"/>
          <w:i/>
          <w:sz w:val="24"/>
          <w:szCs w:val="24"/>
        </w:rPr>
        <w:t xml:space="preserve"> software for maintaining company accounts in the System and well known in Microsoft Excel.</w:t>
      </w:r>
    </w:p>
    <w:p w:rsidR="00B7738A" w:rsidRDefault="005651CD" w:rsidP="00375119">
      <w:pPr>
        <w:pStyle w:val="CommentText"/>
        <w:spacing w:line="276" w:lineRule="auto"/>
        <w:ind w:left="360" w:right="720" w:hanging="360"/>
        <w:jc w:val="both"/>
        <w:rPr>
          <w:rFonts w:asciiTheme="majorHAnsi" w:hAnsiTheme="majorHAnsi" w:cstheme="minorHAnsi"/>
          <w:bCs/>
          <w:i/>
          <w:sz w:val="24"/>
          <w:szCs w:val="24"/>
        </w:rPr>
      </w:pPr>
      <w:r w:rsidRPr="00F50D76">
        <w:rPr>
          <w:rFonts w:asciiTheme="majorHAnsi" w:hAnsiTheme="majorHAnsi" w:cstheme="minorHAnsi"/>
          <w:bCs/>
          <w:i/>
          <w:sz w:val="24"/>
          <w:szCs w:val="24"/>
        </w:rPr>
        <w:t>•</w:t>
      </w:r>
      <w:r w:rsidRPr="00F50D76">
        <w:rPr>
          <w:rFonts w:asciiTheme="majorHAnsi" w:hAnsiTheme="majorHAnsi" w:cstheme="minorHAnsi"/>
          <w:bCs/>
          <w:i/>
          <w:sz w:val="24"/>
          <w:szCs w:val="24"/>
        </w:rPr>
        <w:tab/>
        <w:t>Agreeing the price charged to our company pu</w:t>
      </w:r>
      <w:r w:rsidR="00B7738A">
        <w:rPr>
          <w:rFonts w:asciiTheme="majorHAnsi" w:hAnsiTheme="majorHAnsi" w:cstheme="minorHAnsi"/>
          <w:bCs/>
          <w:i/>
          <w:sz w:val="24"/>
          <w:szCs w:val="24"/>
        </w:rPr>
        <w:t xml:space="preserve">rchase order and Processing </w:t>
      </w:r>
      <w:proofErr w:type="spellStart"/>
      <w:r w:rsidRPr="00F50D76">
        <w:rPr>
          <w:rFonts w:asciiTheme="majorHAnsi" w:hAnsiTheme="majorHAnsi" w:cstheme="minorHAnsi"/>
          <w:bCs/>
          <w:i/>
          <w:sz w:val="24"/>
          <w:szCs w:val="24"/>
        </w:rPr>
        <w:t>customers</w:t>
      </w:r>
      <w:proofErr w:type="spellEnd"/>
      <w:r w:rsidRPr="00F50D76">
        <w:rPr>
          <w:rFonts w:asciiTheme="majorHAnsi" w:hAnsiTheme="majorHAnsi" w:cstheme="minorHAnsi"/>
          <w:bCs/>
          <w:i/>
          <w:sz w:val="24"/>
          <w:szCs w:val="24"/>
        </w:rPr>
        <w:t xml:space="preserve"> orders and queries</w:t>
      </w:r>
      <w:r w:rsidR="00F50D76" w:rsidRPr="00F50D76">
        <w:rPr>
          <w:rFonts w:asciiTheme="majorHAnsi" w:hAnsiTheme="majorHAnsi" w:cstheme="minorHAnsi"/>
          <w:bCs/>
          <w:i/>
          <w:sz w:val="24"/>
          <w:szCs w:val="24"/>
        </w:rPr>
        <w:t>.</w:t>
      </w:r>
    </w:p>
    <w:p w:rsidR="00375119" w:rsidRPr="00B7738A" w:rsidRDefault="00375119" w:rsidP="00375119">
      <w:pPr>
        <w:pStyle w:val="CommentText"/>
        <w:spacing w:line="276" w:lineRule="auto"/>
        <w:ind w:left="360" w:right="720" w:hanging="360"/>
        <w:jc w:val="both"/>
        <w:rPr>
          <w:rFonts w:asciiTheme="majorHAnsi" w:hAnsiTheme="majorHAnsi" w:cstheme="minorHAnsi"/>
          <w:bCs/>
          <w:i/>
          <w:sz w:val="24"/>
          <w:szCs w:val="24"/>
        </w:rPr>
      </w:pPr>
    </w:p>
    <w:p w:rsidR="005651CD" w:rsidRPr="00335745" w:rsidRDefault="005651CD" w:rsidP="005651CD">
      <w:pPr>
        <w:pStyle w:val="Tit"/>
        <w:shd w:val="pct10" w:color="auto" w:fill="auto"/>
        <w:ind w:left="0" w:right="-155" w:firstLine="0"/>
        <w:rPr>
          <w:rFonts w:asciiTheme="minorHAnsi" w:hAnsiTheme="minorHAnsi" w:cstheme="minorHAnsi"/>
          <w:i/>
        </w:rPr>
      </w:pPr>
      <w:r w:rsidRPr="005651CD">
        <w:rPr>
          <w:rFonts w:ascii="Book Antiqua" w:hAnsi="Book Antiqua" w:cs="Andalus"/>
          <w:i/>
          <w:sz w:val="26"/>
          <w:szCs w:val="26"/>
        </w:rPr>
        <w:t>Professional Qualification</w:t>
      </w:r>
      <w:r w:rsidRPr="00335745">
        <w:rPr>
          <w:rFonts w:asciiTheme="minorHAnsi" w:hAnsiTheme="minorHAnsi" w:cstheme="minorHAnsi"/>
          <w:i/>
        </w:rPr>
        <w:tab/>
      </w:r>
    </w:p>
    <w:p w:rsidR="005651CD" w:rsidRPr="00A775A8" w:rsidRDefault="005651CD" w:rsidP="005651CD">
      <w:pPr>
        <w:pStyle w:val="ListParagraph"/>
        <w:numPr>
          <w:ilvl w:val="0"/>
          <w:numId w:val="8"/>
        </w:numPr>
        <w:tabs>
          <w:tab w:val="left" w:pos="5320"/>
          <w:tab w:val="left" w:pos="5680"/>
          <w:tab w:val="left" w:pos="5860"/>
          <w:tab w:val="left" w:pos="6310"/>
        </w:tabs>
        <w:ind w:right="821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 w:rsidRPr="00A775A8">
        <w:rPr>
          <w:rFonts w:asciiTheme="majorHAnsi" w:hAnsiTheme="majorHAnsi" w:cstheme="minorHAnsi"/>
          <w:b/>
          <w:i/>
          <w:sz w:val="24"/>
          <w:szCs w:val="24"/>
        </w:rPr>
        <w:t xml:space="preserve">2016 ICMA- Cost and Management  Accountant Intermediate-(One group Qualified) </w:t>
      </w:r>
    </w:p>
    <w:p w:rsidR="005651CD" w:rsidRDefault="005651CD" w:rsidP="00B7738A">
      <w:pPr>
        <w:pStyle w:val="ListParagraph"/>
        <w:numPr>
          <w:ilvl w:val="0"/>
          <w:numId w:val="8"/>
        </w:numPr>
        <w:tabs>
          <w:tab w:val="left" w:pos="5320"/>
          <w:tab w:val="left" w:pos="5680"/>
          <w:tab w:val="left" w:pos="5860"/>
          <w:tab w:val="left" w:pos="6310"/>
        </w:tabs>
        <w:ind w:right="821"/>
        <w:jc w:val="both"/>
        <w:rPr>
          <w:rFonts w:asciiTheme="majorHAnsi" w:hAnsiTheme="majorHAnsi" w:cstheme="minorHAnsi"/>
          <w:i/>
          <w:sz w:val="24"/>
          <w:szCs w:val="24"/>
        </w:rPr>
      </w:pPr>
      <w:r w:rsidRPr="007D6EBD">
        <w:rPr>
          <w:rFonts w:asciiTheme="majorHAnsi" w:hAnsiTheme="majorHAnsi" w:cstheme="minorHAnsi"/>
          <w:b/>
          <w:i/>
          <w:sz w:val="24"/>
          <w:szCs w:val="24"/>
        </w:rPr>
        <w:t xml:space="preserve">2010 Qualified Company Secretary Final </w:t>
      </w:r>
      <w:proofErr w:type="spellStart"/>
      <w:r w:rsidRPr="007D6EBD">
        <w:rPr>
          <w:rFonts w:asciiTheme="majorHAnsi" w:hAnsiTheme="majorHAnsi" w:cstheme="minorHAnsi"/>
          <w:i/>
          <w:sz w:val="24"/>
          <w:szCs w:val="24"/>
        </w:rPr>
        <w:t>Programme</w:t>
      </w:r>
      <w:proofErr w:type="spellEnd"/>
      <w:r w:rsidRPr="007D6EBD">
        <w:rPr>
          <w:rFonts w:asciiTheme="majorHAnsi" w:hAnsiTheme="majorHAnsi" w:cstheme="minorHAnsi"/>
          <w:i/>
          <w:sz w:val="24"/>
          <w:szCs w:val="24"/>
        </w:rPr>
        <w:t xml:space="preserve"> Completed under ICSI.  (ACS)</w:t>
      </w:r>
    </w:p>
    <w:p w:rsidR="00DB4196" w:rsidRDefault="00DB4196" w:rsidP="00DB4196">
      <w:pPr>
        <w:pStyle w:val="CommentText"/>
        <w:ind w:left="720" w:right="720"/>
        <w:jc w:val="both"/>
        <w:rPr>
          <w:rFonts w:asciiTheme="majorHAnsi" w:hAnsiTheme="majorHAnsi" w:cstheme="minorHAnsi"/>
          <w:b/>
          <w:bCs/>
          <w:i/>
          <w:sz w:val="24"/>
          <w:szCs w:val="24"/>
        </w:rPr>
      </w:pPr>
    </w:p>
    <w:p w:rsidR="00DB4196" w:rsidRPr="00DB4196" w:rsidRDefault="00DB4196" w:rsidP="00DB4196">
      <w:pPr>
        <w:pStyle w:val="CommentText"/>
        <w:ind w:left="720" w:right="720"/>
        <w:jc w:val="both"/>
        <w:rPr>
          <w:rFonts w:asciiTheme="majorHAnsi" w:hAnsiTheme="majorHAnsi" w:cstheme="minorHAnsi"/>
          <w:b/>
          <w:bCs/>
          <w:i/>
          <w:sz w:val="24"/>
          <w:szCs w:val="24"/>
        </w:rPr>
      </w:pPr>
      <w:r>
        <w:rPr>
          <w:rFonts w:asciiTheme="majorHAnsi" w:hAnsiTheme="majorHAnsi" w:cstheme="minorHAnsi"/>
          <w:b/>
          <w:bCs/>
          <w:i/>
          <w:sz w:val="24"/>
          <w:szCs w:val="24"/>
        </w:rPr>
        <w:t>(A COMPANY SECRETARY IS AN PROFESSIONAL OFFICIAL WHO COMPLY WITH ALL THE RULES AND REGULATIONS OF COMPANY AS PER COMPANY LAW AND REGULATIONS)</w:t>
      </w:r>
    </w:p>
    <w:p w:rsidR="004F6C7D" w:rsidRDefault="004F6C7D" w:rsidP="004F6C7D">
      <w:pPr>
        <w:pStyle w:val="ListParagraph"/>
        <w:tabs>
          <w:tab w:val="left" w:pos="5320"/>
          <w:tab w:val="left" w:pos="5680"/>
          <w:tab w:val="left" w:pos="5860"/>
          <w:tab w:val="left" w:pos="6310"/>
        </w:tabs>
        <w:ind w:right="821"/>
        <w:jc w:val="both"/>
        <w:rPr>
          <w:rFonts w:asciiTheme="majorHAnsi" w:hAnsiTheme="majorHAnsi" w:cstheme="minorHAnsi"/>
          <w:i/>
          <w:sz w:val="24"/>
          <w:szCs w:val="24"/>
        </w:rPr>
      </w:pPr>
    </w:p>
    <w:p w:rsidR="005651CD" w:rsidRDefault="004F6C7D" w:rsidP="00BE52FC">
      <w:pPr>
        <w:tabs>
          <w:tab w:val="left" w:pos="5320"/>
          <w:tab w:val="left" w:pos="5680"/>
          <w:tab w:val="left" w:pos="5860"/>
          <w:tab w:val="left" w:pos="6310"/>
        </w:tabs>
        <w:ind w:right="821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 w:rsidRPr="004F6C7D">
        <w:rPr>
          <w:rFonts w:asciiTheme="majorHAnsi" w:hAnsiTheme="majorHAnsi" w:cstheme="minorHAnsi"/>
          <w:b/>
          <w:i/>
          <w:sz w:val="24"/>
          <w:szCs w:val="24"/>
        </w:rPr>
        <w:t>SPECIALIZATION</w:t>
      </w:r>
      <w:r>
        <w:rPr>
          <w:rFonts w:asciiTheme="majorHAnsi" w:hAnsiTheme="majorHAnsi" w:cstheme="minorHAnsi"/>
          <w:b/>
          <w:i/>
          <w:sz w:val="24"/>
          <w:szCs w:val="24"/>
        </w:rPr>
        <w:t>: BUSINESS LAW, INDIRECT TAX LAWS,</w:t>
      </w:r>
      <w:r w:rsidR="00810EF2"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</w:rPr>
        <w:t>COMPANIES LAW AND PRACTICE.</w:t>
      </w:r>
    </w:p>
    <w:p w:rsidR="00A005C8" w:rsidRPr="00BE52FC" w:rsidRDefault="00A005C8" w:rsidP="00BE52FC">
      <w:pPr>
        <w:tabs>
          <w:tab w:val="left" w:pos="5320"/>
          <w:tab w:val="left" w:pos="5680"/>
          <w:tab w:val="left" w:pos="5860"/>
          <w:tab w:val="left" w:pos="6310"/>
        </w:tabs>
        <w:ind w:right="821"/>
        <w:jc w:val="both"/>
        <w:rPr>
          <w:rFonts w:asciiTheme="majorHAnsi" w:hAnsiTheme="majorHAnsi" w:cstheme="minorHAnsi"/>
          <w:b/>
          <w:i/>
          <w:sz w:val="24"/>
          <w:szCs w:val="24"/>
        </w:rPr>
      </w:pPr>
    </w:p>
    <w:p w:rsidR="00D24F37" w:rsidRPr="005651CD" w:rsidRDefault="00D24F37" w:rsidP="005651CD">
      <w:pPr>
        <w:pStyle w:val="ListParagraph"/>
        <w:tabs>
          <w:tab w:val="left" w:pos="5320"/>
          <w:tab w:val="left" w:pos="5680"/>
          <w:tab w:val="left" w:pos="5860"/>
          <w:tab w:val="left" w:pos="6310"/>
        </w:tabs>
        <w:spacing w:line="276" w:lineRule="auto"/>
        <w:ind w:right="821"/>
        <w:jc w:val="both"/>
        <w:rPr>
          <w:rFonts w:asciiTheme="majorHAnsi" w:hAnsiTheme="majorHAnsi" w:cstheme="minorHAnsi"/>
          <w:i/>
          <w:sz w:val="22"/>
          <w:szCs w:val="22"/>
        </w:rPr>
      </w:pPr>
    </w:p>
    <w:p w:rsidR="005651CD" w:rsidRPr="00B7738A" w:rsidRDefault="005651CD" w:rsidP="00B7738A">
      <w:pPr>
        <w:pStyle w:val="Tit"/>
        <w:shd w:val="pct10" w:color="auto" w:fill="auto"/>
        <w:ind w:left="0" w:right="-155" w:firstLine="0"/>
        <w:rPr>
          <w:rFonts w:ascii="Book Antiqua" w:hAnsi="Book Antiqua" w:cs="Andalus"/>
          <w:i/>
          <w:sz w:val="26"/>
          <w:szCs w:val="26"/>
        </w:rPr>
      </w:pPr>
      <w:r w:rsidRPr="005651CD">
        <w:rPr>
          <w:rFonts w:ascii="Book Antiqua" w:hAnsi="Book Antiqua" w:cs="Andalus"/>
          <w:i/>
          <w:sz w:val="26"/>
          <w:szCs w:val="26"/>
        </w:rPr>
        <w:lastRenderedPageBreak/>
        <w:t>Education</w:t>
      </w:r>
    </w:p>
    <w:p w:rsidR="005651CD" w:rsidRPr="007D6EBD" w:rsidRDefault="005651CD" w:rsidP="005651CD">
      <w:pPr>
        <w:pStyle w:val="ListParagraph"/>
        <w:numPr>
          <w:ilvl w:val="0"/>
          <w:numId w:val="8"/>
        </w:numPr>
        <w:tabs>
          <w:tab w:val="left" w:pos="5320"/>
          <w:tab w:val="left" w:pos="5680"/>
          <w:tab w:val="left" w:pos="5860"/>
          <w:tab w:val="left" w:pos="6310"/>
        </w:tabs>
        <w:ind w:right="821"/>
        <w:jc w:val="both"/>
        <w:rPr>
          <w:rFonts w:asciiTheme="majorHAnsi" w:hAnsiTheme="majorHAnsi" w:cstheme="minorHAnsi"/>
          <w:i/>
          <w:sz w:val="24"/>
          <w:szCs w:val="24"/>
        </w:rPr>
      </w:pPr>
      <w:r w:rsidRPr="007D6EBD">
        <w:rPr>
          <w:rFonts w:asciiTheme="majorHAnsi" w:hAnsiTheme="majorHAnsi" w:cstheme="minorHAnsi"/>
          <w:i/>
          <w:sz w:val="24"/>
          <w:szCs w:val="24"/>
        </w:rPr>
        <w:t>2013 Qualified Master’s in business administration (MBA) –Finance.</w:t>
      </w:r>
    </w:p>
    <w:p w:rsidR="005651CD" w:rsidRPr="007D6EBD" w:rsidRDefault="005651CD" w:rsidP="005651CD">
      <w:pPr>
        <w:pStyle w:val="ListParagraph"/>
        <w:tabs>
          <w:tab w:val="left" w:pos="5320"/>
          <w:tab w:val="left" w:pos="5680"/>
          <w:tab w:val="left" w:pos="5860"/>
          <w:tab w:val="left" w:pos="6310"/>
        </w:tabs>
        <w:ind w:right="821"/>
        <w:jc w:val="both"/>
        <w:rPr>
          <w:rFonts w:asciiTheme="majorHAnsi" w:hAnsiTheme="majorHAnsi" w:cstheme="minorHAnsi"/>
          <w:i/>
          <w:sz w:val="24"/>
          <w:szCs w:val="24"/>
        </w:rPr>
      </w:pPr>
    </w:p>
    <w:p w:rsidR="00DB4196" w:rsidRDefault="005651CD" w:rsidP="00B7738A">
      <w:pPr>
        <w:pStyle w:val="ListParagraph"/>
        <w:numPr>
          <w:ilvl w:val="0"/>
          <w:numId w:val="8"/>
        </w:numPr>
        <w:tabs>
          <w:tab w:val="left" w:pos="5320"/>
          <w:tab w:val="left" w:pos="5680"/>
          <w:tab w:val="left" w:pos="5860"/>
          <w:tab w:val="left" w:pos="6310"/>
        </w:tabs>
        <w:ind w:right="821"/>
        <w:jc w:val="both"/>
        <w:rPr>
          <w:rFonts w:asciiTheme="majorHAnsi" w:hAnsiTheme="majorHAnsi" w:cstheme="minorHAnsi"/>
          <w:i/>
          <w:sz w:val="24"/>
          <w:szCs w:val="24"/>
        </w:rPr>
      </w:pPr>
      <w:r w:rsidRPr="007D6EBD">
        <w:rPr>
          <w:rFonts w:asciiTheme="majorHAnsi" w:hAnsiTheme="majorHAnsi" w:cstheme="minorHAnsi"/>
          <w:i/>
          <w:sz w:val="24"/>
          <w:szCs w:val="24"/>
        </w:rPr>
        <w:t>2009 Qualified Bachelors in Commerce (B COM)from Calicut  University, INDIA</w:t>
      </w:r>
    </w:p>
    <w:p w:rsidR="00DB4196" w:rsidRPr="00DB4196" w:rsidRDefault="00DB4196" w:rsidP="00DB4196">
      <w:pPr>
        <w:pStyle w:val="ListParagraph"/>
        <w:rPr>
          <w:rFonts w:asciiTheme="majorHAnsi" w:hAnsiTheme="majorHAnsi" w:cstheme="minorHAnsi"/>
          <w:i/>
          <w:sz w:val="24"/>
          <w:szCs w:val="24"/>
        </w:rPr>
      </w:pPr>
    </w:p>
    <w:p w:rsidR="005651CD" w:rsidRPr="00DB4196" w:rsidRDefault="005651CD" w:rsidP="00DB4196">
      <w:pPr>
        <w:tabs>
          <w:tab w:val="left" w:pos="5320"/>
          <w:tab w:val="left" w:pos="5680"/>
          <w:tab w:val="left" w:pos="5860"/>
          <w:tab w:val="left" w:pos="6310"/>
        </w:tabs>
        <w:ind w:right="821"/>
        <w:jc w:val="both"/>
        <w:rPr>
          <w:rFonts w:asciiTheme="majorHAnsi" w:hAnsiTheme="majorHAnsi" w:cstheme="minorHAnsi"/>
          <w:i/>
          <w:sz w:val="24"/>
          <w:szCs w:val="24"/>
        </w:rPr>
      </w:pPr>
      <w:r w:rsidRPr="00DB4196">
        <w:rPr>
          <w:rFonts w:asciiTheme="majorHAnsi" w:hAnsiTheme="majorHAnsi" w:cstheme="minorHAnsi"/>
          <w:i/>
          <w:sz w:val="24"/>
          <w:szCs w:val="24"/>
        </w:rPr>
        <w:tab/>
      </w:r>
    </w:p>
    <w:p w:rsidR="005651CD" w:rsidRPr="005651CD" w:rsidRDefault="005651CD" w:rsidP="005651CD">
      <w:pPr>
        <w:pStyle w:val="Tit"/>
        <w:shd w:val="pct10" w:color="auto" w:fill="auto"/>
        <w:ind w:left="0" w:right="-155" w:firstLine="0"/>
        <w:rPr>
          <w:rFonts w:ascii="Book Antiqua" w:hAnsi="Book Antiqua" w:cs="Andalus"/>
          <w:i/>
          <w:sz w:val="26"/>
          <w:szCs w:val="26"/>
        </w:rPr>
      </w:pPr>
      <w:r w:rsidRPr="005651CD">
        <w:rPr>
          <w:rFonts w:ascii="Book Antiqua" w:hAnsi="Book Antiqua" w:cs="Andalus"/>
          <w:i/>
          <w:sz w:val="26"/>
          <w:szCs w:val="26"/>
        </w:rPr>
        <w:t>Technical Qualification</w:t>
      </w:r>
    </w:p>
    <w:p w:rsidR="007D6EBD" w:rsidRPr="00F50D76" w:rsidRDefault="00A775A8" w:rsidP="00F50D76">
      <w:pPr>
        <w:pStyle w:val="Default"/>
        <w:numPr>
          <w:ilvl w:val="0"/>
          <w:numId w:val="17"/>
        </w:numPr>
        <w:tabs>
          <w:tab w:val="right" w:pos="630"/>
          <w:tab w:val="right" w:pos="9990"/>
          <w:tab w:val="right" w:pos="10170"/>
        </w:tabs>
        <w:spacing w:after="6"/>
        <w:ind w:left="450"/>
        <w:jc w:val="both"/>
        <w:rPr>
          <w:rFonts w:asciiTheme="majorHAnsi" w:hAnsiTheme="majorHAnsi" w:cstheme="minorHAnsi"/>
          <w:i/>
          <w:sz w:val="22"/>
          <w:szCs w:val="22"/>
        </w:rPr>
      </w:pPr>
      <w:r w:rsidRPr="00F50D76">
        <w:rPr>
          <w:rFonts w:asciiTheme="majorHAnsi" w:hAnsiTheme="majorHAnsi" w:cstheme="minorHAnsi"/>
          <w:i/>
          <w:sz w:val="22"/>
          <w:szCs w:val="22"/>
        </w:rPr>
        <w:t>Well aware of the different Microsoft functions required to handle operations relating to accounts.</w:t>
      </w:r>
    </w:p>
    <w:p w:rsidR="007D6EBD" w:rsidRPr="007D6EBD" w:rsidRDefault="007D6EBD" w:rsidP="005651CD">
      <w:pPr>
        <w:pStyle w:val="ListParagraph"/>
        <w:widowControl w:val="0"/>
        <w:numPr>
          <w:ilvl w:val="0"/>
          <w:numId w:val="4"/>
        </w:numPr>
        <w:adjustRightInd w:val="0"/>
        <w:spacing w:line="360" w:lineRule="auto"/>
        <w:jc w:val="both"/>
        <w:rPr>
          <w:rFonts w:asciiTheme="majorHAnsi" w:hAnsiTheme="majorHAnsi" w:cstheme="minorHAnsi"/>
          <w:i/>
          <w:color w:val="000000"/>
          <w:sz w:val="24"/>
          <w:szCs w:val="24"/>
        </w:rPr>
      </w:pPr>
      <w:r w:rsidRPr="007D6EBD">
        <w:rPr>
          <w:rFonts w:asciiTheme="majorHAnsi" w:hAnsiTheme="majorHAnsi" w:cstheme="minorHAnsi"/>
          <w:i/>
          <w:color w:val="000000"/>
          <w:sz w:val="24"/>
          <w:szCs w:val="24"/>
        </w:rPr>
        <w:t>Compulsory Computer</w:t>
      </w:r>
      <w:r w:rsidRPr="007D6EBD">
        <w:rPr>
          <w:rFonts w:asciiTheme="majorHAnsi" w:hAnsiTheme="majorHAnsi"/>
          <w:sz w:val="24"/>
          <w:szCs w:val="24"/>
        </w:rPr>
        <w:t xml:space="preserve"> </w:t>
      </w:r>
      <w:r w:rsidRPr="007D6EBD">
        <w:rPr>
          <w:rFonts w:asciiTheme="majorHAnsi" w:hAnsiTheme="majorHAnsi" w:cstheme="minorHAnsi"/>
          <w:i/>
          <w:color w:val="000000"/>
          <w:sz w:val="24"/>
          <w:szCs w:val="24"/>
        </w:rPr>
        <w:t>Training Scheme under Institute</w:t>
      </w:r>
      <w:r w:rsidRPr="007D6EBD">
        <w:rPr>
          <w:rFonts w:asciiTheme="majorHAnsi" w:hAnsiTheme="majorHAnsi"/>
          <w:sz w:val="24"/>
          <w:szCs w:val="24"/>
        </w:rPr>
        <w:t xml:space="preserve"> </w:t>
      </w:r>
      <w:r w:rsidRPr="007D6EBD">
        <w:rPr>
          <w:rFonts w:asciiTheme="majorHAnsi" w:hAnsiTheme="majorHAnsi" w:cstheme="minorHAnsi"/>
          <w:i/>
          <w:color w:val="000000"/>
          <w:sz w:val="24"/>
          <w:szCs w:val="24"/>
        </w:rPr>
        <w:t>of Company Secretaries of India</w:t>
      </w:r>
      <w:r w:rsidR="00A775A8">
        <w:rPr>
          <w:rFonts w:asciiTheme="majorHAnsi" w:hAnsiTheme="majorHAnsi" w:cstheme="minorHAnsi"/>
          <w:i/>
          <w:color w:val="000000"/>
          <w:sz w:val="24"/>
          <w:szCs w:val="24"/>
        </w:rPr>
        <w:t>.</w:t>
      </w:r>
    </w:p>
    <w:p w:rsidR="005651CD" w:rsidRPr="007D6EBD" w:rsidRDefault="00A775A8" w:rsidP="005651CD">
      <w:pPr>
        <w:pStyle w:val="ListParagraph"/>
        <w:widowControl w:val="0"/>
        <w:numPr>
          <w:ilvl w:val="0"/>
          <w:numId w:val="4"/>
        </w:numPr>
        <w:adjustRightInd w:val="0"/>
        <w:spacing w:line="360" w:lineRule="auto"/>
        <w:jc w:val="both"/>
        <w:rPr>
          <w:rFonts w:asciiTheme="majorHAnsi" w:hAnsiTheme="majorHAnsi" w:cstheme="minorHAnsi"/>
          <w:i/>
          <w:color w:val="000000"/>
          <w:sz w:val="24"/>
          <w:szCs w:val="24"/>
        </w:rPr>
      </w:pPr>
      <w:r>
        <w:rPr>
          <w:rFonts w:asciiTheme="majorHAnsi" w:hAnsiTheme="majorHAnsi" w:cstheme="minorHAnsi"/>
          <w:i/>
          <w:color w:val="000000"/>
          <w:sz w:val="24"/>
          <w:szCs w:val="24"/>
        </w:rPr>
        <w:t xml:space="preserve">Handled </w:t>
      </w:r>
      <w:r w:rsidR="00723494">
        <w:rPr>
          <w:rFonts w:asciiTheme="majorHAnsi" w:hAnsiTheme="majorHAnsi" w:cstheme="minorHAnsi"/>
          <w:i/>
          <w:color w:val="000000"/>
          <w:sz w:val="24"/>
          <w:szCs w:val="24"/>
        </w:rPr>
        <w:t xml:space="preserve">Advanced </w:t>
      </w:r>
      <w:r w:rsidR="00723494" w:rsidRPr="007D6EBD">
        <w:rPr>
          <w:rFonts w:asciiTheme="majorHAnsi" w:hAnsiTheme="majorHAnsi" w:cstheme="minorHAnsi"/>
          <w:i/>
          <w:color w:val="000000"/>
          <w:sz w:val="24"/>
          <w:szCs w:val="24"/>
        </w:rPr>
        <w:t>Accounting</w:t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 xml:space="preserve"> Software Application -</w:t>
      </w:r>
      <w:r w:rsidR="00723494" w:rsidRPr="007D6EBD">
        <w:rPr>
          <w:rFonts w:asciiTheme="majorHAnsi" w:hAnsiTheme="majorHAnsi" w:cstheme="minorHAnsi"/>
          <w:i/>
          <w:color w:val="000000"/>
          <w:sz w:val="24"/>
          <w:szCs w:val="24"/>
        </w:rPr>
        <w:t>Peachtree.</w:t>
      </w:r>
    </w:p>
    <w:p w:rsidR="005651CD" w:rsidRPr="007D6EBD" w:rsidRDefault="005651CD" w:rsidP="005651CD">
      <w:pPr>
        <w:pStyle w:val="ListParagraph"/>
        <w:widowControl w:val="0"/>
        <w:numPr>
          <w:ilvl w:val="0"/>
          <w:numId w:val="4"/>
        </w:numPr>
        <w:adjustRightInd w:val="0"/>
        <w:spacing w:line="360" w:lineRule="auto"/>
        <w:jc w:val="both"/>
        <w:rPr>
          <w:rFonts w:asciiTheme="majorHAnsi" w:hAnsiTheme="majorHAnsi" w:cstheme="minorHAnsi"/>
          <w:i/>
          <w:color w:val="000000"/>
          <w:sz w:val="24"/>
          <w:szCs w:val="24"/>
        </w:rPr>
      </w:pPr>
      <w:r w:rsidRPr="007D6EBD">
        <w:rPr>
          <w:rFonts w:asciiTheme="majorHAnsi" w:hAnsiTheme="majorHAnsi" w:cstheme="minorHAnsi"/>
          <w:i/>
          <w:color w:val="000000"/>
          <w:sz w:val="24"/>
          <w:szCs w:val="24"/>
        </w:rPr>
        <w:t xml:space="preserve">O.S Platforms - Windows </w:t>
      </w:r>
      <w:r w:rsidR="00A775A8">
        <w:rPr>
          <w:rFonts w:asciiTheme="majorHAnsi" w:hAnsiTheme="majorHAnsi" w:cstheme="minorHAnsi"/>
          <w:i/>
          <w:color w:val="000000"/>
          <w:sz w:val="24"/>
          <w:szCs w:val="24"/>
        </w:rPr>
        <w:t>XP, Windows 7 and Windows 8.</w:t>
      </w:r>
    </w:p>
    <w:p w:rsidR="00810EF2" w:rsidRPr="00BE52FC" w:rsidRDefault="005651CD" w:rsidP="005651CD">
      <w:pPr>
        <w:pStyle w:val="ListParagraph"/>
        <w:widowControl w:val="0"/>
        <w:numPr>
          <w:ilvl w:val="0"/>
          <w:numId w:val="4"/>
        </w:numPr>
        <w:adjustRightInd w:val="0"/>
        <w:spacing w:line="360" w:lineRule="auto"/>
        <w:jc w:val="both"/>
        <w:rPr>
          <w:rFonts w:asciiTheme="majorHAnsi" w:hAnsiTheme="majorHAnsi" w:cstheme="minorHAnsi"/>
          <w:i/>
          <w:color w:val="000000"/>
          <w:sz w:val="24"/>
          <w:szCs w:val="24"/>
        </w:rPr>
      </w:pPr>
      <w:r w:rsidRPr="007D6EBD">
        <w:rPr>
          <w:rFonts w:asciiTheme="majorHAnsi" w:hAnsiTheme="majorHAnsi" w:cstheme="minorHAnsi"/>
          <w:i/>
          <w:color w:val="000000"/>
          <w:sz w:val="24"/>
          <w:szCs w:val="24"/>
        </w:rPr>
        <w:t>Hand</w:t>
      </w:r>
      <w:r w:rsidR="00A775A8">
        <w:rPr>
          <w:rFonts w:asciiTheme="majorHAnsi" w:hAnsiTheme="majorHAnsi" w:cstheme="minorHAnsi"/>
          <w:i/>
          <w:color w:val="000000"/>
          <w:sz w:val="24"/>
          <w:szCs w:val="24"/>
        </w:rPr>
        <w:t>s</w:t>
      </w:r>
      <w:r w:rsidRPr="007D6EBD">
        <w:rPr>
          <w:rFonts w:asciiTheme="majorHAnsi" w:hAnsiTheme="majorHAnsi" w:cstheme="minorHAnsi"/>
          <w:i/>
          <w:color w:val="000000"/>
          <w:sz w:val="24"/>
          <w:szCs w:val="24"/>
        </w:rPr>
        <w:t xml:space="preserve"> on Experience on Mi</w:t>
      </w:r>
      <w:r w:rsidR="00810EF2">
        <w:rPr>
          <w:rFonts w:asciiTheme="majorHAnsi" w:hAnsiTheme="majorHAnsi" w:cstheme="minorHAnsi"/>
          <w:i/>
          <w:color w:val="000000"/>
          <w:sz w:val="24"/>
          <w:szCs w:val="24"/>
        </w:rPr>
        <w:t>crosoft Excel, Word and Outlook.</w:t>
      </w:r>
    </w:p>
    <w:p w:rsidR="005651CD" w:rsidRPr="007D6EBD" w:rsidRDefault="005651CD" w:rsidP="007D6EBD">
      <w:pPr>
        <w:pStyle w:val="Tit"/>
        <w:shd w:val="pct10" w:color="auto" w:fill="auto"/>
        <w:ind w:left="0" w:right="-155" w:firstLine="0"/>
        <w:rPr>
          <w:rFonts w:ascii="Book Antiqua" w:hAnsi="Book Antiqua" w:cs="Andalus"/>
          <w:i/>
          <w:sz w:val="26"/>
          <w:szCs w:val="26"/>
        </w:rPr>
      </w:pPr>
      <w:r w:rsidRPr="007D6EBD">
        <w:rPr>
          <w:rFonts w:ascii="Book Antiqua" w:hAnsi="Book Antiqua" w:cs="Andalus"/>
          <w:i/>
          <w:sz w:val="26"/>
          <w:szCs w:val="26"/>
        </w:rPr>
        <w:t>Key Knowledge and Skills</w:t>
      </w:r>
    </w:p>
    <w:p w:rsidR="00375119" w:rsidRDefault="005651CD" w:rsidP="00375119">
      <w:pPr>
        <w:numPr>
          <w:ilvl w:val="0"/>
          <w:numId w:val="2"/>
        </w:numPr>
        <w:tabs>
          <w:tab w:val="clear" w:pos="720"/>
          <w:tab w:val="num" w:pos="450"/>
        </w:tabs>
        <w:spacing w:line="360" w:lineRule="auto"/>
        <w:ind w:left="450"/>
        <w:rPr>
          <w:rFonts w:asciiTheme="majorHAnsi" w:hAnsiTheme="majorHAnsi" w:cstheme="minorHAnsi"/>
          <w:i/>
          <w:sz w:val="24"/>
          <w:szCs w:val="24"/>
        </w:rPr>
      </w:pPr>
      <w:r w:rsidRPr="007D6EBD">
        <w:rPr>
          <w:rFonts w:asciiTheme="majorHAnsi" w:hAnsiTheme="majorHAnsi" w:cstheme="minorHAnsi"/>
          <w:i/>
          <w:sz w:val="24"/>
          <w:szCs w:val="24"/>
        </w:rPr>
        <w:t>To co-ordinate all arrangements for meetings of th</w:t>
      </w:r>
      <w:r w:rsidR="00375119">
        <w:rPr>
          <w:rFonts w:asciiTheme="majorHAnsi" w:hAnsiTheme="majorHAnsi" w:cstheme="minorHAnsi"/>
          <w:i/>
          <w:sz w:val="24"/>
          <w:szCs w:val="24"/>
        </w:rPr>
        <w:t>e Board to ensure that they are</w:t>
      </w:r>
    </w:p>
    <w:p w:rsidR="005651CD" w:rsidRPr="007D6EBD" w:rsidRDefault="00723494" w:rsidP="00375119">
      <w:pPr>
        <w:spacing w:line="360" w:lineRule="auto"/>
        <w:ind w:left="450"/>
        <w:rPr>
          <w:rFonts w:asciiTheme="majorHAnsi" w:hAnsiTheme="majorHAnsi" w:cstheme="minorHAnsi"/>
          <w:i/>
          <w:sz w:val="24"/>
          <w:szCs w:val="24"/>
        </w:rPr>
      </w:pPr>
      <w:proofErr w:type="gramStart"/>
      <w:r w:rsidRPr="007D6EBD">
        <w:rPr>
          <w:rFonts w:asciiTheme="majorHAnsi" w:hAnsiTheme="majorHAnsi" w:cstheme="minorHAnsi"/>
          <w:i/>
          <w:sz w:val="24"/>
          <w:szCs w:val="24"/>
        </w:rPr>
        <w:t>Properly</w:t>
      </w:r>
      <w:r w:rsidR="005651CD" w:rsidRPr="007D6EBD">
        <w:rPr>
          <w:rFonts w:asciiTheme="majorHAnsi" w:hAnsiTheme="majorHAnsi" w:cstheme="minorHAnsi"/>
          <w:i/>
          <w:sz w:val="24"/>
          <w:szCs w:val="24"/>
        </w:rPr>
        <w:t xml:space="preserve"> organized and to implement all necessary polici</w:t>
      </w:r>
      <w:r w:rsidR="00375119">
        <w:rPr>
          <w:rFonts w:asciiTheme="majorHAnsi" w:hAnsiTheme="majorHAnsi" w:cstheme="minorHAnsi"/>
          <w:i/>
          <w:sz w:val="24"/>
          <w:szCs w:val="24"/>
        </w:rPr>
        <w:t xml:space="preserve">es and </w:t>
      </w:r>
      <w:r w:rsidR="005651CD" w:rsidRPr="007D6EBD">
        <w:rPr>
          <w:rFonts w:asciiTheme="majorHAnsi" w:hAnsiTheme="majorHAnsi" w:cstheme="minorHAnsi"/>
          <w:i/>
          <w:sz w:val="24"/>
          <w:szCs w:val="24"/>
        </w:rPr>
        <w:t>procedures.</w:t>
      </w:r>
      <w:proofErr w:type="gramEnd"/>
    </w:p>
    <w:p w:rsidR="005651CD" w:rsidRPr="007D6EBD" w:rsidRDefault="005651CD" w:rsidP="000050A3">
      <w:pPr>
        <w:widowControl w:val="0"/>
        <w:numPr>
          <w:ilvl w:val="0"/>
          <w:numId w:val="2"/>
        </w:numPr>
        <w:tabs>
          <w:tab w:val="clear" w:pos="720"/>
          <w:tab w:val="num" w:pos="450"/>
        </w:tabs>
        <w:adjustRightInd w:val="0"/>
        <w:spacing w:line="360" w:lineRule="auto"/>
        <w:ind w:hanging="630"/>
        <w:jc w:val="both"/>
        <w:rPr>
          <w:rFonts w:asciiTheme="majorHAnsi" w:hAnsiTheme="majorHAnsi" w:cstheme="minorHAnsi"/>
          <w:i/>
          <w:color w:val="000000"/>
          <w:sz w:val="24"/>
          <w:szCs w:val="24"/>
        </w:rPr>
      </w:pPr>
      <w:r w:rsidRPr="007D6EBD">
        <w:rPr>
          <w:rFonts w:asciiTheme="majorHAnsi" w:hAnsiTheme="majorHAnsi" w:cstheme="minorHAnsi"/>
          <w:i/>
          <w:color w:val="000000"/>
          <w:sz w:val="24"/>
          <w:szCs w:val="24"/>
        </w:rPr>
        <w:t>Maintain book keeping and all account related matters in computer.</w:t>
      </w:r>
    </w:p>
    <w:p w:rsidR="00375119" w:rsidRDefault="005651CD" w:rsidP="000050A3">
      <w:pPr>
        <w:widowControl w:val="0"/>
        <w:numPr>
          <w:ilvl w:val="0"/>
          <w:numId w:val="2"/>
        </w:numPr>
        <w:tabs>
          <w:tab w:val="clear" w:pos="720"/>
          <w:tab w:val="left" w:pos="450"/>
        </w:tabs>
        <w:adjustRightInd w:val="0"/>
        <w:spacing w:line="360" w:lineRule="auto"/>
        <w:ind w:hanging="630"/>
        <w:jc w:val="both"/>
        <w:rPr>
          <w:rFonts w:asciiTheme="majorHAnsi" w:hAnsiTheme="majorHAnsi" w:cstheme="minorHAnsi"/>
          <w:i/>
          <w:color w:val="000000"/>
          <w:sz w:val="24"/>
          <w:szCs w:val="24"/>
        </w:rPr>
      </w:pPr>
      <w:r w:rsidRPr="007D6EBD">
        <w:rPr>
          <w:rFonts w:asciiTheme="majorHAnsi" w:hAnsiTheme="majorHAnsi" w:cstheme="minorHAnsi"/>
          <w:i/>
          <w:color w:val="000000"/>
          <w:sz w:val="24"/>
          <w:szCs w:val="24"/>
        </w:rPr>
        <w:t>Dedication and full commitment to the work entrusted.</w:t>
      </w:r>
    </w:p>
    <w:p w:rsidR="00FA0885" w:rsidRPr="00375119" w:rsidRDefault="005651CD" w:rsidP="000050A3">
      <w:pPr>
        <w:widowControl w:val="0"/>
        <w:numPr>
          <w:ilvl w:val="0"/>
          <w:numId w:val="2"/>
        </w:numPr>
        <w:tabs>
          <w:tab w:val="clear" w:pos="720"/>
          <w:tab w:val="num" w:pos="450"/>
        </w:tabs>
        <w:adjustRightInd w:val="0"/>
        <w:spacing w:line="360" w:lineRule="auto"/>
        <w:ind w:hanging="630"/>
        <w:jc w:val="both"/>
        <w:rPr>
          <w:rFonts w:asciiTheme="majorHAnsi" w:hAnsiTheme="majorHAnsi" w:cstheme="minorHAnsi"/>
          <w:i/>
          <w:color w:val="000000"/>
          <w:sz w:val="24"/>
          <w:szCs w:val="24"/>
        </w:rPr>
      </w:pPr>
      <w:r w:rsidRPr="00375119">
        <w:rPr>
          <w:rFonts w:asciiTheme="majorHAnsi" w:hAnsiTheme="majorHAnsi" w:cstheme="minorHAnsi"/>
          <w:i/>
          <w:color w:val="000000"/>
          <w:sz w:val="24"/>
          <w:szCs w:val="24"/>
        </w:rPr>
        <w:t>Able to communicate efficiently with our</w:t>
      </w:r>
      <w:r w:rsidR="008A6F00" w:rsidRPr="00375119">
        <w:rPr>
          <w:rFonts w:asciiTheme="majorHAnsi" w:hAnsiTheme="majorHAnsi" w:cstheme="minorHAnsi"/>
          <w:i/>
          <w:color w:val="000000"/>
          <w:sz w:val="24"/>
          <w:szCs w:val="24"/>
        </w:rPr>
        <w:t xml:space="preserve"> </w:t>
      </w:r>
      <w:r w:rsidRPr="00375119">
        <w:rPr>
          <w:rFonts w:asciiTheme="majorHAnsi" w:hAnsiTheme="majorHAnsi" w:cstheme="minorHAnsi"/>
          <w:i/>
          <w:color w:val="000000"/>
          <w:sz w:val="24"/>
          <w:szCs w:val="24"/>
        </w:rPr>
        <w:t>suppliers and customers necessary.</w:t>
      </w:r>
    </w:p>
    <w:sectPr w:rsidR="00FA0885" w:rsidRPr="00375119" w:rsidSect="00375119">
      <w:pgSz w:w="12240" w:h="15840"/>
      <w:pgMar w:top="633" w:right="1440" w:bottom="1440" w:left="1440" w:header="9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8A" w:rsidRDefault="00B2148A" w:rsidP="00375119">
      <w:r>
        <w:separator/>
      </w:r>
    </w:p>
  </w:endnote>
  <w:endnote w:type="continuationSeparator" w:id="0">
    <w:p w:rsidR="00B2148A" w:rsidRDefault="00B2148A" w:rsidP="0037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8A" w:rsidRDefault="00B2148A" w:rsidP="00375119">
      <w:r>
        <w:separator/>
      </w:r>
    </w:p>
  </w:footnote>
  <w:footnote w:type="continuationSeparator" w:id="0">
    <w:p w:rsidR="00B2148A" w:rsidRDefault="00B2148A" w:rsidP="0037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CBE"/>
    <w:multiLevelType w:val="multilevel"/>
    <w:tmpl w:val="5E9C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546B6"/>
    <w:multiLevelType w:val="hybridMultilevel"/>
    <w:tmpl w:val="DAF46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12FD7"/>
    <w:multiLevelType w:val="hybridMultilevel"/>
    <w:tmpl w:val="FAA65EB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7E44025"/>
    <w:multiLevelType w:val="hybridMultilevel"/>
    <w:tmpl w:val="F864D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C22FB"/>
    <w:multiLevelType w:val="hybridMultilevel"/>
    <w:tmpl w:val="77FA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A1197"/>
    <w:multiLevelType w:val="hybridMultilevel"/>
    <w:tmpl w:val="E90E5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06781"/>
    <w:multiLevelType w:val="hybridMultilevel"/>
    <w:tmpl w:val="CCD46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C46E7"/>
    <w:multiLevelType w:val="multilevel"/>
    <w:tmpl w:val="8F4C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7787F"/>
    <w:multiLevelType w:val="hybridMultilevel"/>
    <w:tmpl w:val="FFE4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67255"/>
    <w:multiLevelType w:val="multilevel"/>
    <w:tmpl w:val="005E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5E243A"/>
    <w:multiLevelType w:val="multilevel"/>
    <w:tmpl w:val="4AF63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94313B"/>
    <w:multiLevelType w:val="hybridMultilevel"/>
    <w:tmpl w:val="993408C4"/>
    <w:lvl w:ilvl="0" w:tplc="A05A1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94A30"/>
    <w:multiLevelType w:val="hybridMultilevel"/>
    <w:tmpl w:val="3E104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D4DD1"/>
    <w:multiLevelType w:val="hybridMultilevel"/>
    <w:tmpl w:val="2994882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3E9779E8"/>
    <w:multiLevelType w:val="hybridMultilevel"/>
    <w:tmpl w:val="1280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A6A80"/>
    <w:multiLevelType w:val="hybridMultilevel"/>
    <w:tmpl w:val="5C4A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A4F31"/>
    <w:multiLevelType w:val="hybridMultilevel"/>
    <w:tmpl w:val="3A789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438D8"/>
    <w:multiLevelType w:val="hybridMultilevel"/>
    <w:tmpl w:val="B5D40410"/>
    <w:lvl w:ilvl="0" w:tplc="657A6C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637207"/>
    <w:multiLevelType w:val="multilevel"/>
    <w:tmpl w:val="005E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F83E8A"/>
    <w:multiLevelType w:val="hybridMultilevel"/>
    <w:tmpl w:val="F8E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10BEC"/>
    <w:multiLevelType w:val="hybridMultilevel"/>
    <w:tmpl w:val="5672A738"/>
    <w:lvl w:ilvl="0" w:tplc="B186F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701B8"/>
    <w:multiLevelType w:val="hybridMultilevel"/>
    <w:tmpl w:val="439E6A3E"/>
    <w:lvl w:ilvl="0" w:tplc="70BA0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B95081"/>
    <w:multiLevelType w:val="hybridMultilevel"/>
    <w:tmpl w:val="5E1844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A3616B9"/>
    <w:multiLevelType w:val="hybridMultilevel"/>
    <w:tmpl w:val="0A9694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7E5B22"/>
    <w:multiLevelType w:val="multilevel"/>
    <w:tmpl w:val="005E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8D5334"/>
    <w:multiLevelType w:val="hybridMultilevel"/>
    <w:tmpl w:val="953451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1E102A"/>
    <w:multiLevelType w:val="hybridMultilevel"/>
    <w:tmpl w:val="10AC09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6A2428CE"/>
    <w:multiLevelType w:val="hybridMultilevel"/>
    <w:tmpl w:val="51B0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1578E"/>
    <w:multiLevelType w:val="hybridMultilevel"/>
    <w:tmpl w:val="5C92DA20"/>
    <w:lvl w:ilvl="0" w:tplc="B9CC3F92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775A16F7"/>
    <w:multiLevelType w:val="hybridMultilevel"/>
    <w:tmpl w:val="5706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97D45"/>
    <w:multiLevelType w:val="hybridMultilevel"/>
    <w:tmpl w:val="4676A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6"/>
  </w:num>
  <w:num w:numId="4">
    <w:abstractNumId w:val="2"/>
  </w:num>
  <w:num w:numId="5">
    <w:abstractNumId w:val="17"/>
  </w:num>
  <w:num w:numId="6">
    <w:abstractNumId w:val="26"/>
  </w:num>
  <w:num w:numId="7">
    <w:abstractNumId w:val="28"/>
  </w:num>
  <w:num w:numId="8">
    <w:abstractNumId w:val="12"/>
  </w:num>
  <w:num w:numId="9">
    <w:abstractNumId w:val="21"/>
  </w:num>
  <w:num w:numId="10">
    <w:abstractNumId w:val="11"/>
  </w:num>
  <w:num w:numId="11">
    <w:abstractNumId w:val="10"/>
  </w:num>
  <w:num w:numId="12">
    <w:abstractNumId w:val="0"/>
  </w:num>
  <w:num w:numId="13">
    <w:abstractNumId w:val="24"/>
  </w:num>
  <w:num w:numId="14">
    <w:abstractNumId w:val="9"/>
  </w:num>
  <w:num w:numId="15">
    <w:abstractNumId w:val="18"/>
  </w:num>
  <w:num w:numId="16">
    <w:abstractNumId w:val="19"/>
  </w:num>
  <w:num w:numId="17">
    <w:abstractNumId w:val="22"/>
  </w:num>
  <w:num w:numId="18">
    <w:abstractNumId w:val="20"/>
  </w:num>
  <w:num w:numId="19">
    <w:abstractNumId w:val="30"/>
  </w:num>
  <w:num w:numId="20">
    <w:abstractNumId w:val="29"/>
  </w:num>
  <w:num w:numId="21">
    <w:abstractNumId w:val="15"/>
  </w:num>
  <w:num w:numId="22">
    <w:abstractNumId w:val="7"/>
  </w:num>
  <w:num w:numId="23">
    <w:abstractNumId w:val="27"/>
  </w:num>
  <w:num w:numId="24">
    <w:abstractNumId w:val="5"/>
  </w:num>
  <w:num w:numId="25">
    <w:abstractNumId w:val="1"/>
  </w:num>
  <w:num w:numId="26">
    <w:abstractNumId w:val="8"/>
  </w:num>
  <w:num w:numId="27">
    <w:abstractNumId w:val="13"/>
  </w:num>
  <w:num w:numId="28">
    <w:abstractNumId w:val="14"/>
  </w:num>
  <w:num w:numId="29">
    <w:abstractNumId w:val="3"/>
  </w:num>
  <w:num w:numId="30">
    <w:abstractNumId w:val="1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1CD"/>
    <w:rsid w:val="000050A3"/>
    <w:rsid w:val="00090446"/>
    <w:rsid w:val="00111662"/>
    <w:rsid w:val="001124DE"/>
    <w:rsid w:val="001A2E22"/>
    <w:rsid w:val="001B0E8B"/>
    <w:rsid w:val="001B4124"/>
    <w:rsid w:val="001C726F"/>
    <w:rsid w:val="001D4BD2"/>
    <w:rsid w:val="001F0CE6"/>
    <w:rsid w:val="00250096"/>
    <w:rsid w:val="002F76E2"/>
    <w:rsid w:val="003071EC"/>
    <w:rsid w:val="00347BBB"/>
    <w:rsid w:val="00350121"/>
    <w:rsid w:val="00375119"/>
    <w:rsid w:val="00381013"/>
    <w:rsid w:val="00386C76"/>
    <w:rsid w:val="003A0908"/>
    <w:rsid w:val="003D1902"/>
    <w:rsid w:val="003D3C22"/>
    <w:rsid w:val="00464B9A"/>
    <w:rsid w:val="004659C3"/>
    <w:rsid w:val="004C101A"/>
    <w:rsid w:val="004F6C7D"/>
    <w:rsid w:val="0056211E"/>
    <w:rsid w:val="005651CD"/>
    <w:rsid w:val="00610177"/>
    <w:rsid w:val="00633668"/>
    <w:rsid w:val="006376EC"/>
    <w:rsid w:val="00661454"/>
    <w:rsid w:val="00685CBC"/>
    <w:rsid w:val="00693380"/>
    <w:rsid w:val="00723494"/>
    <w:rsid w:val="0077062D"/>
    <w:rsid w:val="00783FD2"/>
    <w:rsid w:val="00791B12"/>
    <w:rsid w:val="007D0C6A"/>
    <w:rsid w:val="007D6EBD"/>
    <w:rsid w:val="00810EF2"/>
    <w:rsid w:val="008246C0"/>
    <w:rsid w:val="00834278"/>
    <w:rsid w:val="0085458B"/>
    <w:rsid w:val="00887636"/>
    <w:rsid w:val="008A6A15"/>
    <w:rsid w:val="008A6F00"/>
    <w:rsid w:val="008B5B8D"/>
    <w:rsid w:val="00904F20"/>
    <w:rsid w:val="00972159"/>
    <w:rsid w:val="009836A2"/>
    <w:rsid w:val="009969BF"/>
    <w:rsid w:val="00A005C8"/>
    <w:rsid w:val="00A775A8"/>
    <w:rsid w:val="00A821A6"/>
    <w:rsid w:val="00AA1B85"/>
    <w:rsid w:val="00AA54B4"/>
    <w:rsid w:val="00AB3E51"/>
    <w:rsid w:val="00AD1CEB"/>
    <w:rsid w:val="00B15C7A"/>
    <w:rsid w:val="00B2148A"/>
    <w:rsid w:val="00B55638"/>
    <w:rsid w:val="00B73A8B"/>
    <w:rsid w:val="00B7738A"/>
    <w:rsid w:val="00BE52FC"/>
    <w:rsid w:val="00BE7EB9"/>
    <w:rsid w:val="00C36572"/>
    <w:rsid w:val="00C61FC5"/>
    <w:rsid w:val="00C76B06"/>
    <w:rsid w:val="00CC51B0"/>
    <w:rsid w:val="00CD3A39"/>
    <w:rsid w:val="00D24F37"/>
    <w:rsid w:val="00DB4196"/>
    <w:rsid w:val="00DE6248"/>
    <w:rsid w:val="00E10066"/>
    <w:rsid w:val="00E11815"/>
    <w:rsid w:val="00E65DB3"/>
    <w:rsid w:val="00F1772D"/>
    <w:rsid w:val="00F50D76"/>
    <w:rsid w:val="00F90EDE"/>
    <w:rsid w:val="00FA0885"/>
    <w:rsid w:val="00FB6ADD"/>
    <w:rsid w:val="00F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51CD"/>
    <w:pPr>
      <w:keepNext/>
      <w:outlineLvl w:val="0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5651CD"/>
    <w:pPr>
      <w:keepNext/>
      <w:outlineLvl w:val="7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51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651CD"/>
    <w:rPr>
      <w:rFonts w:ascii="Arial" w:eastAsia="Times New Roman" w:hAnsi="Arial" w:cs="Arial"/>
      <w:sz w:val="24"/>
      <w:szCs w:val="24"/>
    </w:rPr>
  </w:style>
  <w:style w:type="paragraph" w:customStyle="1" w:styleId="Nome">
    <w:name w:val="Nome"/>
    <w:basedOn w:val="Normal"/>
    <w:rsid w:val="005651CD"/>
    <w:pPr>
      <w:ind w:left="426" w:hanging="426"/>
    </w:pPr>
    <w:rPr>
      <w:b/>
      <w:bCs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5651CD"/>
  </w:style>
  <w:style w:type="character" w:customStyle="1" w:styleId="CommentTextChar">
    <w:name w:val="Comment Text Char"/>
    <w:basedOn w:val="DefaultParagraphFont"/>
    <w:link w:val="CommentText"/>
    <w:semiHidden/>
    <w:rsid w:val="005651CD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5651C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Datatesto">
    <w:name w:val="Data_testo"/>
    <w:basedOn w:val="Normal"/>
    <w:rsid w:val="005651CD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5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C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15C7A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5C7A"/>
  </w:style>
  <w:style w:type="paragraph" w:styleId="NoSpacing">
    <w:name w:val="No Spacing"/>
    <w:uiPriority w:val="1"/>
    <w:qFormat/>
    <w:rsid w:val="00A775A8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customStyle="1" w:styleId="Default">
    <w:name w:val="Default"/>
    <w:rsid w:val="00A77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 w:bidi="ml-IN"/>
    </w:rPr>
  </w:style>
  <w:style w:type="paragraph" w:styleId="Header">
    <w:name w:val="header"/>
    <w:basedOn w:val="Normal"/>
    <w:link w:val="HeaderChar"/>
    <w:uiPriority w:val="99"/>
    <w:semiHidden/>
    <w:unhideWhenUsed/>
    <w:rsid w:val="00375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11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0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FNA.36255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5228-669B-4CCD-B9D0-039CE6E0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</cp:revision>
  <dcterms:created xsi:type="dcterms:W3CDTF">2017-07-04T20:31:00Z</dcterms:created>
  <dcterms:modified xsi:type="dcterms:W3CDTF">2017-08-19T13:28:00Z</dcterms:modified>
</cp:coreProperties>
</file>