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85" w:rsidRDefault="003E0785">
      <w:bookmarkStart w:id="0" w:name="_GoBack"/>
      <w:bookmarkEnd w:id="0"/>
    </w:p>
    <w:p w:rsidR="003E0785" w:rsidRPr="006B5533" w:rsidRDefault="00B341E5" w:rsidP="00811D29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B5533">
        <w:rPr>
          <w:rFonts w:asciiTheme="minorHAnsi" w:hAnsiTheme="minorHAnsi" w:cstheme="minorHAnsi"/>
          <w:b/>
          <w:sz w:val="26"/>
          <w:szCs w:val="26"/>
        </w:rPr>
        <w:t xml:space="preserve">Progressive executive leader, financial strategist, operational </w:t>
      </w:r>
      <w:r w:rsidR="00811D29">
        <w:rPr>
          <w:rFonts w:asciiTheme="minorHAnsi" w:hAnsiTheme="minorHAnsi" w:cstheme="minorHAnsi"/>
          <w:b/>
          <w:sz w:val="26"/>
          <w:szCs w:val="26"/>
        </w:rPr>
        <w:t>and compliance enforc</w:t>
      </w:r>
      <w:r w:rsidRPr="006B5533">
        <w:rPr>
          <w:rFonts w:asciiTheme="minorHAnsi" w:hAnsiTheme="minorHAnsi" w:cstheme="minorHAnsi"/>
          <w:b/>
          <w:sz w:val="26"/>
          <w:szCs w:val="26"/>
        </w:rPr>
        <w:t>er</w:t>
      </w:r>
      <w:r w:rsidR="00811D29">
        <w:rPr>
          <w:rFonts w:asciiTheme="minorHAnsi" w:hAnsiTheme="minorHAnsi" w:cstheme="minorHAnsi"/>
          <w:b/>
          <w:sz w:val="26"/>
          <w:szCs w:val="26"/>
        </w:rPr>
        <w:t>,</w:t>
      </w:r>
      <w:r w:rsidRPr="006B5533">
        <w:rPr>
          <w:rFonts w:asciiTheme="minorHAnsi" w:hAnsiTheme="minorHAnsi" w:cstheme="minorHAnsi"/>
          <w:b/>
          <w:sz w:val="26"/>
          <w:szCs w:val="26"/>
        </w:rPr>
        <w:t xml:space="preserve"> and trusted manager with dedicated career progression, leading and advising in complex and fluid business situations, to enable optimizing people and financial resources to maximize returns</w:t>
      </w:r>
      <w:r w:rsidR="00142220">
        <w:rPr>
          <w:rFonts w:asciiTheme="minorHAnsi" w:hAnsiTheme="minorHAnsi" w:cstheme="minorHAnsi"/>
          <w:b/>
          <w:sz w:val="26"/>
          <w:szCs w:val="26"/>
        </w:rPr>
        <w:t xml:space="preserve"> for</w:t>
      </w:r>
      <w:r w:rsidRPr="006B5533">
        <w:rPr>
          <w:rFonts w:asciiTheme="minorHAnsi" w:hAnsiTheme="minorHAnsi" w:cstheme="minorHAnsi"/>
          <w:b/>
          <w:sz w:val="26"/>
          <w:szCs w:val="26"/>
        </w:rPr>
        <w:t xml:space="preserve"> stakeholders.</w:t>
      </w:r>
    </w:p>
    <w:p w:rsidR="00B341E5" w:rsidRDefault="00B341E5">
      <w:pPr>
        <w:rPr>
          <w:b/>
        </w:rPr>
      </w:pPr>
    </w:p>
    <w:p w:rsidR="006350F8" w:rsidRPr="006350F8" w:rsidRDefault="006350F8" w:rsidP="00B349ED">
      <w:pPr>
        <w:pStyle w:val="Heading2"/>
        <w:pBdr>
          <w:top w:val="single" w:sz="4" w:space="5" w:color="D9D9D9"/>
          <w:left w:val="single" w:sz="4" w:space="3" w:color="D9D9D9"/>
          <w:bottom w:val="single" w:sz="4" w:space="5" w:color="D9D9D9"/>
          <w:right w:val="single" w:sz="4" w:space="3" w:color="D9D9D9"/>
        </w:pBdr>
        <w:shd w:val="clear" w:color="auto" w:fill="ECECEC"/>
        <w:spacing w:before="0" w:beforeAutospacing="0" w:after="0" w:afterAutospacing="0" w:line="288" w:lineRule="atLeast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350F8">
        <w:rPr>
          <w:rFonts w:asciiTheme="minorHAnsi" w:eastAsia="Times New Roman" w:hAnsiTheme="minorHAnsi" w:cstheme="minorHAnsi"/>
          <w:color w:val="000000"/>
          <w:sz w:val="24"/>
          <w:szCs w:val="24"/>
        </w:rPr>
        <w:t>FINANCIAL, OPERATIONAL MANAGEMENT, ANALYSIS, PLANNING &amp; EXECUTIVE LEADERSHIP INCLUDE:</w:t>
      </w:r>
    </w:p>
    <w:p w:rsidR="006350F8" w:rsidRDefault="006350F8" w:rsidP="00B349ED">
      <w:pPr>
        <w:jc w:val="center"/>
        <w:rPr>
          <w:b/>
        </w:rPr>
      </w:pPr>
    </w:p>
    <w:p w:rsidR="00483774" w:rsidRPr="006B5533" w:rsidRDefault="0077061D" w:rsidP="00F73F04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Achieved annual </w:t>
      </w:r>
      <w:r w:rsidRPr="006A3EA6">
        <w:rPr>
          <w:rFonts w:asciiTheme="minorHAnsi" w:hAnsiTheme="minorHAnsi" w:cstheme="minorHAnsi"/>
          <w:b/>
          <w:sz w:val="26"/>
          <w:szCs w:val="26"/>
        </w:rPr>
        <w:t>Operational</w:t>
      </w:r>
      <w:r w:rsidR="00483774" w:rsidRPr="006A3EA6">
        <w:rPr>
          <w:rFonts w:asciiTheme="minorHAnsi" w:hAnsiTheme="minorHAnsi" w:cstheme="minorHAnsi"/>
          <w:b/>
          <w:sz w:val="26"/>
          <w:szCs w:val="26"/>
        </w:rPr>
        <w:t xml:space="preserve"> Profit growth </w:t>
      </w:r>
      <w:r w:rsidR="002D1748">
        <w:rPr>
          <w:rFonts w:asciiTheme="minorHAnsi" w:hAnsiTheme="minorHAnsi" w:cstheme="minorHAnsi"/>
          <w:b/>
          <w:sz w:val="26"/>
          <w:szCs w:val="26"/>
        </w:rPr>
        <w:t>of</w:t>
      </w:r>
      <w:r w:rsidRPr="006A3EA6">
        <w:rPr>
          <w:rFonts w:asciiTheme="minorHAnsi" w:hAnsiTheme="minorHAnsi" w:cstheme="minorHAnsi"/>
          <w:b/>
          <w:sz w:val="26"/>
          <w:szCs w:val="26"/>
        </w:rPr>
        <w:t xml:space="preserve"> USD 5 Million</w:t>
      </w:r>
      <w:r>
        <w:rPr>
          <w:rFonts w:asciiTheme="minorHAnsi" w:hAnsiTheme="minorHAnsi" w:cstheme="minorHAnsi"/>
          <w:sz w:val="26"/>
          <w:szCs w:val="26"/>
        </w:rPr>
        <w:t xml:space="preserve"> though </w:t>
      </w:r>
      <w:r w:rsidR="006A3EA6">
        <w:rPr>
          <w:rFonts w:asciiTheme="minorHAnsi" w:hAnsiTheme="minorHAnsi" w:cstheme="minorHAnsi"/>
          <w:sz w:val="26"/>
          <w:szCs w:val="26"/>
        </w:rPr>
        <w:t>3</w:t>
      </w:r>
      <w:r w:rsidR="006A3EA6" w:rsidRPr="006A3EA6">
        <w:rPr>
          <w:rFonts w:asciiTheme="minorHAnsi" w:hAnsiTheme="minorHAnsi" w:cstheme="minorHAnsi"/>
          <w:sz w:val="26"/>
          <w:szCs w:val="26"/>
          <w:vertAlign w:val="superscript"/>
        </w:rPr>
        <w:t>rd</w:t>
      </w:r>
      <w:r w:rsidR="006A3EA6">
        <w:rPr>
          <w:rFonts w:asciiTheme="minorHAnsi" w:hAnsiTheme="minorHAnsi" w:cstheme="minorHAnsi"/>
          <w:sz w:val="26"/>
          <w:szCs w:val="26"/>
        </w:rPr>
        <w:t xml:space="preserve"> party manufacturing in UAE for a major aluminum foil brand by directly managing the operations.</w:t>
      </w:r>
    </w:p>
    <w:p w:rsidR="006A3EA6" w:rsidRDefault="00C14AAF" w:rsidP="00F73F04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Instrumental in achievement of</w:t>
      </w:r>
      <w:r w:rsidR="006A3EA6" w:rsidRPr="00F94B4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E00190">
        <w:rPr>
          <w:rFonts w:asciiTheme="minorHAnsi" w:eastAsia="Times New Roman" w:hAnsiTheme="minorHAnsi" w:cstheme="minorHAnsi"/>
          <w:sz w:val="26"/>
          <w:szCs w:val="26"/>
        </w:rPr>
        <w:t>sales</w:t>
      </w:r>
      <w:r w:rsidR="006A3EA6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6A3EA6" w:rsidRPr="00667CD4">
        <w:rPr>
          <w:rFonts w:asciiTheme="minorHAnsi" w:eastAsia="Times New Roman" w:hAnsiTheme="minorHAnsi" w:cstheme="minorHAnsi"/>
          <w:b/>
          <w:sz w:val="26"/>
          <w:szCs w:val="26"/>
        </w:rPr>
        <w:t>CAGR of 10.97% over the period of 11 years</w:t>
      </w:r>
      <w:r w:rsidR="006A3EA6">
        <w:rPr>
          <w:rFonts w:asciiTheme="minorHAnsi" w:eastAsia="Times New Roman" w:hAnsiTheme="minorHAnsi" w:cstheme="minorHAnsi"/>
          <w:sz w:val="26"/>
          <w:szCs w:val="26"/>
        </w:rPr>
        <w:t xml:space="preserve"> for FMCG </w:t>
      </w:r>
      <w:r w:rsidR="006A3EA6" w:rsidRPr="00F94B42">
        <w:rPr>
          <w:rFonts w:asciiTheme="minorHAnsi" w:eastAsia="Times New Roman" w:hAnsiTheme="minorHAnsi" w:cstheme="minorHAnsi"/>
          <w:sz w:val="26"/>
          <w:szCs w:val="26"/>
        </w:rPr>
        <w:t xml:space="preserve">portfolio through </w:t>
      </w:r>
      <w:r w:rsidR="006A3EA6">
        <w:rPr>
          <w:rFonts w:asciiTheme="minorHAnsi" w:eastAsia="Times New Roman" w:hAnsiTheme="minorHAnsi" w:cstheme="minorHAnsi"/>
          <w:sz w:val="26"/>
          <w:szCs w:val="26"/>
        </w:rPr>
        <w:t>enhanced financial strategies</w:t>
      </w:r>
      <w:r w:rsidR="00667CD4">
        <w:rPr>
          <w:rFonts w:asciiTheme="minorHAnsi" w:eastAsia="Times New Roman" w:hAnsiTheme="minorHAnsi" w:cstheme="minorHAnsi"/>
          <w:sz w:val="26"/>
          <w:szCs w:val="26"/>
        </w:rPr>
        <w:t xml:space="preserve"> and </w:t>
      </w:r>
      <w:r w:rsidR="00362164">
        <w:rPr>
          <w:rFonts w:asciiTheme="minorHAnsi" w:eastAsia="Times New Roman" w:hAnsiTheme="minorHAnsi" w:cstheme="minorHAnsi"/>
          <w:sz w:val="26"/>
          <w:szCs w:val="26"/>
        </w:rPr>
        <w:t xml:space="preserve">arrangement of </w:t>
      </w:r>
      <w:r w:rsidR="00667CD4">
        <w:rPr>
          <w:rFonts w:asciiTheme="minorHAnsi" w:eastAsia="Times New Roman" w:hAnsiTheme="minorHAnsi" w:cstheme="minorHAnsi"/>
          <w:sz w:val="26"/>
          <w:szCs w:val="26"/>
        </w:rPr>
        <w:t>funding from government and financial institutions</w:t>
      </w:r>
      <w:r w:rsidR="006A3EA6">
        <w:rPr>
          <w:rFonts w:asciiTheme="minorHAnsi" w:eastAsia="Times New Roman" w:hAnsiTheme="minorHAnsi" w:cstheme="minorHAnsi"/>
          <w:sz w:val="26"/>
          <w:szCs w:val="26"/>
        </w:rPr>
        <w:t>.</w:t>
      </w:r>
    </w:p>
    <w:p w:rsidR="000D402D" w:rsidRDefault="006A3EA6" w:rsidP="00F73F0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6"/>
          <w:szCs w:val="26"/>
        </w:rPr>
      </w:pPr>
      <w:r w:rsidRPr="006B5533">
        <w:rPr>
          <w:rFonts w:asciiTheme="minorHAnsi" w:hAnsiTheme="minorHAnsi" w:cstheme="minorHAnsi"/>
          <w:sz w:val="26"/>
          <w:szCs w:val="26"/>
        </w:rPr>
        <w:t xml:space="preserve">Generated </w:t>
      </w:r>
      <w:r w:rsidRPr="00667CD4">
        <w:rPr>
          <w:rFonts w:asciiTheme="minorHAnsi" w:hAnsiTheme="minorHAnsi" w:cstheme="minorHAnsi"/>
          <w:b/>
          <w:sz w:val="26"/>
          <w:szCs w:val="26"/>
        </w:rPr>
        <w:t>free cash flow of USD 10 Million</w:t>
      </w:r>
      <w:r w:rsidRPr="006B5533">
        <w:rPr>
          <w:rFonts w:asciiTheme="minorHAnsi" w:hAnsiTheme="minorHAnsi" w:cstheme="minorHAnsi"/>
          <w:sz w:val="26"/>
          <w:szCs w:val="26"/>
        </w:rPr>
        <w:t xml:space="preserve"> by implementing improved analysis of receivable strategies and better payment terms with </w:t>
      </w:r>
      <w:r w:rsidR="00C14AAF">
        <w:rPr>
          <w:rFonts w:asciiTheme="minorHAnsi" w:hAnsiTheme="minorHAnsi" w:cstheme="minorHAnsi"/>
          <w:sz w:val="26"/>
          <w:szCs w:val="26"/>
        </w:rPr>
        <w:t xml:space="preserve">customers and </w:t>
      </w:r>
      <w:r w:rsidRPr="006B5533">
        <w:rPr>
          <w:rFonts w:asciiTheme="minorHAnsi" w:hAnsiTheme="minorHAnsi" w:cstheme="minorHAnsi"/>
          <w:sz w:val="26"/>
          <w:szCs w:val="26"/>
        </w:rPr>
        <w:t>suppliers</w:t>
      </w:r>
      <w:r w:rsidR="00667CD4">
        <w:rPr>
          <w:rFonts w:asciiTheme="minorHAnsi" w:hAnsiTheme="minorHAnsi" w:cstheme="minorHAnsi"/>
          <w:sz w:val="26"/>
          <w:szCs w:val="26"/>
        </w:rPr>
        <w:t>.</w:t>
      </w:r>
    </w:p>
    <w:p w:rsidR="00B966AF" w:rsidRPr="00667CD4" w:rsidRDefault="00B966AF" w:rsidP="00F73F0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6"/>
          <w:szCs w:val="26"/>
        </w:rPr>
      </w:pPr>
      <w:r w:rsidRPr="00362164">
        <w:rPr>
          <w:rFonts w:asciiTheme="minorHAnsi" w:hAnsiTheme="minorHAnsi" w:cstheme="minorHAnsi"/>
          <w:sz w:val="26"/>
          <w:szCs w:val="26"/>
        </w:rPr>
        <w:t xml:space="preserve">Mobilized </w:t>
      </w:r>
      <w:r w:rsidRPr="00B966AF">
        <w:rPr>
          <w:rFonts w:asciiTheme="minorHAnsi" w:hAnsiTheme="minorHAnsi" w:cstheme="minorHAnsi"/>
          <w:b/>
          <w:sz w:val="26"/>
          <w:szCs w:val="26"/>
        </w:rPr>
        <w:t xml:space="preserve">USD 20 Million internally and </w:t>
      </w:r>
      <w:r w:rsidR="00174E2E">
        <w:rPr>
          <w:rFonts w:asciiTheme="minorHAnsi" w:hAnsiTheme="minorHAnsi" w:cstheme="minorHAnsi"/>
          <w:b/>
          <w:sz w:val="26"/>
          <w:szCs w:val="26"/>
        </w:rPr>
        <w:t>secure</w:t>
      </w:r>
      <w:r w:rsidRPr="00B966AF">
        <w:rPr>
          <w:rFonts w:asciiTheme="minorHAnsi" w:hAnsiTheme="minorHAnsi" w:cstheme="minorHAnsi"/>
          <w:b/>
          <w:sz w:val="26"/>
          <w:szCs w:val="26"/>
        </w:rPr>
        <w:t>d USD 6 million</w:t>
      </w:r>
      <w:r w:rsidR="00C14AA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74E2E">
        <w:rPr>
          <w:rFonts w:asciiTheme="minorHAnsi" w:hAnsiTheme="minorHAnsi" w:cstheme="minorHAnsi"/>
          <w:b/>
          <w:sz w:val="26"/>
          <w:szCs w:val="26"/>
        </w:rPr>
        <w:t>funding</w:t>
      </w:r>
      <w:r>
        <w:rPr>
          <w:rFonts w:asciiTheme="minorHAnsi" w:hAnsiTheme="minorHAnsi" w:cstheme="minorHAnsi"/>
          <w:sz w:val="26"/>
          <w:szCs w:val="26"/>
        </w:rPr>
        <w:t xml:space="preserve"> for a </w:t>
      </w:r>
      <w:r w:rsidR="00E00190">
        <w:rPr>
          <w:rFonts w:asciiTheme="minorHAnsi" w:hAnsiTheme="minorHAnsi" w:cstheme="minorHAnsi"/>
          <w:sz w:val="26"/>
          <w:szCs w:val="26"/>
        </w:rPr>
        <w:t>4-star</w:t>
      </w:r>
      <w:r>
        <w:rPr>
          <w:rFonts w:asciiTheme="minorHAnsi" w:hAnsiTheme="minorHAnsi" w:cstheme="minorHAnsi"/>
          <w:sz w:val="26"/>
          <w:szCs w:val="26"/>
        </w:rPr>
        <w:t xml:space="preserve"> hotel property construction and development</w:t>
      </w:r>
      <w:r w:rsidR="00362164">
        <w:rPr>
          <w:rFonts w:asciiTheme="minorHAnsi" w:hAnsiTheme="minorHAnsi" w:cstheme="minorHAnsi"/>
          <w:sz w:val="26"/>
          <w:szCs w:val="26"/>
        </w:rPr>
        <w:t xml:space="preserve"> in Tanzania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0D402D" w:rsidRDefault="00C14AAF" w:rsidP="00F73F0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Generated </w:t>
      </w:r>
      <w:r w:rsidR="000D402D" w:rsidRPr="00667CD4">
        <w:rPr>
          <w:rFonts w:asciiTheme="minorHAnsi" w:hAnsiTheme="minorHAnsi" w:cstheme="minorHAnsi"/>
          <w:b/>
          <w:sz w:val="26"/>
          <w:szCs w:val="26"/>
        </w:rPr>
        <w:t>AED 2 Million savings</w:t>
      </w:r>
      <w:r w:rsidR="000D402D" w:rsidRPr="006B5533">
        <w:rPr>
          <w:rFonts w:asciiTheme="minorHAnsi" w:hAnsiTheme="minorHAnsi" w:cstheme="minorHAnsi"/>
          <w:sz w:val="26"/>
          <w:szCs w:val="26"/>
        </w:rPr>
        <w:t xml:space="preserve"> through improved controls which reduced wastage and increased productivity in Manufacturing and Packaging </w:t>
      </w:r>
      <w:r>
        <w:rPr>
          <w:rFonts w:asciiTheme="minorHAnsi" w:hAnsiTheme="minorHAnsi" w:cstheme="minorHAnsi"/>
          <w:sz w:val="26"/>
          <w:szCs w:val="26"/>
        </w:rPr>
        <w:t>operation</w:t>
      </w:r>
      <w:r w:rsidR="000D402D" w:rsidRPr="006B5533">
        <w:rPr>
          <w:rFonts w:asciiTheme="minorHAnsi" w:hAnsiTheme="minorHAnsi" w:cstheme="minorHAnsi"/>
          <w:sz w:val="26"/>
          <w:szCs w:val="26"/>
        </w:rPr>
        <w:t>s</w:t>
      </w:r>
      <w:r w:rsidR="00667CD4">
        <w:rPr>
          <w:rFonts w:asciiTheme="minorHAnsi" w:hAnsiTheme="minorHAnsi" w:cstheme="minorHAnsi"/>
          <w:sz w:val="26"/>
          <w:szCs w:val="26"/>
        </w:rPr>
        <w:t>.</w:t>
      </w:r>
    </w:p>
    <w:p w:rsidR="00667CD4" w:rsidRPr="00667CD4" w:rsidRDefault="00934136" w:rsidP="00F73F0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Achieved significant measurable savings</w:t>
      </w:r>
      <w:r w:rsidR="00751A26">
        <w:rPr>
          <w:rFonts w:asciiTheme="minorHAnsi" w:hAnsiTheme="minorHAnsi" w:cstheme="minorHAnsi"/>
          <w:sz w:val="26"/>
          <w:szCs w:val="26"/>
        </w:rPr>
        <w:t xml:space="preserve"> through </w:t>
      </w:r>
      <w:r>
        <w:rPr>
          <w:rFonts w:asciiTheme="minorHAnsi" w:hAnsiTheme="minorHAnsi" w:cstheme="minorHAnsi"/>
          <w:sz w:val="26"/>
          <w:szCs w:val="26"/>
        </w:rPr>
        <w:t>efficient VAT management</w:t>
      </w:r>
      <w:r w:rsidR="004A0B19">
        <w:rPr>
          <w:rFonts w:asciiTheme="minorHAnsi" w:hAnsiTheme="minorHAnsi" w:cstheme="minorHAnsi"/>
          <w:sz w:val="26"/>
          <w:szCs w:val="26"/>
        </w:rPr>
        <w:t>, forecasting</w:t>
      </w:r>
      <w:r>
        <w:rPr>
          <w:rFonts w:asciiTheme="minorHAnsi" w:hAnsiTheme="minorHAnsi" w:cstheme="minorHAnsi"/>
          <w:sz w:val="26"/>
          <w:szCs w:val="26"/>
        </w:rPr>
        <w:t xml:space="preserve"> and accounting</w:t>
      </w:r>
      <w:r w:rsidR="004A0B19">
        <w:rPr>
          <w:rFonts w:asciiTheme="minorHAnsi" w:hAnsiTheme="minorHAnsi" w:cstheme="minorHAnsi"/>
          <w:sz w:val="26"/>
          <w:szCs w:val="26"/>
        </w:rPr>
        <w:t xml:space="preserve"> for the operations in Tanzania.</w:t>
      </w:r>
    </w:p>
    <w:p w:rsidR="000D402D" w:rsidRDefault="000D402D"/>
    <w:p w:rsidR="00B349ED" w:rsidRPr="006350F8" w:rsidRDefault="00B349ED" w:rsidP="00B349ED">
      <w:pPr>
        <w:pStyle w:val="Heading2"/>
        <w:pBdr>
          <w:top w:val="single" w:sz="4" w:space="5" w:color="D9D9D9"/>
          <w:left w:val="single" w:sz="4" w:space="3" w:color="D9D9D9"/>
          <w:bottom w:val="single" w:sz="4" w:space="5" w:color="D9D9D9"/>
          <w:right w:val="single" w:sz="4" w:space="3" w:color="D9D9D9"/>
        </w:pBdr>
        <w:shd w:val="clear" w:color="auto" w:fill="ECECEC"/>
        <w:spacing w:before="0" w:beforeAutospacing="0" w:after="0" w:afterAutospacing="0" w:line="288" w:lineRule="atLeast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LEADERSHIP HISTORY &amp; PERFORMANCE</w:t>
      </w:r>
    </w:p>
    <w:p w:rsidR="00472A41" w:rsidRDefault="006C2218" w:rsidP="00D24F3C">
      <w:pPr>
        <w:pStyle w:val="Heading2"/>
        <w:spacing w:after="50" w:afterAutospacing="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    </w:t>
      </w:r>
      <w:r w:rsidR="002A160B">
        <w:rPr>
          <w:rFonts w:asciiTheme="minorHAnsi" w:eastAsia="Times New Roman" w:hAnsiTheme="minorHAnsi" w:cstheme="minorHAnsi"/>
          <w:sz w:val="32"/>
          <w:szCs w:val="32"/>
        </w:rPr>
        <w:t xml:space="preserve">        </w:t>
      </w:r>
      <w:r w:rsidR="00EC12DC">
        <w:rPr>
          <w:rFonts w:asciiTheme="minorHAnsi" w:eastAsia="Times New Roman" w:hAnsiTheme="minorHAnsi" w:cstheme="minorHAnsi"/>
          <w:sz w:val="32"/>
          <w:szCs w:val="32"/>
        </w:rPr>
        <w:t xml:space="preserve">        </w:t>
      </w:r>
      <w:r w:rsidR="00EC12DC">
        <w:rPr>
          <w:rFonts w:asciiTheme="minorHAnsi" w:eastAsia="Times New Roman" w:hAnsiTheme="minorHAnsi" w:cstheme="minorHAnsi"/>
          <w:sz w:val="32"/>
          <w:szCs w:val="32"/>
        </w:rPr>
        <w:tab/>
      </w:r>
      <w:r w:rsidR="00EC12DC">
        <w:rPr>
          <w:rFonts w:asciiTheme="minorHAnsi" w:eastAsia="Times New Roman" w:hAnsiTheme="minorHAnsi" w:cstheme="minorHAnsi"/>
          <w:sz w:val="32"/>
          <w:szCs w:val="32"/>
        </w:rPr>
        <w:tab/>
        <w:t xml:space="preserve">      Deputy </w:t>
      </w:r>
      <w:r w:rsidR="00362164">
        <w:rPr>
          <w:rFonts w:asciiTheme="minorHAnsi" w:eastAsia="Times New Roman" w:hAnsiTheme="minorHAnsi" w:cstheme="minorHAnsi"/>
          <w:sz w:val="32"/>
          <w:szCs w:val="32"/>
        </w:rPr>
        <w:t>CFO</w:t>
      </w:r>
      <w:r w:rsidR="002A160B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472A41" w:rsidRPr="00472A41">
        <w:rPr>
          <w:rFonts w:asciiTheme="minorHAnsi" w:eastAsia="Times New Roman" w:hAnsiTheme="minorHAnsi" w:cstheme="minorHAnsi"/>
          <w:b w:val="0"/>
          <w:sz w:val="32"/>
          <w:szCs w:val="32"/>
        </w:rPr>
        <w:t xml:space="preserve">(12/2015 – </w:t>
      </w:r>
      <w:r w:rsidR="00911BF5">
        <w:rPr>
          <w:rFonts w:asciiTheme="minorHAnsi" w:eastAsia="Times New Roman" w:hAnsiTheme="minorHAnsi" w:cstheme="minorHAnsi"/>
          <w:b w:val="0"/>
          <w:sz w:val="32"/>
          <w:szCs w:val="32"/>
        </w:rPr>
        <w:t>03/2017</w:t>
      </w:r>
      <w:r w:rsidR="00472A41" w:rsidRPr="00472A41">
        <w:rPr>
          <w:rFonts w:asciiTheme="minorHAnsi" w:eastAsia="Times New Roman" w:hAnsiTheme="minorHAnsi" w:cstheme="minorHAnsi"/>
          <w:b w:val="0"/>
          <w:sz w:val="32"/>
          <w:szCs w:val="32"/>
        </w:rPr>
        <w:t>)</w:t>
      </w:r>
    </w:p>
    <w:p w:rsidR="00472A41" w:rsidRDefault="00B966AF" w:rsidP="006C2218">
      <w:pPr>
        <w:ind w:left="2880" w:firstLine="720"/>
        <w:rPr>
          <w:rFonts w:asciiTheme="minorHAnsi" w:eastAsia="Times New Roman" w:hAnsiTheme="minorHAnsi" w:cstheme="minorHAnsi"/>
          <w:b/>
          <w:sz w:val="26"/>
          <w:szCs w:val="26"/>
        </w:rPr>
      </w:pPr>
      <w:r>
        <w:rPr>
          <w:rFonts w:asciiTheme="minorHAnsi" w:eastAsia="Times New Roman" w:hAnsiTheme="minorHAnsi" w:cstheme="minorHAnsi"/>
          <w:b/>
          <w:sz w:val="26"/>
          <w:szCs w:val="26"/>
        </w:rPr>
        <w:t xml:space="preserve">    </w:t>
      </w:r>
      <w:r w:rsidR="00EC12DC">
        <w:rPr>
          <w:rFonts w:asciiTheme="minorHAnsi" w:eastAsia="Times New Roman" w:hAnsiTheme="minorHAnsi" w:cstheme="minorHAnsi"/>
          <w:b/>
          <w:sz w:val="26"/>
          <w:szCs w:val="26"/>
        </w:rPr>
        <w:t xml:space="preserve">  </w:t>
      </w:r>
      <w:r w:rsidR="00472A41" w:rsidRPr="00472A41">
        <w:rPr>
          <w:rFonts w:asciiTheme="minorHAnsi" w:eastAsia="Times New Roman" w:hAnsiTheme="minorHAnsi" w:cstheme="minorHAnsi"/>
          <w:b/>
          <w:sz w:val="26"/>
          <w:szCs w:val="26"/>
        </w:rPr>
        <w:t xml:space="preserve">Al Maya Group, Dubai, </w:t>
      </w:r>
      <w:r w:rsidR="00C5479B">
        <w:rPr>
          <w:rFonts w:asciiTheme="minorHAnsi" w:eastAsia="Times New Roman" w:hAnsiTheme="minorHAnsi" w:cstheme="minorHAnsi"/>
          <w:b/>
          <w:sz w:val="26"/>
          <w:szCs w:val="26"/>
        </w:rPr>
        <w:t>UAE</w:t>
      </w:r>
    </w:p>
    <w:p w:rsidR="00B97792" w:rsidRDefault="006C2218" w:rsidP="006C2218">
      <w:pPr>
        <w:ind w:left="1440" w:firstLine="720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       </w:t>
      </w:r>
      <w:r w:rsidR="00EC12DC"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 </w:t>
      </w:r>
      <w:r w:rsidR="00472A41" w:rsidRPr="00F94B42">
        <w:rPr>
          <w:rFonts w:asciiTheme="minorHAnsi" w:eastAsia="Times New Roman" w:hAnsiTheme="minorHAnsi" w:cstheme="minorHAnsi"/>
          <w:b/>
          <w:bCs/>
          <w:sz w:val="26"/>
          <w:szCs w:val="26"/>
        </w:rPr>
        <w:t>Company Industry:</w:t>
      </w:r>
      <w:r w:rsidR="00472A41" w:rsidRPr="00F94B42">
        <w:rPr>
          <w:rFonts w:asciiTheme="minorHAnsi" w:eastAsia="Times New Roman" w:hAnsiTheme="minorHAnsi" w:cstheme="minorHAnsi"/>
          <w:sz w:val="26"/>
          <w:szCs w:val="26"/>
        </w:rPr>
        <w:t xml:space="preserve"> FMCG </w:t>
      </w:r>
      <w:r w:rsidR="00472A41">
        <w:rPr>
          <w:rFonts w:asciiTheme="minorHAnsi" w:eastAsia="Times New Roman" w:hAnsiTheme="minorHAnsi" w:cstheme="minorHAnsi"/>
          <w:sz w:val="26"/>
          <w:szCs w:val="26"/>
        </w:rPr>
        <w:t>/</w:t>
      </w:r>
      <w:r w:rsidR="00472A41" w:rsidRPr="00F94B42">
        <w:rPr>
          <w:rFonts w:asciiTheme="minorHAnsi" w:eastAsia="Times New Roman" w:hAnsiTheme="minorHAnsi" w:cstheme="minorHAnsi"/>
          <w:sz w:val="26"/>
          <w:szCs w:val="26"/>
        </w:rPr>
        <w:t xml:space="preserve"> Manufacturing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/ Retail</w:t>
      </w:r>
    </w:p>
    <w:p w:rsidR="00E00261" w:rsidRDefault="00E00261" w:rsidP="006C2218">
      <w:pPr>
        <w:ind w:left="1440" w:firstLine="720"/>
        <w:rPr>
          <w:rFonts w:asciiTheme="minorHAnsi" w:eastAsia="Times New Roman" w:hAnsiTheme="minorHAnsi" w:cstheme="minorHAnsi"/>
          <w:sz w:val="26"/>
          <w:szCs w:val="26"/>
        </w:rPr>
      </w:pPr>
    </w:p>
    <w:p w:rsidR="00A234FD" w:rsidRDefault="007E5633" w:rsidP="00E00261">
      <w:pPr>
        <w:rPr>
          <w:rFonts w:asciiTheme="minorHAnsi" w:eastAsia="Times New Roman" w:hAnsiTheme="minorHAnsi" w:cstheme="minorHAnsi"/>
          <w:i/>
          <w:iCs/>
          <w:sz w:val="26"/>
          <w:szCs w:val="26"/>
        </w:rPr>
      </w:pPr>
      <w:r>
        <w:rPr>
          <w:rFonts w:asciiTheme="minorHAnsi" w:eastAsia="Times New Roman" w:hAnsiTheme="minorHAnsi" w:cstheme="minorHAnsi"/>
          <w:i/>
          <w:iCs/>
          <w:sz w:val="26"/>
          <w:szCs w:val="26"/>
        </w:rPr>
        <w:t>Based in corporate head office and r</w:t>
      </w:r>
      <w:r w:rsidR="00A234FD">
        <w:rPr>
          <w:rFonts w:asciiTheme="minorHAnsi" w:eastAsia="Times New Roman" w:hAnsiTheme="minorHAnsi" w:cstheme="minorHAnsi"/>
          <w:i/>
          <w:iCs/>
          <w:sz w:val="26"/>
          <w:szCs w:val="26"/>
        </w:rPr>
        <w:t>eporting to group Chairman and C</w:t>
      </w:r>
      <w:r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EO, </w:t>
      </w:r>
      <w:r w:rsidR="00362164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was engaged </w:t>
      </w:r>
      <w:r w:rsidR="006C2218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to </w:t>
      </w:r>
      <w:r w:rsidR="00A234FD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identify areas of </w:t>
      </w:r>
      <w:r w:rsidR="006C2218">
        <w:rPr>
          <w:rFonts w:asciiTheme="minorHAnsi" w:eastAsia="Times New Roman" w:hAnsiTheme="minorHAnsi" w:cstheme="minorHAnsi"/>
          <w:i/>
          <w:iCs/>
          <w:sz w:val="26"/>
          <w:szCs w:val="26"/>
        </w:rPr>
        <w:t>restructur</w:t>
      </w:r>
      <w:r w:rsidR="002A160B">
        <w:rPr>
          <w:rFonts w:asciiTheme="minorHAnsi" w:eastAsia="Times New Roman" w:hAnsiTheme="minorHAnsi" w:cstheme="minorHAnsi"/>
          <w:i/>
          <w:iCs/>
          <w:sz w:val="26"/>
          <w:szCs w:val="26"/>
        </w:rPr>
        <w:t>e</w:t>
      </w:r>
      <w:r w:rsidR="006C2218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 and development</w:t>
      </w:r>
      <w:r w:rsidR="00A234FD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, develop </w:t>
      </w:r>
      <w:r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and direct </w:t>
      </w:r>
      <w:r w:rsidR="00A234FD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strategies </w:t>
      </w:r>
      <w:r w:rsidR="006C2218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to utilize resources efficiently </w:t>
      </w:r>
      <w:r w:rsidR="00A234FD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for future growth and achieve cost savings. </w:t>
      </w:r>
    </w:p>
    <w:p w:rsidR="0094210B" w:rsidRDefault="00A0495E" w:rsidP="00E00261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 xml:space="preserve">Achieved measurable savings though </w:t>
      </w:r>
      <w:r w:rsidR="00520126">
        <w:rPr>
          <w:rFonts w:asciiTheme="minorHAnsi" w:eastAsia="Times New Roman" w:hAnsiTheme="minorHAnsi" w:cstheme="minorHAnsi"/>
          <w:sz w:val="26"/>
          <w:szCs w:val="26"/>
        </w:rPr>
        <w:t xml:space="preserve">re-engineering the </w:t>
      </w:r>
      <w:r w:rsidR="008F5CC9">
        <w:rPr>
          <w:rFonts w:asciiTheme="minorHAnsi" w:eastAsia="Times New Roman" w:hAnsiTheme="minorHAnsi" w:cstheme="minorHAnsi"/>
          <w:sz w:val="26"/>
          <w:szCs w:val="26"/>
        </w:rPr>
        <w:t>depar</w:t>
      </w:r>
      <w:r w:rsidR="0094210B">
        <w:rPr>
          <w:rFonts w:asciiTheme="minorHAnsi" w:eastAsia="Times New Roman" w:hAnsiTheme="minorHAnsi" w:cstheme="minorHAnsi"/>
          <w:sz w:val="26"/>
          <w:szCs w:val="26"/>
        </w:rPr>
        <w:t xml:space="preserve">tmental functions to improve efficiency and </w:t>
      </w:r>
      <w:r w:rsidR="004B4B69">
        <w:rPr>
          <w:rFonts w:asciiTheme="minorHAnsi" w:eastAsia="Times New Roman" w:hAnsiTheme="minorHAnsi" w:cstheme="minorHAnsi"/>
          <w:sz w:val="26"/>
          <w:szCs w:val="26"/>
        </w:rPr>
        <w:t>establish cost control in FMCG Distribu</w:t>
      </w:r>
      <w:r>
        <w:rPr>
          <w:rFonts w:asciiTheme="minorHAnsi" w:eastAsia="Times New Roman" w:hAnsiTheme="minorHAnsi" w:cstheme="minorHAnsi"/>
          <w:sz w:val="26"/>
          <w:szCs w:val="26"/>
        </w:rPr>
        <w:t>tion and Supermarkets</w:t>
      </w:r>
      <w:r w:rsidR="00A234FD">
        <w:rPr>
          <w:rFonts w:asciiTheme="minorHAnsi" w:eastAsia="Times New Roman" w:hAnsiTheme="minorHAnsi" w:cstheme="minorHAnsi"/>
          <w:sz w:val="26"/>
          <w:szCs w:val="26"/>
        </w:rPr>
        <w:t>.</w:t>
      </w:r>
    </w:p>
    <w:p w:rsidR="00A0495E" w:rsidRDefault="00A0495E" w:rsidP="00E00261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Developed strategies by focusing on performing brands and eliminating non-contributing brands</w:t>
      </w:r>
      <w:r w:rsidR="00B966AF">
        <w:rPr>
          <w:rFonts w:asciiTheme="minorHAnsi" w:eastAsia="Times New Roman" w:hAnsiTheme="minorHAnsi" w:cstheme="minorHAnsi"/>
          <w:sz w:val="26"/>
          <w:szCs w:val="26"/>
        </w:rPr>
        <w:t xml:space="preserve"> of FMCG Distribution business.</w:t>
      </w:r>
    </w:p>
    <w:p w:rsidR="003D6236" w:rsidRDefault="004B4B69" w:rsidP="00E00261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Establish</w:t>
      </w:r>
      <w:r w:rsidR="00A0495E">
        <w:rPr>
          <w:rFonts w:asciiTheme="minorHAnsi" w:eastAsia="Times New Roman" w:hAnsiTheme="minorHAnsi" w:cstheme="minorHAnsi"/>
          <w:sz w:val="26"/>
          <w:szCs w:val="26"/>
        </w:rPr>
        <w:t>ed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Internal Controls, </w:t>
      </w:r>
      <w:r w:rsidR="0094210B">
        <w:rPr>
          <w:rFonts w:asciiTheme="minorHAnsi" w:eastAsia="Times New Roman" w:hAnsiTheme="minorHAnsi" w:cstheme="minorHAnsi"/>
          <w:sz w:val="26"/>
          <w:szCs w:val="26"/>
        </w:rPr>
        <w:t>streamlin</w:t>
      </w:r>
      <w:r w:rsidR="00A0495E">
        <w:rPr>
          <w:rFonts w:asciiTheme="minorHAnsi" w:eastAsia="Times New Roman" w:hAnsiTheme="minorHAnsi" w:cstheme="minorHAnsi"/>
          <w:sz w:val="26"/>
          <w:szCs w:val="26"/>
        </w:rPr>
        <w:t>ed</w:t>
      </w:r>
      <w:r w:rsidR="0094210B">
        <w:rPr>
          <w:rFonts w:asciiTheme="minorHAnsi" w:eastAsia="Times New Roman" w:hAnsiTheme="minorHAnsi" w:cstheme="minorHAnsi"/>
          <w:sz w:val="26"/>
          <w:szCs w:val="26"/>
        </w:rPr>
        <w:t xml:space="preserve"> and enforc</w:t>
      </w:r>
      <w:r w:rsidR="00A0495E">
        <w:rPr>
          <w:rFonts w:asciiTheme="minorHAnsi" w:eastAsia="Times New Roman" w:hAnsiTheme="minorHAnsi" w:cstheme="minorHAnsi"/>
          <w:sz w:val="26"/>
          <w:szCs w:val="26"/>
        </w:rPr>
        <w:t>ed</w:t>
      </w:r>
      <w:r w:rsidR="00520126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94210B">
        <w:rPr>
          <w:rFonts w:asciiTheme="minorHAnsi" w:eastAsia="Times New Roman" w:hAnsiTheme="minorHAnsi" w:cstheme="minorHAnsi"/>
          <w:sz w:val="26"/>
          <w:szCs w:val="26"/>
        </w:rPr>
        <w:t>business p</w:t>
      </w:r>
      <w:r w:rsidR="00520126">
        <w:rPr>
          <w:rFonts w:asciiTheme="minorHAnsi" w:eastAsia="Times New Roman" w:hAnsiTheme="minorHAnsi" w:cstheme="minorHAnsi"/>
          <w:sz w:val="26"/>
          <w:szCs w:val="26"/>
        </w:rPr>
        <w:t>olicies and procedures</w:t>
      </w:r>
      <w:r w:rsidR="0094210B">
        <w:rPr>
          <w:rFonts w:asciiTheme="minorHAnsi" w:eastAsia="Times New Roman" w:hAnsiTheme="minorHAnsi" w:cstheme="minorHAnsi"/>
          <w:sz w:val="26"/>
          <w:szCs w:val="26"/>
        </w:rPr>
        <w:t xml:space="preserve"> to ensure compliance</w:t>
      </w:r>
      <w:r w:rsidR="00B97792">
        <w:rPr>
          <w:rFonts w:asciiTheme="minorHAnsi" w:eastAsia="Times New Roman" w:hAnsiTheme="minorHAnsi" w:cstheme="minorHAnsi"/>
          <w:sz w:val="26"/>
          <w:szCs w:val="26"/>
        </w:rPr>
        <w:t>.</w:t>
      </w:r>
    </w:p>
    <w:p w:rsidR="0094210B" w:rsidRDefault="009F0379" w:rsidP="00E00261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Developed</w:t>
      </w:r>
      <w:r w:rsidR="00B966AF">
        <w:rPr>
          <w:rFonts w:asciiTheme="minorHAnsi" w:eastAsia="Times New Roman" w:hAnsiTheme="minorHAnsi" w:cstheme="minorHAnsi"/>
          <w:sz w:val="26"/>
          <w:szCs w:val="26"/>
        </w:rPr>
        <w:t xml:space="preserve"> and implemented</w:t>
      </w:r>
      <w:r w:rsidR="0094210B">
        <w:rPr>
          <w:rFonts w:asciiTheme="minorHAnsi" w:eastAsia="Times New Roman" w:hAnsiTheme="minorHAnsi" w:cstheme="minorHAnsi"/>
          <w:sz w:val="26"/>
          <w:szCs w:val="26"/>
        </w:rPr>
        <w:t xml:space="preserve"> job and process costing for the packaging and manufacturing </w:t>
      </w:r>
      <w:r w:rsidR="00053C11">
        <w:rPr>
          <w:rFonts w:asciiTheme="minorHAnsi" w:eastAsia="Times New Roman" w:hAnsiTheme="minorHAnsi" w:cstheme="minorHAnsi"/>
          <w:sz w:val="26"/>
          <w:szCs w:val="26"/>
        </w:rPr>
        <w:t>divisions</w:t>
      </w:r>
      <w:r w:rsidR="00405E75">
        <w:rPr>
          <w:rFonts w:asciiTheme="minorHAnsi" w:eastAsia="Times New Roman" w:hAnsiTheme="minorHAnsi" w:cstheme="minorHAnsi"/>
          <w:sz w:val="26"/>
          <w:szCs w:val="26"/>
        </w:rPr>
        <w:t>, applied ergonomics in manufacturing processes</w:t>
      </w:r>
      <w:r w:rsidR="00B966AF">
        <w:rPr>
          <w:rFonts w:asciiTheme="minorHAnsi" w:eastAsia="Times New Roman" w:hAnsiTheme="minorHAnsi" w:cstheme="minorHAnsi"/>
          <w:sz w:val="26"/>
          <w:szCs w:val="26"/>
        </w:rPr>
        <w:t>.</w:t>
      </w:r>
    </w:p>
    <w:p w:rsidR="00B966AF" w:rsidRPr="00B966AF" w:rsidRDefault="00B966AF" w:rsidP="00E00261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lastRenderedPageBreak/>
        <w:t xml:space="preserve">Implemented strategies to maximize returns for </w:t>
      </w:r>
      <w:r w:rsidR="00AF6C7A">
        <w:rPr>
          <w:rFonts w:asciiTheme="minorHAnsi" w:eastAsia="Times New Roman" w:hAnsiTheme="minorHAnsi" w:cstheme="minorHAnsi"/>
          <w:sz w:val="26"/>
          <w:szCs w:val="26"/>
        </w:rPr>
        <w:t>financial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investments.</w:t>
      </w:r>
    </w:p>
    <w:p w:rsidR="00D24F3C" w:rsidRDefault="00B966AF" w:rsidP="00B966AF">
      <w:pPr>
        <w:pStyle w:val="Heading2"/>
        <w:spacing w:after="50" w:afterAutospacing="0"/>
        <w:ind w:left="1440" w:firstLine="720"/>
        <w:rPr>
          <w:rFonts w:asciiTheme="minorHAnsi" w:eastAsia="Times New Roman" w:hAnsiTheme="minorHAnsi" w:cstheme="minorHAnsi"/>
          <w:b w:val="0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       G</w:t>
      </w:r>
      <w:r w:rsidR="00D24F3C" w:rsidRPr="00000F23">
        <w:rPr>
          <w:rFonts w:asciiTheme="minorHAnsi" w:eastAsia="Times New Roman" w:hAnsiTheme="minorHAnsi" w:cstheme="minorHAnsi"/>
          <w:sz w:val="32"/>
          <w:szCs w:val="32"/>
        </w:rPr>
        <w:t>roup Finance Director</w:t>
      </w:r>
      <w:r w:rsidR="00E84E51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E84E51" w:rsidRPr="00E84E51">
        <w:rPr>
          <w:rFonts w:asciiTheme="minorHAnsi" w:eastAsia="Times New Roman" w:hAnsiTheme="minorHAnsi" w:cstheme="minorHAnsi"/>
          <w:b w:val="0"/>
          <w:sz w:val="32"/>
          <w:szCs w:val="32"/>
        </w:rPr>
        <w:t>(4/2004 –</w:t>
      </w:r>
      <w:r w:rsidR="00E84E51">
        <w:rPr>
          <w:rFonts w:asciiTheme="minorHAnsi" w:eastAsia="Times New Roman" w:hAnsiTheme="minorHAnsi" w:cstheme="minorHAnsi"/>
          <w:b w:val="0"/>
          <w:sz w:val="32"/>
          <w:szCs w:val="32"/>
        </w:rPr>
        <w:t xml:space="preserve"> </w:t>
      </w:r>
      <w:r w:rsidR="00472A41">
        <w:rPr>
          <w:rFonts w:asciiTheme="minorHAnsi" w:eastAsia="Times New Roman" w:hAnsiTheme="minorHAnsi" w:cstheme="minorHAnsi"/>
          <w:b w:val="0"/>
          <w:sz w:val="32"/>
          <w:szCs w:val="32"/>
        </w:rPr>
        <w:t>9/2015</w:t>
      </w:r>
      <w:r w:rsidR="00E84E51" w:rsidRPr="00E84E51">
        <w:rPr>
          <w:rFonts w:asciiTheme="minorHAnsi" w:eastAsia="Times New Roman" w:hAnsiTheme="minorHAnsi" w:cstheme="minorHAnsi"/>
          <w:b w:val="0"/>
          <w:sz w:val="32"/>
          <w:szCs w:val="32"/>
        </w:rPr>
        <w:t>)</w:t>
      </w:r>
    </w:p>
    <w:p w:rsidR="00472A41" w:rsidRPr="00472A41" w:rsidRDefault="00B966AF" w:rsidP="00B966AF">
      <w:pPr>
        <w:ind w:firstLine="720"/>
        <w:rPr>
          <w:rFonts w:asciiTheme="minorHAnsi" w:eastAsia="Times New Roman" w:hAnsiTheme="minorHAnsi" w:cstheme="minorHAnsi"/>
          <w:b/>
          <w:sz w:val="26"/>
          <w:szCs w:val="26"/>
        </w:rPr>
      </w:pPr>
      <w:r>
        <w:rPr>
          <w:rFonts w:asciiTheme="minorHAnsi" w:eastAsia="Times New Roman" w:hAnsiTheme="minorHAnsi" w:cstheme="minorHAnsi"/>
          <w:b/>
          <w:sz w:val="26"/>
          <w:szCs w:val="26"/>
        </w:rPr>
        <w:t xml:space="preserve">    </w:t>
      </w:r>
      <w:r w:rsidR="00472A41" w:rsidRPr="00472A41">
        <w:rPr>
          <w:rFonts w:asciiTheme="minorHAnsi" w:eastAsia="Times New Roman" w:hAnsiTheme="minorHAnsi" w:cstheme="minorHAnsi"/>
          <w:b/>
          <w:sz w:val="26"/>
          <w:szCs w:val="26"/>
        </w:rPr>
        <w:t>Global Export Marketing Company</w:t>
      </w:r>
      <w:r w:rsidR="00472A41">
        <w:rPr>
          <w:rFonts w:asciiTheme="minorHAnsi" w:eastAsia="Times New Roman" w:hAnsiTheme="minorHAnsi" w:cstheme="minorHAnsi"/>
          <w:b/>
          <w:sz w:val="26"/>
          <w:szCs w:val="26"/>
        </w:rPr>
        <w:t>, USA</w:t>
      </w:r>
      <w:r w:rsidR="00472A41" w:rsidRPr="00472A41">
        <w:rPr>
          <w:rFonts w:asciiTheme="minorHAnsi" w:eastAsia="Times New Roman" w:hAnsiTheme="minorHAnsi" w:cstheme="minorHAnsi"/>
          <w:b/>
          <w:sz w:val="26"/>
          <w:szCs w:val="26"/>
        </w:rPr>
        <w:t xml:space="preserve"> / </w:t>
      </w:r>
      <w:proofErr w:type="spellStart"/>
      <w:r w:rsidR="00472A41" w:rsidRPr="00472A41">
        <w:rPr>
          <w:rFonts w:asciiTheme="minorHAnsi" w:eastAsia="Times New Roman" w:hAnsiTheme="minorHAnsi" w:cstheme="minorHAnsi"/>
          <w:b/>
          <w:sz w:val="26"/>
          <w:szCs w:val="26"/>
        </w:rPr>
        <w:t>Zams</w:t>
      </w:r>
      <w:proofErr w:type="spellEnd"/>
      <w:r w:rsidR="00472A41" w:rsidRPr="00472A41">
        <w:rPr>
          <w:rFonts w:asciiTheme="minorHAnsi" w:eastAsia="Times New Roman" w:hAnsiTheme="minorHAnsi" w:cstheme="minorHAnsi"/>
          <w:b/>
          <w:sz w:val="26"/>
          <w:szCs w:val="26"/>
        </w:rPr>
        <w:t xml:space="preserve"> International </w:t>
      </w:r>
      <w:proofErr w:type="spellStart"/>
      <w:r w:rsidR="00472A41" w:rsidRPr="00472A41">
        <w:rPr>
          <w:rFonts w:asciiTheme="minorHAnsi" w:eastAsia="Times New Roman" w:hAnsiTheme="minorHAnsi" w:cstheme="minorHAnsi"/>
          <w:b/>
          <w:sz w:val="26"/>
          <w:szCs w:val="26"/>
        </w:rPr>
        <w:t>FZCo</w:t>
      </w:r>
      <w:proofErr w:type="spellEnd"/>
      <w:r w:rsidR="00472A41">
        <w:rPr>
          <w:rFonts w:asciiTheme="minorHAnsi" w:eastAsia="Times New Roman" w:hAnsiTheme="minorHAnsi" w:cstheme="minorHAnsi"/>
          <w:b/>
          <w:sz w:val="26"/>
          <w:szCs w:val="26"/>
        </w:rPr>
        <w:t xml:space="preserve">, Dubai, </w:t>
      </w:r>
      <w:r w:rsidR="00C5479B">
        <w:rPr>
          <w:rFonts w:asciiTheme="minorHAnsi" w:eastAsia="Times New Roman" w:hAnsiTheme="minorHAnsi" w:cstheme="minorHAnsi"/>
          <w:b/>
          <w:sz w:val="26"/>
          <w:szCs w:val="26"/>
        </w:rPr>
        <w:t>UAE</w:t>
      </w:r>
    </w:p>
    <w:p w:rsidR="00B97792" w:rsidRDefault="00B966AF" w:rsidP="00B966AF">
      <w:pPr>
        <w:spacing w:after="160" w:line="259" w:lineRule="auto"/>
        <w:ind w:left="1440" w:firstLine="720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    </w:t>
      </w:r>
      <w:r w:rsidR="00D24F3C" w:rsidRPr="00F94B42">
        <w:rPr>
          <w:rFonts w:asciiTheme="minorHAnsi" w:eastAsia="Times New Roman" w:hAnsiTheme="minorHAnsi" w:cstheme="minorHAnsi"/>
          <w:b/>
          <w:bCs/>
          <w:sz w:val="26"/>
          <w:szCs w:val="26"/>
        </w:rPr>
        <w:t>Company Industry:</w:t>
      </w:r>
      <w:r w:rsidR="00D24F3C" w:rsidRPr="00F94B42">
        <w:rPr>
          <w:rFonts w:asciiTheme="minorHAnsi" w:eastAsia="Times New Roman" w:hAnsiTheme="minorHAnsi" w:cstheme="minorHAnsi"/>
          <w:sz w:val="26"/>
          <w:szCs w:val="26"/>
        </w:rPr>
        <w:t xml:space="preserve"> FMCG </w:t>
      </w:r>
      <w:r w:rsidR="00373F7F">
        <w:rPr>
          <w:rFonts w:asciiTheme="minorHAnsi" w:eastAsia="Times New Roman" w:hAnsiTheme="minorHAnsi" w:cstheme="minorHAnsi"/>
          <w:sz w:val="26"/>
          <w:szCs w:val="26"/>
        </w:rPr>
        <w:t>/</w:t>
      </w:r>
      <w:r w:rsidR="00C1645A" w:rsidRPr="00F94B42">
        <w:rPr>
          <w:rFonts w:asciiTheme="minorHAnsi" w:eastAsia="Times New Roman" w:hAnsiTheme="minorHAnsi" w:cstheme="minorHAnsi"/>
          <w:sz w:val="26"/>
          <w:szCs w:val="26"/>
        </w:rPr>
        <w:t xml:space="preserve"> Manufacturing</w:t>
      </w:r>
      <w:r w:rsidR="00373F7F">
        <w:rPr>
          <w:rFonts w:asciiTheme="minorHAnsi" w:eastAsia="Times New Roman" w:hAnsiTheme="minorHAnsi" w:cstheme="minorHAnsi"/>
          <w:sz w:val="26"/>
          <w:szCs w:val="26"/>
        </w:rPr>
        <w:t xml:space="preserve"> / Hospitality</w:t>
      </w:r>
    </w:p>
    <w:p w:rsidR="00615285" w:rsidRPr="00F94B42" w:rsidRDefault="00362164" w:rsidP="00362164">
      <w:pPr>
        <w:spacing w:after="160" w:line="259" w:lineRule="auto"/>
        <w:jc w:val="both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r>
        <w:rPr>
          <w:rFonts w:asciiTheme="minorHAnsi" w:eastAsia="Times New Roman" w:hAnsiTheme="minorHAnsi" w:cstheme="minorHAnsi"/>
          <w:i/>
          <w:iCs/>
          <w:sz w:val="26"/>
          <w:szCs w:val="26"/>
        </w:rPr>
        <w:t>Engaged</w:t>
      </w:r>
      <w:r w:rsidR="00D24F3C" w:rsidRPr="00F94B42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 in marketing and distribution FMCG products</w:t>
      </w:r>
      <w:r w:rsidR="00373F7F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 of brand </w:t>
      </w:r>
      <w:r w:rsidR="00373F7F" w:rsidRPr="00373F7F">
        <w:rPr>
          <w:rFonts w:asciiTheme="minorHAnsi" w:eastAsia="Times New Roman" w:hAnsiTheme="minorHAnsi" w:cstheme="minorHAnsi"/>
          <w:b/>
          <w:i/>
          <w:iCs/>
          <w:sz w:val="26"/>
          <w:szCs w:val="26"/>
        </w:rPr>
        <w:t>‘American Garden’</w:t>
      </w:r>
      <w:r w:rsidR="00D24F3C" w:rsidRPr="00F94B42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 </w:t>
      </w:r>
      <w:r w:rsidR="00A660DF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and 20 other major brands, </w:t>
      </w:r>
      <w:r w:rsidR="00D24F3C" w:rsidRPr="00F94B42">
        <w:rPr>
          <w:rFonts w:asciiTheme="minorHAnsi" w:eastAsia="Times New Roman" w:hAnsiTheme="minorHAnsi" w:cstheme="minorHAnsi"/>
          <w:i/>
          <w:iCs/>
          <w:sz w:val="26"/>
          <w:szCs w:val="26"/>
        </w:rPr>
        <w:t>manufacturing of aluminum foils</w:t>
      </w:r>
      <w:r w:rsidR="00A660DF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 for</w:t>
      </w:r>
      <w:r w:rsidR="00373F7F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 brand </w:t>
      </w:r>
      <w:r w:rsidR="00373F7F" w:rsidRPr="00373F7F">
        <w:rPr>
          <w:rFonts w:asciiTheme="minorHAnsi" w:eastAsia="Times New Roman" w:hAnsiTheme="minorHAnsi" w:cstheme="minorHAnsi"/>
          <w:b/>
          <w:i/>
          <w:iCs/>
          <w:sz w:val="26"/>
          <w:szCs w:val="26"/>
        </w:rPr>
        <w:t>‘Diamond’</w:t>
      </w:r>
      <w:r w:rsidR="00AF6647" w:rsidRPr="00F94B42">
        <w:rPr>
          <w:rFonts w:asciiTheme="minorHAnsi" w:eastAsia="Times New Roman" w:hAnsiTheme="minorHAnsi" w:cstheme="minorHAnsi"/>
          <w:i/>
          <w:iCs/>
          <w:sz w:val="26"/>
          <w:szCs w:val="26"/>
        </w:rPr>
        <w:t>, 4 star hotel property</w:t>
      </w:r>
      <w:r w:rsidR="00373F7F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 of brand </w:t>
      </w:r>
      <w:r w:rsidR="00373F7F" w:rsidRPr="00373F7F">
        <w:rPr>
          <w:rFonts w:asciiTheme="minorHAnsi" w:eastAsia="Times New Roman" w:hAnsiTheme="minorHAnsi" w:cstheme="minorHAnsi"/>
          <w:b/>
          <w:i/>
          <w:iCs/>
          <w:sz w:val="26"/>
          <w:szCs w:val="26"/>
        </w:rPr>
        <w:t>‘Ramada’</w:t>
      </w:r>
      <w:r w:rsidR="00D24F3C" w:rsidRPr="00F94B42">
        <w:rPr>
          <w:rFonts w:asciiTheme="minorHAnsi" w:eastAsia="Times New Roman" w:hAnsiTheme="minorHAnsi" w:cstheme="minorHAnsi"/>
          <w:i/>
          <w:iCs/>
          <w:sz w:val="26"/>
          <w:szCs w:val="26"/>
        </w:rPr>
        <w:t xml:space="preserve"> </w:t>
      </w:r>
      <w:r w:rsidR="0062338C">
        <w:rPr>
          <w:rFonts w:asciiTheme="minorHAnsi" w:eastAsia="Times New Roman" w:hAnsiTheme="minorHAnsi" w:cstheme="minorHAnsi"/>
          <w:i/>
          <w:iCs/>
          <w:sz w:val="26"/>
          <w:szCs w:val="26"/>
        </w:rPr>
        <w:t>by Wyndham Hotels Group (WHG).</w:t>
      </w:r>
    </w:p>
    <w:p w:rsidR="00615285" w:rsidRDefault="00F94B42" w:rsidP="00213E36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Theme="minorHAnsi" w:eastAsia="Times New Roman" w:hAnsiTheme="minorHAnsi" w:cstheme="minorHAnsi"/>
          <w:sz w:val="26"/>
          <w:szCs w:val="26"/>
        </w:rPr>
      </w:pPr>
      <w:r w:rsidRPr="00F94B42">
        <w:rPr>
          <w:rFonts w:asciiTheme="minorHAnsi" w:eastAsia="Times New Roman" w:hAnsiTheme="minorHAnsi" w:cstheme="minorHAnsi"/>
          <w:sz w:val="26"/>
          <w:szCs w:val="26"/>
        </w:rPr>
        <w:t>D</w:t>
      </w:r>
      <w:r w:rsidR="00615285" w:rsidRPr="00F94B42">
        <w:rPr>
          <w:rFonts w:asciiTheme="minorHAnsi" w:eastAsia="Times New Roman" w:hAnsiTheme="minorHAnsi" w:cstheme="minorHAnsi"/>
          <w:sz w:val="26"/>
          <w:szCs w:val="26"/>
        </w:rPr>
        <w:t xml:space="preserve">eveloped financial strategy that increased ROI in the </w:t>
      </w:r>
      <w:r w:rsidR="0017295F">
        <w:rPr>
          <w:rFonts w:asciiTheme="minorHAnsi" w:eastAsia="Times New Roman" w:hAnsiTheme="minorHAnsi" w:cstheme="minorHAnsi"/>
          <w:sz w:val="26"/>
          <w:szCs w:val="26"/>
        </w:rPr>
        <w:t xml:space="preserve">FMCG </w:t>
      </w:r>
      <w:r w:rsidR="00615285" w:rsidRPr="00F94B42">
        <w:rPr>
          <w:rFonts w:asciiTheme="minorHAnsi" w:eastAsia="Times New Roman" w:hAnsiTheme="minorHAnsi" w:cstheme="minorHAnsi"/>
          <w:sz w:val="26"/>
          <w:szCs w:val="26"/>
        </w:rPr>
        <w:t>portfolio</w:t>
      </w:r>
      <w:r w:rsidR="00362164">
        <w:rPr>
          <w:rFonts w:asciiTheme="minorHAnsi" w:eastAsia="Times New Roman" w:hAnsiTheme="minorHAnsi" w:cstheme="minorHAnsi"/>
          <w:sz w:val="26"/>
          <w:szCs w:val="26"/>
        </w:rPr>
        <w:t>, by supporting</w:t>
      </w:r>
      <w:r w:rsidR="00922FA0">
        <w:rPr>
          <w:rFonts w:asciiTheme="minorHAnsi" w:eastAsia="Times New Roman" w:hAnsiTheme="minorHAnsi" w:cstheme="minorHAnsi"/>
          <w:sz w:val="26"/>
          <w:szCs w:val="26"/>
        </w:rPr>
        <w:t xml:space="preserve"> researched market </w:t>
      </w:r>
      <w:r w:rsidR="00362164">
        <w:rPr>
          <w:rFonts w:asciiTheme="minorHAnsi" w:eastAsia="Times New Roman" w:hAnsiTheme="minorHAnsi" w:cstheme="minorHAnsi"/>
          <w:sz w:val="26"/>
          <w:szCs w:val="26"/>
        </w:rPr>
        <w:t xml:space="preserve">penetration </w:t>
      </w:r>
      <w:r w:rsidR="00922FA0">
        <w:rPr>
          <w:rFonts w:asciiTheme="minorHAnsi" w:eastAsia="Times New Roman" w:hAnsiTheme="minorHAnsi" w:cstheme="minorHAnsi"/>
          <w:sz w:val="26"/>
          <w:szCs w:val="26"/>
        </w:rPr>
        <w:t>strategies.</w:t>
      </w:r>
    </w:p>
    <w:p w:rsidR="00362164" w:rsidRDefault="00362164" w:rsidP="00213E36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Theme="minorHAnsi" w:eastAsia="Times New Roman" w:hAnsiTheme="minorHAnsi" w:cstheme="minorHAnsi"/>
          <w:sz w:val="26"/>
          <w:szCs w:val="26"/>
        </w:rPr>
      </w:pPr>
      <w:r w:rsidRPr="00D958F1">
        <w:rPr>
          <w:rFonts w:asciiTheme="minorHAnsi" w:eastAsia="Times New Roman" w:hAnsiTheme="minorHAnsi" w:cstheme="minorHAnsi"/>
          <w:sz w:val="26"/>
          <w:szCs w:val="26"/>
        </w:rPr>
        <w:t xml:space="preserve">Defined metrics, </w:t>
      </w:r>
      <w:r>
        <w:rPr>
          <w:rFonts w:asciiTheme="minorHAnsi" w:eastAsia="Times New Roman" w:hAnsiTheme="minorHAnsi" w:cstheme="minorHAnsi"/>
          <w:sz w:val="26"/>
          <w:szCs w:val="26"/>
        </w:rPr>
        <w:t>a</w:t>
      </w:r>
      <w:r w:rsidRPr="00D958F1">
        <w:rPr>
          <w:rFonts w:asciiTheme="minorHAnsi" w:eastAsia="Times New Roman" w:hAnsiTheme="minorHAnsi" w:cstheme="minorHAnsi"/>
          <w:sz w:val="26"/>
          <w:szCs w:val="26"/>
        </w:rPr>
        <w:t>nalyzed</w:t>
      </w:r>
      <w:r>
        <w:rPr>
          <w:rFonts w:asciiTheme="minorHAnsi" w:eastAsia="Times New Roman" w:hAnsiTheme="minorHAnsi" w:cstheme="minorHAnsi"/>
          <w:sz w:val="26"/>
          <w:szCs w:val="26"/>
        </w:rPr>
        <w:t>, tracked</w:t>
      </w:r>
      <w:r w:rsidRPr="00D958F1">
        <w:rPr>
          <w:rFonts w:asciiTheme="minorHAnsi" w:eastAsia="Times New Roman" w:hAnsiTheme="minorHAnsi" w:cstheme="minorHAnsi"/>
          <w:sz w:val="26"/>
          <w:szCs w:val="26"/>
        </w:rPr>
        <w:t xml:space="preserve"> and articulated performance of product categories to eliminate underperforming lines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and facilitated growth of performing lines</w:t>
      </w:r>
      <w:r w:rsidRPr="00D958F1">
        <w:rPr>
          <w:rFonts w:asciiTheme="minorHAnsi" w:eastAsia="Times New Roman" w:hAnsiTheme="minorHAnsi" w:cstheme="minorHAnsi"/>
          <w:sz w:val="26"/>
          <w:szCs w:val="26"/>
        </w:rPr>
        <w:t>.</w:t>
      </w:r>
      <w:r w:rsidRPr="00362164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</w:p>
    <w:p w:rsidR="00362164" w:rsidRPr="00362164" w:rsidRDefault="00362164" w:rsidP="00213E36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Provided value chain insights, converted insights into specific action items and initiatives.</w:t>
      </w:r>
    </w:p>
    <w:p w:rsidR="00C618D9" w:rsidRDefault="00C618D9" w:rsidP="00213E36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Theme="minorHAnsi" w:eastAsia="Times New Roman" w:hAnsiTheme="minorHAnsi" w:cstheme="minorHAnsi"/>
          <w:sz w:val="26"/>
          <w:szCs w:val="26"/>
        </w:rPr>
      </w:pPr>
      <w:r w:rsidRPr="00F94B42">
        <w:rPr>
          <w:rFonts w:asciiTheme="minorHAnsi" w:eastAsia="Times New Roman" w:hAnsiTheme="minorHAnsi" w:cstheme="minorHAnsi"/>
          <w:sz w:val="26"/>
          <w:szCs w:val="26"/>
        </w:rPr>
        <w:t xml:space="preserve">Devised strategic business solutions for </w:t>
      </w:r>
      <w:r>
        <w:rPr>
          <w:rFonts w:asciiTheme="minorHAnsi" w:eastAsia="Times New Roman" w:hAnsiTheme="minorHAnsi" w:cstheme="minorHAnsi"/>
          <w:sz w:val="26"/>
          <w:szCs w:val="26"/>
        </w:rPr>
        <w:t>prudent use and optimization of resources for</w:t>
      </w:r>
      <w:r w:rsidRPr="00F94B42">
        <w:rPr>
          <w:rFonts w:asciiTheme="minorHAnsi" w:eastAsia="Times New Roman" w:hAnsiTheme="minorHAnsi" w:cstheme="minorHAnsi"/>
          <w:sz w:val="26"/>
          <w:szCs w:val="26"/>
        </w:rPr>
        <w:t xml:space="preserve"> investments, new operations, asset acquisition and new service launches along with budgeting and tracking of ATL and BTL budgets for the whole business portfolio. </w:t>
      </w:r>
    </w:p>
    <w:p w:rsidR="0017295F" w:rsidRPr="00F94B42" w:rsidRDefault="00D70767" w:rsidP="00213E36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Instrumental in negotiating</w:t>
      </w:r>
      <w:r w:rsidR="0017295F" w:rsidRPr="00F94B42">
        <w:rPr>
          <w:rFonts w:asciiTheme="minorHAnsi" w:eastAsia="Times New Roman" w:hAnsiTheme="minorHAnsi" w:cstheme="minorHAnsi"/>
          <w:sz w:val="26"/>
          <w:szCs w:val="26"/>
        </w:rPr>
        <w:t xml:space="preserve"> to manufacture, under 5-year license, a leading international brand of aluminum foil consumer product in UAE through a 3rd party manufacturer.</w:t>
      </w:r>
    </w:p>
    <w:p w:rsidR="00C618D9" w:rsidRPr="008A6182" w:rsidRDefault="00C618D9" w:rsidP="00213E36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Facilitated</w:t>
      </w:r>
      <w:r w:rsidRPr="008A6182">
        <w:rPr>
          <w:rFonts w:asciiTheme="minorHAnsi" w:eastAsia="Times New Roman" w:hAnsiTheme="minorHAnsi" w:cstheme="minorHAnsi"/>
          <w:sz w:val="26"/>
          <w:szCs w:val="26"/>
        </w:rPr>
        <w:t xml:space="preserve"> with Horwath Consultants to develop Business plans and financial projections for a 141 key, 4-star hotel property in Tanzania and mobilized funding.</w:t>
      </w:r>
    </w:p>
    <w:p w:rsidR="00C618D9" w:rsidRDefault="00C618D9" w:rsidP="00213E36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M</w:t>
      </w:r>
      <w:r w:rsidRPr="00F94B42">
        <w:rPr>
          <w:rFonts w:asciiTheme="minorHAnsi" w:eastAsia="Times New Roman" w:hAnsiTheme="minorHAnsi" w:cstheme="minorHAnsi"/>
          <w:sz w:val="26"/>
          <w:szCs w:val="26"/>
        </w:rPr>
        <w:t xml:space="preserve">anaged 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hotel construction contracts, </w:t>
      </w:r>
      <w:r w:rsidRPr="00F94B42">
        <w:rPr>
          <w:rFonts w:asciiTheme="minorHAnsi" w:eastAsia="Times New Roman" w:hAnsiTheme="minorHAnsi" w:cstheme="minorHAnsi"/>
          <w:sz w:val="26"/>
          <w:szCs w:val="26"/>
        </w:rPr>
        <w:t>pre-opening budgets</w:t>
      </w:r>
      <w:r>
        <w:rPr>
          <w:rFonts w:asciiTheme="minorHAnsi" w:eastAsia="Times New Roman" w:hAnsiTheme="minorHAnsi" w:cstheme="minorHAnsi"/>
          <w:sz w:val="26"/>
          <w:szCs w:val="26"/>
        </w:rPr>
        <w:t>,</w:t>
      </w:r>
      <w:r w:rsidRPr="00F94B42">
        <w:rPr>
          <w:rFonts w:asciiTheme="minorHAnsi" w:eastAsia="Times New Roman" w:hAnsiTheme="minorHAnsi" w:cstheme="minorHAnsi"/>
          <w:sz w:val="26"/>
          <w:szCs w:val="26"/>
        </w:rPr>
        <w:t xml:space="preserve"> supervised departmental wise budgets and monthly management accounts.</w:t>
      </w:r>
    </w:p>
    <w:p w:rsidR="00C618D9" w:rsidRDefault="00C618D9" w:rsidP="00213E36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Facilitated development through cost management, risk management, c</w:t>
      </w:r>
      <w:r w:rsidR="00010088">
        <w:rPr>
          <w:rFonts w:asciiTheme="minorHAnsi" w:eastAsia="Times New Roman" w:hAnsiTheme="minorHAnsi" w:cstheme="minorHAnsi"/>
          <w:sz w:val="26"/>
          <w:szCs w:val="26"/>
        </w:rPr>
        <w:t xml:space="preserve">ash flow, financial controls and </w:t>
      </w:r>
      <w:r w:rsidR="00010088" w:rsidRPr="00C201B5">
        <w:rPr>
          <w:rFonts w:asciiTheme="minorHAnsi" w:eastAsia="Times New Roman" w:hAnsiTheme="minorHAnsi" w:cstheme="minorHAnsi"/>
          <w:sz w:val="26"/>
          <w:szCs w:val="26"/>
        </w:rPr>
        <w:t>implement</w:t>
      </w:r>
      <w:r w:rsidR="00010088">
        <w:rPr>
          <w:rFonts w:asciiTheme="minorHAnsi" w:eastAsia="Times New Roman" w:hAnsiTheme="minorHAnsi" w:cstheme="minorHAnsi"/>
          <w:sz w:val="26"/>
          <w:szCs w:val="26"/>
        </w:rPr>
        <w:t>ed</w:t>
      </w:r>
      <w:r w:rsidR="00010088" w:rsidRPr="00C201B5">
        <w:rPr>
          <w:rFonts w:asciiTheme="minorHAnsi" w:eastAsia="Times New Roman" w:hAnsiTheme="minorHAnsi" w:cstheme="minorHAnsi"/>
          <w:sz w:val="26"/>
          <w:szCs w:val="26"/>
        </w:rPr>
        <w:t xml:space="preserve"> Corporate Governance structures and Regulatory Compliance measures.</w:t>
      </w:r>
    </w:p>
    <w:p w:rsidR="00061D79" w:rsidRPr="00061D79" w:rsidRDefault="00142220" w:rsidP="00213E36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 xml:space="preserve">Restructured VAT planning, forecasting, accounting, compliance and reporting. </w:t>
      </w:r>
    </w:p>
    <w:p w:rsidR="008A6182" w:rsidRDefault="008A6182" w:rsidP="00213E36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Managed</w:t>
      </w:r>
      <w:r w:rsidR="00615285" w:rsidRPr="00F94B4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external financial </w:t>
      </w:r>
      <w:r w:rsidR="00615285" w:rsidRPr="00F94B42">
        <w:rPr>
          <w:rFonts w:asciiTheme="minorHAnsi" w:eastAsia="Times New Roman" w:hAnsiTheme="minorHAnsi" w:cstheme="minorHAnsi"/>
          <w:sz w:val="26"/>
          <w:szCs w:val="26"/>
        </w:rPr>
        <w:t>relationships and negotiated working capital credit line with leading commercial bank</w:t>
      </w:r>
      <w:r w:rsidR="00362164">
        <w:rPr>
          <w:rFonts w:asciiTheme="minorHAnsi" w:eastAsia="Times New Roman" w:hAnsiTheme="minorHAnsi" w:cstheme="minorHAnsi"/>
          <w:sz w:val="26"/>
          <w:szCs w:val="26"/>
        </w:rPr>
        <w:t>s</w:t>
      </w:r>
      <w:r w:rsidR="00615285" w:rsidRPr="00F94B42">
        <w:rPr>
          <w:rFonts w:asciiTheme="minorHAnsi" w:eastAsia="Times New Roman" w:hAnsiTheme="minorHAnsi" w:cstheme="minorHAnsi"/>
          <w:sz w:val="26"/>
          <w:szCs w:val="26"/>
        </w:rPr>
        <w:t xml:space="preserve"> in USA, guarantee</w:t>
      </w:r>
      <w:r w:rsidR="0060238D">
        <w:rPr>
          <w:rFonts w:asciiTheme="minorHAnsi" w:eastAsia="Times New Roman" w:hAnsiTheme="minorHAnsi" w:cstheme="minorHAnsi"/>
          <w:sz w:val="26"/>
          <w:szCs w:val="26"/>
        </w:rPr>
        <w:t>d by U</w:t>
      </w:r>
      <w:r w:rsidR="00362164">
        <w:rPr>
          <w:rFonts w:asciiTheme="minorHAnsi" w:eastAsia="Times New Roman" w:hAnsiTheme="minorHAnsi" w:cstheme="minorHAnsi"/>
          <w:sz w:val="26"/>
          <w:szCs w:val="26"/>
        </w:rPr>
        <w:t xml:space="preserve">nited </w:t>
      </w:r>
      <w:r w:rsidR="0060238D">
        <w:rPr>
          <w:rFonts w:asciiTheme="minorHAnsi" w:eastAsia="Times New Roman" w:hAnsiTheme="minorHAnsi" w:cstheme="minorHAnsi"/>
          <w:sz w:val="26"/>
          <w:szCs w:val="26"/>
        </w:rPr>
        <w:t>S</w:t>
      </w:r>
      <w:r w:rsidR="00362164">
        <w:rPr>
          <w:rFonts w:asciiTheme="minorHAnsi" w:eastAsia="Times New Roman" w:hAnsiTheme="minorHAnsi" w:cstheme="minorHAnsi"/>
          <w:sz w:val="26"/>
          <w:szCs w:val="26"/>
        </w:rPr>
        <w:t>tates</w:t>
      </w:r>
      <w:r w:rsidR="0060238D">
        <w:rPr>
          <w:rFonts w:asciiTheme="minorHAnsi" w:eastAsia="Times New Roman" w:hAnsiTheme="minorHAnsi" w:cstheme="minorHAnsi"/>
          <w:sz w:val="26"/>
          <w:szCs w:val="26"/>
        </w:rPr>
        <w:t xml:space="preserve"> EXIM Bank.</w:t>
      </w:r>
    </w:p>
    <w:p w:rsidR="00615285" w:rsidRPr="00F94B42" w:rsidRDefault="00633695" w:rsidP="00213E36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Theme="minorHAnsi" w:eastAsia="Times New Roman" w:hAnsiTheme="minorHAnsi" w:cstheme="minorHAnsi"/>
          <w:sz w:val="26"/>
          <w:szCs w:val="26"/>
        </w:rPr>
      </w:pPr>
      <w:r w:rsidRPr="00F94B42">
        <w:rPr>
          <w:rFonts w:asciiTheme="minorHAnsi" w:eastAsia="Times New Roman" w:hAnsiTheme="minorHAnsi" w:cstheme="minorHAnsi"/>
          <w:sz w:val="26"/>
          <w:szCs w:val="26"/>
        </w:rPr>
        <w:t>Supervised reporting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F94B42">
        <w:rPr>
          <w:rFonts w:asciiTheme="minorHAnsi" w:eastAsia="Times New Roman" w:hAnsiTheme="minorHAnsi" w:cstheme="minorHAnsi"/>
          <w:sz w:val="26"/>
          <w:szCs w:val="26"/>
        </w:rPr>
        <w:t xml:space="preserve">in accordance with GAAP </w:t>
      </w:r>
      <w:r w:rsidR="00997EF8">
        <w:rPr>
          <w:rFonts w:asciiTheme="minorHAnsi" w:eastAsia="Times New Roman" w:hAnsiTheme="minorHAnsi" w:cstheme="minorHAnsi"/>
          <w:sz w:val="26"/>
          <w:szCs w:val="26"/>
        </w:rPr>
        <w:t>and IFRS accounting standards</w:t>
      </w:r>
      <w:r>
        <w:rPr>
          <w:rFonts w:asciiTheme="minorHAnsi" w:eastAsia="Times New Roman" w:hAnsiTheme="minorHAnsi" w:cstheme="minorHAnsi"/>
          <w:sz w:val="26"/>
          <w:szCs w:val="26"/>
        </w:rPr>
        <w:t>.</w:t>
      </w:r>
    </w:p>
    <w:p w:rsidR="00C618D9" w:rsidRDefault="00C618D9" w:rsidP="00213E36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L</w:t>
      </w:r>
      <w:r w:rsidR="00924D06">
        <w:rPr>
          <w:rFonts w:asciiTheme="minorHAnsi" w:eastAsia="Times New Roman" w:hAnsiTheme="minorHAnsi" w:cstheme="minorHAnsi"/>
          <w:sz w:val="26"/>
          <w:szCs w:val="26"/>
        </w:rPr>
        <w:t>aunched Orac</w:t>
      </w:r>
      <w:r>
        <w:rPr>
          <w:rFonts w:asciiTheme="minorHAnsi" w:eastAsia="Times New Roman" w:hAnsiTheme="minorHAnsi" w:cstheme="minorHAnsi"/>
          <w:sz w:val="26"/>
          <w:szCs w:val="26"/>
        </w:rPr>
        <w:t>le EBS implementation</w:t>
      </w:r>
      <w:r w:rsidR="00924D06">
        <w:rPr>
          <w:rFonts w:asciiTheme="minorHAnsi" w:eastAsia="Times New Roman" w:hAnsiTheme="minorHAnsi" w:cstheme="minorHAnsi"/>
          <w:sz w:val="26"/>
          <w:szCs w:val="26"/>
        </w:rPr>
        <w:t xml:space="preserve"> and provided guidance to develop IT solutions for reporting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. </w:t>
      </w:r>
    </w:p>
    <w:p w:rsidR="00D24F3C" w:rsidRPr="00000F23" w:rsidRDefault="00D24F3C" w:rsidP="0062338C">
      <w:pPr>
        <w:pStyle w:val="Heading2"/>
        <w:spacing w:after="50" w:afterAutospacing="0"/>
        <w:ind w:left="2160" w:firstLine="720"/>
        <w:rPr>
          <w:rFonts w:asciiTheme="minorHAnsi" w:eastAsia="Times New Roman" w:hAnsiTheme="minorHAnsi" w:cstheme="minorHAnsi"/>
          <w:sz w:val="32"/>
          <w:szCs w:val="32"/>
        </w:rPr>
      </w:pPr>
      <w:r w:rsidRPr="00000F23">
        <w:rPr>
          <w:rFonts w:asciiTheme="minorHAnsi" w:eastAsia="Times New Roman" w:hAnsiTheme="minorHAnsi" w:cstheme="minorHAnsi"/>
          <w:sz w:val="32"/>
          <w:szCs w:val="32"/>
        </w:rPr>
        <w:t>Finance Manager</w:t>
      </w:r>
      <w:r w:rsidR="00633695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633695" w:rsidRPr="009054F2">
        <w:rPr>
          <w:rFonts w:asciiTheme="minorHAnsi" w:eastAsia="Times New Roman" w:hAnsiTheme="minorHAnsi" w:cstheme="minorHAnsi"/>
          <w:b w:val="0"/>
          <w:sz w:val="32"/>
          <w:szCs w:val="32"/>
        </w:rPr>
        <w:t>(6/1999 – 3/2004)</w:t>
      </w:r>
    </w:p>
    <w:p w:rsidR="008B7D75" w:rsidRDefault="0062338C" w:rsidP="0062338C">
      <w:pPr>
        <w:ind w:left="2880"/>
        <w:rPr>
          <w:rFonts w:asciiTheme="minorHAnsi" w:eastAsia="Times New Roman" w:hAnsiTheme="minorHAnsi" w:cstheme="minorHAnsi"/>
          <w:b/>
          <w:sz w:val="26"/>
          <w:szCs w:val="26"/>
        </w:rPr>
      </w:pPr>
      <w:r>
        <w:rPr>
          <w:rFonts w:asciiTheme="minorHAnsi" w:eastAsia="Times New Roman" w:hAnsiTheme="minorHAnsi" w:cstheme="minorHAnsi"/>
          <w:b/>
          <w:sz w:val="26"/>
          <w:szCs w:val="26"/>
        </w:rPr>
        <w:t xml:space="preserve">     </w:t>
      </w:r>
      <w:r w:rsidR="00633695" w:rsidRPr="006C5069">
        <w:rPr>
          <w:rFonts w:asciiTheme="minorHAnsi" w:eastAsia="Times New Roman" w:hAnsiTheme="minorHAnsi" w:cstheme="minorHAnsi"/>
          <w:b/>
          <w:sz w:val="26"/>
          <w:szCs w:val="26"/>
        </w:rPr>
        <w:t xml:space="preserve">Peripherals Gulf Limited, Dubai, </w:t>
      </w:r>
      <w:r w:rsidR="00C5479B">
        <w:rPr>
          <w:rFonts w:asciiTheme="minorHAnsi" w:eastAsia="Times New Roman" w:hAnsiTheme="minorHAnsi" w:cstheme="minorHAnsi"/>
          <w:b/>
          <w:sz w:val="26"/>
          <w:szCs w:val="26"/>
        </w:rPr>
        <w:t>UAE</w:t>
      </w:r>
    </w:p>
    <w:p w:rsidR="00B536E1" w:rsidRDefault="0062338C" w:rsidP="0062338C">
      <w:pPr>
        <w:ind w:left="720" w:firstLine="720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sz w:val="26"/>
          <w:szCs w:val="26"/>
        </w:rPr>
        <w:t xml:space="preserve">         </w:t>
      </w:r>
      <w:r w:rsidR="008B7D75" w:rsidRPr="00F94B42">
        <w:rPr>
          <w:rFonts w:asciiTheme="minorHAnsi" w:eastAsia="Times New Roman" w:hAnsiTheme="minorHAnsi" w:cstheme="minorHAnsi"/>
          <w:b/>
          <w:bCs/>
          <w:sz w:val="26"/>
          <w:szCs w:val="26"/>
        </w:rPr>
        <w:t>Company Industry:</w:t>
      </w:r>
      <w:r w:rsidR="008B7D75" w:rsidRPr="00F94B42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472A41">
        <w:rPr>
          <w:rFonts w:asciiTheme="minorHAnsi" w:eastAsia="Times New Roman" w:hAnsiTheme="minorHAnsi" w:cstheme="minorHAnsi"/>
          <w:sz w:val="26"/>
          <w:szCs w:val="26"/>
        </w:rPr>
        <w:t>Distribution</w:t>
      </w:r>
      <w:r w:rsidR="008B7D75">
        <w:rPr>
          <w:rFonts w:asciiTheme="minorHAnsi" w:eastAsia="Times New Roman" w:hAnsiTheme="minorHAnsi" w:cstheme="minorHAnsi"/>
          <w:sz w:val="26"/>
          <w:szCs w:val="26"/>
        </w:rPr>
        <w:t xml:space="preserve"> of IT / Consumer products</w:t>
      </w:r>
    </w:p>
    <w:p w:rsidR="00506E2C" w:rsidRDefault="00506E2C" w:rsidP="0062338C">
      <w:pPr>
        <w:ind w:left="720" w:firstLine="720"/>
        <w:rPr>
          <w:rFonts w:asciiTheme="minorHAnsi" w:eastAsia="Times New Roman" w:hAnsiTheme="minorHAnsi" w:cstheme="minorHAnsi"/>
          <w:sz w:val="26"/>
          <w:szCs w:val="26"/>
        </w:rPr>
      </w:pPr>
    </w:p>
    <w:p w:rsidR="00506E2C" w:rsidRDefault="00506E2C" w:rsidP="00213E36">
      <w:pPr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lastRenderedPageBreak/>
        <w:t xml:space="preserve">Selected to lead and manage the </w:t>
      </w:r>
      <w:r w:rsidR="00CB2811">
        <w:rPr>
          <w:rFonts w:asciiTheme="minorHAnsi" w:eastAsia="Times New Roman" w:hAnsiTheme="minorHAnsi" w:cstheme="minorHAnsi"/>
          <w:sz w:val="26"/>
          <w:szCs w:val="26"/>
        </w:rPr>
        <w:t>F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inance and </w:t>
      </w:r>
      <w:r w:rsidR="00CB2811">
        <w:rPr>
          <w:rFonts w:asciiTheme="minorHAnsi" w:eastAsia="Times New Roman" w:hAnsiTheme="minorHAnsi" w:cstheme="minorHAnsi"/>
          <w:sz w:val="26"/>
          <w:szCs w:val="26"/>
        </w:rPr>
        <w:t>O</w:t>
      </w:r>
      <w:r>
        <w:rPr>
          <w:rFonts w:asciiTheme="minorHAnsi" w:eastAsia="Times New Roman" w:hAnsiTheme="minorHAnsi" w:cstheme="minorHAnsi"/>
          <w:sz w:val="26"/>
          <w:szCs w:val="26"/>
        </w:rPr>
        <w:t>perations team. The company was a leading distr</w:t>
      </w:r>
      <w:r w:rsidR="00D8280E">
        <w:rPr>
          <w:rFonts w:asciiTheme="minorHAnsi" w:eastAsia="Times New Roman" w:hAnsiTheme="minorHAnsi" w:cstheme="minorHAnsi"/>
          <w:sz w:val="26"/>
          <w:szCs w:val="26"/>
        </w:rPr>
        <w:t xml:space="preserve">ibutor for leading companies such as Intel, HP, Samsung, Epson, 3Com etc. for Middle East and CIS countries. </w:t>
      </w:r>
    </w:p>
    <w:p w:rsidR="00D8280E" w:rsidRDefault="00D8280E" w:rsidP="00213E36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 xml:space="preserve">Led a strong team of accounts and operations team including the IT service </w:t>
      </w:r>
      <w:proofErr w:type="spellStart"/>
      <w:r>
        <w:rPr>
          <w:rFonts w:asciiTheme="minorHAnsi" w:eastAsia="Times New Roman" w:hAnsiTheme="minorHAnsi" w:cstheme="minorHAnsi"/>
          <w:sz w:val="26"/>
          <w:szCs w:val="26"/>
        </w:rPr>
        <w:t>centres</w:t>
      </w:r>
      <w:proofErr w:type="spellEnd"/>
      <w:r>
        <w:rPr>
          <w:rFonts w:asciiTheme="minorHAnsi" w:eastAsia="Times New Roman" w:hAnsiTheme="minorHAnsi" w:cstheme="minorHAnsi"/>
          <w:sz w:val="26"/>
          <w:szCs w:val="26"/>
        </w:rPr>
        <w:t>.</w:t>
      </w:r>
    </w:p>
    <w:p w:rsidR="0062338C" w:rsidRDefault="0062338C" w:rsidP="00213E36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 xml:space="preserve">Supervised financial management, operations in </w:t>
      </w:r>
      <w:r w:rsidR="006016E1">
        <w:rPr>
          <w:rFonts w:asciiTheme="minorHAnsi" w:eastAsia="Times New Roman" w:hAnsiTheme="minorHAnsi" w:cstheme="minorHAnsi"/>
          <w:sz w:val="26"/>
          <w:szCs w:val="26"/>
        </w:rPr>
        <w:t>f</w:t>
      </w:r>
      <w:r>
        <w:rPr>
          <w:rFonts w:asciiTheme="minorHAnsi" w:eastAsia="Times New Roman" w:hAnsiTheme="minorHAnsi" w:cstheme="minorHAnsi"/>
          <w:sz w:val="26"/>
          <w:szCs w:val="26"/>
        </w:rPr>
        <w:t xml:space="preserve">ree </w:t>
      </w:r>
      <w:r w:rsidR="006016E1">
        <w:rPr>
          <w:rFonts w:asciiTheme="minorHAnsi" w:eastAsia="Times New Roman" w:hAnsiTheme="minorHAnsi" w:cstheme="minorHAnsi"/>
          <w:sz w:val="26"/>
          <w:szCs w:val="26"/>
        </w:rPr>
        <w:t xml:space="preserve">zone and non free zone areas </w:t>
      </w:r>
      <w:r>
        <w:rPr>
          <w:rFonts w:asciiTheme="minorHAnsi" w:eastAsia="Times New Roman" w:hAnsiTheme="minorHAnsi" w:cstheme="minorHAnsi"/>
          <w:sz w:val="26"/>
          <w:szCs w:val="26"/>
        </w:rPr>
        <w:t>and provided support to top management on business analysis and reporting.</w:t>
      </w:r>
    </w:p>
    <w:p w:rsidR="0062338C" w:rsidRDefault="0062338C" w:rsidP="00213E36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Supported in negotiating with commercial banks for lines of credit.</w:t>
      </w:r>
    </w:p>
    <w:p w:rsidR="00B536E1" w:rsidRDefault="00D24F3C" w:rsidP="00213E36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B536E1">
        <w:rPr>
          <w:rFonts w:asciiTheme="minorHAnsi" w:eastAsia="Times New Roman" w:hAnsiTheme="minorHAnsi" w:cstheme="minorHAnsi"/>
          <w:sz w:val="26"/>
          <w:szCs w:val="26"/>
        </w:rPr>
        <w:t xml:space="preserve">Transformed </w:t>
      </w:r>
      <w:r w:rsidR="00170B69">
        <w:rPr>
          <w:rFonts w:asciiTheme="minorHAnsi" w:eastAsia="Times New Roman" w:hAnsiTheme="minorHAnsi" w:cstheme="minorHAnsi"/>
          <w:sz w:val="26"/>
          <w:szCs w:val="26"/>
        </w:rPr>
        <w:t xml:space="preserve">business </w:t>
      </w:r>
      <w:r w:rsidRPr="00B536E1">
        <w:rPr>
          <w:rFonts w:asciiTheme="minorHAnsi" w:eastAsia="Times New Roman" w:hAnsiTheme="minorHAnsi" w:cstheme="minorHAnsi"/>
          <w:sz w:val="26"/>
          <w:szCs w:val="26"/>
        </w:rPr>
        <w:t>processes resulting in improved Working Capital Turnover Management and Control.</w:t>
      </w:r>
    </w:p>
    <w:p w:rsidR="0062338C" w:rsidRDefault="00924D06" w:rsidP="00213E36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 xml:space="preserve">Led as </w:t>
      </w:r>
      <w:r w:rsidR="0062338C">
        <w:rPr>
          <w:rFonts w:asciiTheme="minorHAnsi" w:eastAsia="Times New Roman" w:hAnsiTheme="minorHAnsi" w:cstheme="minorHAnsi"/>
          <w:sz w:val="26"/>
          <w:szCs w:val="26"/>
        </w:rPr>
        <w:t>Project M</w:t>
      </w:r>
      <w:r w:rsidR="00094AE1" w:rsidRPr="00B536E1">
        <w:rPr>
          <w:rFonts w:asciiTheme="minorHAnsi" w:eastAsia="Times New Roman" w:hAnsiTheme="minorHAnsi" w:cstheme="minorHAnsi"/>
          <w:sz w:val="26"/>
          <w:szCs w:val="26"/>
        </w:rPr>
        <w:t>anager to migrate from ACCPAC t</w:t>
      </w:r>
      <w:r w:rsidR="005003EC" w:rsidRPr="00B536E1">
        <w:rPr>
          <w:rFonts w:asciiTheme="minorHAnsi" w:eastAsia="Times New Roman" w:hAnsiTheme="minorHAnsi" w:cstheme="minorHAnsi"/>
          <w:sz w:val="26"/>
          <w:szCs w:val="26"/>
        </w:rPr>
        <w:t>o ERP J.D. Edwards One World XE</w:t>
      </w:r>
      <w:r w:rsidR="00094AE1" w:rsidRPr="00B536E1">
        <w:rPr>
          <w:rFonts w:asciiTheme="minorHAnsi" w:eastAsia="Times New Roman" w:hAnsiTheme="minorHAnsi" w:cstheme="minorHAnsi"/>
          <w:sz w:val="26"/>
          <w:szCs w:val="26"/>
        </w:rPr>
        <w:t>.</w:t>
      </w:r>
    </w:p>
    <w:p w:rsidR="00D8280E" w:rsidRDefault="00D8280E" w:rsidP="00D8280E">
      <w:pPr>
        <w:pStyle w:val="ListParagraph"/>
        <w:ind w:left="360"/>
        <w:rPr>
          <w:rFonts w:asciiTheme="minorHAnsi" w:eastAsia="Times New Roman" w:hAnsiTheme="minorHAnsi" w:cstheme="minorHAnsi"/>
          <w:sz w:val="26"/>
          <w:szCs w:val="26"/>
        </w:rPr>
      </w:pPr>
    </w:p>
    <w:p w:rsidR="00D24F3C" w:rsidRPr="00C84F67" w:rsidRDefault="0062338C" w:rsidP="0062338C">
      <w:pPr>
        <w:ind w:left="1440" w:firstLine="720"/>
        <w:rPr>
          <w:rFonts w:asciiTheme="minorHAnsi" w:eastAsia="Times New Roman" w:hAnsiTheme="minorHAnsi" w:cstheme="minorHAnsi"/>
          <w:b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z w:val="32"/>
          <w:szCs w:val="32"/>
        </w:rPr>
        <w:t xml:space="preserve">       </w:t>
      </w:r>
      <w:r w:rsidR="00D24F3C" w:rsidRPr="00C84F67">
        <w:rPr>
          <w:rFonts w:asciiTheme="minorHAnsi" w:eastAsia="Times New Roman" w:hAnsiTheme="minorHAnsi" w:cstheme="minorHAnsi"/>
          <w:b/>
          <w:sz w:val="32"/>
          <w:szCs w:val="32"/>
        </w:rPr>
        <w:t>SAP FI/CO Consultant</w:t>
      </w:r>
      <w:r w:rsidR="00633695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="00633695" w:rsidRPr="009054F2">
        <w:rPr>
          <w:rFonts w:asciiTheme="minorHAnsi" w:eastAsia="Times New Roman" w:hAnsiTheme="minorHAnsi" w:cstheme="minorHAnsi"/>
          <w:sz w:val="32"/>
          <w:szCs w:val="32"/>
        </w:rPr>
        <w:t>(8/1998 – 6/1999)</w:t>
      </w:r>
    </w:p>
    <w:p w:rsidR="00B536E1" w:rsidRDefault="0062338C" w:rsidP="0062338C">
      <w:pPr>
        <w:ind w:left="720" w:firstLine="720"/>
        <w:rPr>
          <w:rFonts w:asciiTheme="minorHAnsi" w:eastAsia="Times New Roman" w:hAnsiTheme="minorHAnsi" w:cstheme="minorHAnsi"/>
          <w:b/>
          <w:sz w:val="26"/>
          <w:szCs w:val="26"/>
        </w:rPr>
      </w:pPr>
      <w:r>
        <w:rPr>
          <w:rFonts w:asciiTheme="minorHAnsi" w:eastAsia="Times New Roman" w:hAnsiTheme="minorHAnsi" w:cstheme="minorHAnsi"/>
          <w:b/>
          <w:sz w:val="26"/>
          <w:szCs w:val="26"/>
        </w:rPr>
        <w:t xml:space="preserve">              </w:t>
      </w:r>
      <w:proofErr w:type="spellStart"/>
      <w:r w:rsidR="00D24F3C" w:rsidRPr="006C5069">
        <w:rPr>
          <w:rFonts w:asciiTheme="minorHAnsi" w:eastAsia="Times New Roman" w:hAnsiTheme="minorHAnsi" w:cstheme="minorHAnsi"/>
          <w:b/>
          <w:sz w:val="26"/>
          <w:szCs w:val="26"/>
        </w:rPr>
        <w:t>Pentafour</w:t>
      </w:r>
      <w:proofErr w:type="spellEnd"/>
      <w:r w:rsidR="00D24F3C" w:rsidRPr="006C5069">
        <w:rPr>
          <w:rFonts w:asciiTheme="minorHAnsi" w:eastAsia="Times New Roman" w:hAnsiTheme="minorHAnsi" w:cstheme="minorHAnsi"/>
          <w:b/>
          <w:sz w:val="26"/>
          <w:szCs w:val="26"/>
        </w:rPr>
        <w:t xml:space="preserve"> Software and Exports Limited</w:t>
      </w:r>
      <w:r w:rsidR="00633695" w:rsidRPr="006C5069">
        <w:rPr>
          <w:rFonts w:asciiTheme="minorHAnsi" w:eastAsia="Times New Roman" w:hAnsiTheme="minorHAnsi" w:cstheme="minorHAnsi"/>
          <w:b/>
          <w:sz w:val="26"/>
          <w:szCs w:val="26"/>
        </w:rPr>
        <w:t>,</w:t>
      </w:r>
      <w:r w:rsidR="00D24F3C" w:rsidRPr="006C5069">
        <w:rPr>
          <w:rFonts w:asciiTheme="minorHAnsi" w:eastAsia="Times New Roman" w:hAnsiTheme="minorHAnsi" w:cstheme="minorHAnsi"/>
          <w:b/>
          <w:sz w:val="26"/>
          <w:szCs w:val="26"/>
        </w:rPr>
        <w:t xml:space="preserve"> Chennai, India</w:t>
      </w:r>
    </w:p>
    <w:p w:rsidR="00B97792" w:rsidRDefault="00B97792" w:rsidP="00D24F3C">
      <w:pPr>
        <w:rPr>
          <w:rFonts w:asciiTheme="minorHAnsi" w:eastAsia="Times New Roman" w:hAnsiTheme="minorHAnsi" w:cstheme="minorHAnsi"/>
          <w:b/>
          <w:sz w:val="26"/>
          <w:szCs w:val="26"/>
        </w:rPr>
      </w:pPr>
    </w:p>
    <w:p w:rsidR="00B536E1" w:rsidRDefault="00D24F3C" w:rsidP="00213E36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B536E1">
        <w:rPr>
          <w:rFonts w:asciiTheme="minorHAnsi" w:eastAsia="Times New Roman" w:hAnsiTheme="minorHAnsi" w:cstheme="minorHAnsi"/>
          <w:sz w:val="26"/>
          <w:szCs w:val="26"/>
        </w:rPr>
        <w:t>Played a pivotal role in 2 implementations of SAP R/3 release 3.</w:t>
      </w:r>
      <w:r w:rsidR="00B536E1" w:rsidRPr="00B536E1">
        <w:rPr>
          <w:rFonts w:asciiTheme="minorHAnsi" w:eastAsia="Times New Roman" w:hAnsiTheme="minorHAnsi" w:cstheme="minorHAnsi"/>
          <w:sz w:val="26"/>
          <w:szCs w:val="26"/>
        </w:rPr>
        <w:t>1H for the modules FI and CO.</w:t>
      </w:r>
    </w:p>
    <w:p w:rsidR="00382E5B" w:rsidRDefault="00382E5B" w:rsidP="00213E36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B536E1">
        <w:rPr>
          <w:rFonts w:asciiTheme="minorHAnsi" w:eastAsia="Times New Roman" w:hAnsiTheme="minorHAnsi" w:cstheme="minorHAnsi"/>
          <w:sz w:val="26"/>
          <w:szCs w:val="26"/>
        </w:rPr>
        <w:t>Spearheaded the entire migration process/ resources and user credentials to the new processes.</w:t>
      </w:r>
    </w:p>
    <w:p w:rsidR="00D24F3C" w:rsidRDefault="00D24F3C" w:rsidP="00213E36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sz w:val="26"/>
          <w:szCs w:val="26"/>
        </w:rPr>
      </w:pPr>
      <w:r w:rsidRPr="00B536E1">
        <w:rPr>
          <w:rFonts w:asciiTheme="minorHAnsi" w:eastAsia="Times New Roman" w:hAnsiTheme="minorHAnsi" w:cstheme="minorHAnsi"/>
          <w:sz w:val="26"/>
          <w:szCs w:val="26"/>
        </w:rPr>
        <w:t xml:space="preserve">Adhered to established technology standards and processes, identified areas of improvement. </w:t>
      </w:r>
    </w:p>
    <w:p w:rsidR="00B93C5B" w:rsidRDefault="00B93C5B" w:rsidP="00B93C5B">
      <w:pPr>
        <w:pStyle w:val="ListParagraph"/>
        <w:ind w:left="360"/>
        <w:rPr>
          <w:rFonts w:asciiTheme="minorHAnsi" w:eastAsia="Times New Roman" w:hAnsiTheme="minorHAnsi" w:cstheme="minorHAnsi"/>
          <w:sz w:val="26"/>
          <w:szCs w:val="26"/>
        </w:rPr>
      </w:pPr>
    </w:p>
    <w:p w:rsidR="00C84F67" w:rsidRDefault="00D8280E" w:rsidP="00D8280E">
      <w:pPr>
        <w:pStyle w:val="Heading2"/>
        <w:spacing w:before="0" w:beforeAutospacing="0" w:after="0" w:afterAutospacing="0"/>
        <w:ind w:firstLine="360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 xml:space="preserve">          </w:t>
      </w:r>
      <w:r w:rsidR="00D24F3C" w:rsidRPr="00000F23">
        <w:rPr>
          <w:rFonts w:asciiTheme="minorHAnsi" w:eastAsia="Times New Roman" w:hAnsiTheme="minorHAnsi" w:cstheme="minorHAnsi"/>
          <w:sz w:val="32"/>
          <w:szCs w:val="32"/>
        </w:rPr>
        <w:t>Assistant Finance Manager</w:t>
      </w:r>
      <w:r w:rsidR="00C515F1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>
        <w:rPr>
          <w:rFonts w:asciiTheme="minorHAnsi" w:eastAsia="Times New Roman" w:hAnsiTheme="minorHAnsi" w:cstheme="minorHAnsi"/>
          <w:sz w:val="32"/>
          <w:szCs w:val="32"/>
        </w:rPr>
        <w:t xml:space="preserve">– Senior Accountant </w:t>
      </w:r>
      <w:r w:rsidR="00633695" w:rsidRPr="009054F2">
        <w:rPr>
          <w:rFonts w:asciiTheme="minorHAnsi" w:eastAsia="Times New Roman" w:hAnsiTheme="minorHAnsi" w:cstheme="minorHAnsi"/>
          <w:b w:val="0"/>
          <w:sz w:val="32"/>
          <w:szCs w:val="32"/>
        </w:rPr>
        <w:t>(12/1993 – 6/1998)</w:t>
      </w:r>
    </w:p>
    <w:p w:rsidR="00B536E1" w:rsidRDefault="0062338C" w:rsidP="0062338C">
      <w:pPr>
        <w:pStyle w:val="Heading2"/>
        <w:spacing w:before="0" w:beforeAutospacing="0" w:after="0" w:afterAutospacing="0"/>
        <w:ind w:left="2160" w:firstLine="720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 xml:space="preserve">             </w:t>
      </w:r>
      <w:r w:rsidR="00633695">
        <w:rPr>
          <w:rFonts w:asciiTheme="minorHAnsi" w:eastAsia="Times New Roman" w:hAnsiTheme="minorHAnsi" w:cstheme="minorHAnsi"/>
          <w:sz w:val="26"/>
          <w:szCs w:val="26"/>
        </w:rPr>
        <w:t xml:space="preserve">Al </w:t>
      </w:r>
      <w:proofErr w:type="spellStart"/>
      <w:r w:rsidR="00633695">
        <w:rPr>
          <w:rFonts w:asciiTheme="minorHAnsi" w:eastAsia="Times New Roman" w:hAnsiTheme="minorHAnsi" w:cstheme="minorHAnsi"/>
          <w:sz w:val="26"/>
          <w:szCs w:val="26"/>
        </w:rPr>
        <w:t>Wazzan</w:t>
      </w:r>
      <w:proofErr w:type="spellEnd"/>
      <w:r w:rsidR="00633695">
        <w:rPr>
          <w:rFonts w:asciiTheme="minorHAnsi" w:eastAsia="Times New Roman" w:hAnsiTheme="minorHAnsi" w:cstheme="minorHAnsi"/>
          <w:sz w:val="26"/>
          <w:szCs w:val="26"/>
        </w:rPr>
        <w:t xml:space="preserve"> Group, </w:t>
      </w:r>
      <w:r w:rsidR="00D24F3C" w:rsidRPr="00C84F67">
        <w:rPr>
          <w:rFonts w:asciiTheme="minorHAnsi" w:eastAsia="Times New Roman" w:hAnsiTheme="minorHAnsi" w:cstheme="minorHAnsi"/>
          <w:sz w:val="26"/>
          <w:szCs w:val="26"/>
        </w:rPr>
        <w:t xml:space="preserve">Kuwait </w:t>
      </w:r>
    </w:p>
    <w:p w:rsidR="00D8280E" w:rsidRDefault="00D8280E" w:rsidP="0062338C">
      <w:pPr>
        <w:pStyle w:val="Heading2"/>
        <w:spacing w:before="0" w:beforeAutospacing="0" w:after="0" w:afterAutospacing="0"/>
        <w:ind w:left="2160" w:firstLine="720"/>
        <w:rPr>
          <w:rFonts w:asciiTheme="minorHAnsi" w:eastAsia="Times New Roman" w:hAnsiTheme="minorHAnsi" w:cstheme="minorHAnsi"/>
          <w:sz w:val="26"/>
          <w:szCs w:val="26"/>
        </w:rPr>
      </w:pPr>
    </w:p>
    <w:p w:rsidR="00B536E1" w:rsidRDefault="00D24F3C" w:rsidP="00213E36">
      <w:pPr>
        <w:pStyle w:val="Heading2"/>
        <w:numPr>
          <w:ilvl w:val="0"/>
          <w:numId w:val="20"/>
        </w:numPr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</w:pPr>
      <w:r w:rsidRPr="00C84F67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 xml:space="preserve">Joined as Senior Accountant and moved up </w:t>
      </w:r>
      <w:r w:rsidR="006016E1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 xml:space="preserve">the ladder </w:t>
      </w:r>
      <w:r w:rsidR="005003EC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by managing multiple functions</w:t>
      </w:r>
      <w:r w:rsidR="00B536E1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.</w:t>
      </w:r>
    </w:p>
    <w:p w:rsidR="00D24F3C" w:rsidRDefault="00D24F3C" w:rsidP="00213E36">
      <w:pPr>
        <w:pStyle w:val="Heading2"/>
        <w:numPr>
          <w:ilvl w:val="0"/>
          <w:numId w:val="20"/>
        </w:numPr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</w:pPr>
      <w:r w:rsidRPr="00C84F67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Aided in preparation of monthly and statutory financial statements, accompanying schedules, worksheets and narratives</w:t>
      </w:r>
      <w:r w:rsidR="00566BEB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.</w:t>
      </w:r>
    </w:p>
    <w:p w:rsidR="00D8280E" w:rsidRDefault="00D8280E" w:rsidP="00213E36">
      <w:pPr>
        <w:pStyle w:val="Heading2"/>
        <w:numPr>
          <w:ilvl w:val="0"/>
          <w:numId w:val="20"/>
        </w:numPr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</w:pPr>
      <w:r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Gained experience in construction, real estate and retail operations through multiple assignments.</w:t>
      </w:r>
    </w:p>
    <w:p w:rsidR="0062338C" w:rsidRDefault="0062338C" w:rsidP="0062338C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</w:pPr>
    </w:p>
    <w:p w:rsidR="0062338C" w:rsidRPr="006350F8" w:rsidRDefault="00EC239C" w:rsidP="0062338C">
      <w:pPr>
        <w:pStyle w:val="Heading2"/>
        <w:pBdr>
          <w:top w:val="single" w:sz="4" w:space="5" w:color="D9D9D9"/>
          <w:left w:val="single" w:sz="4" w:space="3" w:color="D9D9D9"/>
          <w:bottom w:val="single" w:sz="4" w:space="5" w:color="D9D9D9"/>
          <w:right w:val="single" w:sz="4" w:space="3" w:color="D9D9D9"/>
        </w:pBdr>
        <w:shd w:val="clear" w:color="auto" w:fill="ECECEC"/>
        <w:spacing w:before="0" w:beforeAutospacing="0" w:after="0" w:afterAutospacing="0" w:line="288" w:lineRule="atLeast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ED</w:t>
      </w:r>
      <w:r w:rsidR="0062338C">
        <w:rPr>
          <w:rFonts w:asciiTheme="minorHAnsi" w:eastAsia="Times New Roman" w:hAnsiTheme="minorHAnsi" w:cstheme="minorHAnsi"/>
          <w:color w:val="000000"/>
          <w:sz w:val="24"/>
          <w:szCs w:val="24"/>
        </w:rPr>
        <w:t>UCATIONAL BACKGROUND</w:t>
      </w:r>
    </w:p>
    <w:p w:rsidR="0062338C" w:rsidRDefault="0062338C" w:rsidP="0062338C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</w:pPr>
    </w:p>
    <w:p w:rsidR="00882814" w:rsidRPr="00B536E1" w:rsidRDefault="00D24F3C" w:rsidP="00213E36">
      <w:pPr>
        <w:pStyle w:val="Heading2"/>
        <w:numPr>
          <w:ilvl w:val="0"/>
          <w:numId w:val="21"/>
        </w:numPr>
        <w:spacing w:before="0" w:beforeAutospacing="0"/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</w:pPr>
      <w:r w:rsidRPr="00B536E1">
        <w:rPr>
          <w:rFonts w:asciiTheme="minorHAnsi" w:eastAsia="Times New Roman" w:hAnsiTheme="minorHAnsi" w:cstheme="minorHAnsi"/>
          <w:bCs w:val="0"/>
          <w:sz w:val="26"/>
          <w:szCs w:val="26"/>
        </w:rPr>
        <w:t>Certified Public Accountant (CPA)</w:t>
      </w:r>
      <w:r w:rsidR="00EC239C">
        <w:rPr>
          <w:rFonts w:asciiTheme="minorHAnsi" w:eastAsia="Times New Roman" w:hAnsiTheme="minorHAnsi" w:cstheme="minorHAnsi"/>
          <w:bCs w:val="0"/>
          <w:sz w:val="26"/>
          <w:szCs w:val="26"/>
        </w:rPr>
        <w:t xml:space="preserve">, </w:t>
      </w:r>
      <w:r w:rsidR="0017661E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 xml:space="preserve">American Institute </w:t>
      </w:r>
      <w:r w:rsidR="00EC239C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of Certified Public Accountants</w:t>
      </w:r>
      <w:r w:rsidR="0017661E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(AICPA)</w:t>
      </w:r>
      <w:r w:rsidR="00882814" w:rsidRPr="005003EC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, U</w:t>
      </w:r>
      <w:r w:rsidR="00B536E1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SA</w:t>
      </w:r>
      <w:r w:rsidR="0017661E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 xml:space="preserve">. </w:t>
      </w:r>
    </w:p>
    <w:p w:rsidR="00EC239C" w:rsidRDefault="00D24F3C" w:rsidP="00213E36">
      <w:pPr>
        <w:pStyle w:val="Heading2"/>
        <w:numPr>
          <w:ilvl w:val="0"/>
          <w:numId w:val="21"/>
        </w:numPr>
        <w:spacing w:before="0" w:beforeAutospacing="0"/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</w:pPr>
      <w:r w:rsidRPr="00B536E1">
        <w:rPr>
          <w:rFonts w:asciiTheme="minorHAnsi" w:eastAsia="Times New Roman" w:hAnsiTheme="minorHAnsi" w:cstheme="minorHAnsi"/>
          <w:bCs w:val="0"/>
          <w:sz w:val="26"/>
          <w:szCs w:val="26"/>
        </w:rPr>
        <w:t>M</w:t>
      </w:r>
      <w:r w:rsidR="00170B69">
        <w:rPr>
          <w:rFonts w:asciiTheme="minorHAnsi" w:eastAsia="Times New Roman" w:hAnsiTheme="minorHAnsi" w:cstheme="minorHAnsi"/>
          <w:bCs w:val="0"/>
          <w:sz w:val="26"/>
          <w:szCs w:val="26"/>
        </w:rPr>
        <w:t xml:space="preserve">aster of </w:t>
      </w:r>
      <w:r w:rsidRPr="00B536E1">
        <w:rPr>
          <w:rFonts w:asciiTheme="minorHAnsi" w:eastAsia="Times New Roman" w:hAnsiTheme="minorHAnsi" w:cstheme="minorHAnsi"/>
          <w:bCs w:val="0"/>
          <w:sz w:val="26"/>
          <w:szCs w:val="26"/>
        </w:rPr>
        <w:t>B</w:t>
      </w:r>
      <w:r w:rsidR="00170B69">
        <w:rPr>
          <w:rFonts w:asciiTheme="minorHAnsi" w:eastAsia="Times New Roman" w:hAnsiTheme="minorHAnsi" w:cstheme="minorHAnsi"/>
          <w:bCs w:val="0"/>
          <w:sz w:val="26"/>
          <w:szCs w:val="26"/>
        </w:rPr>
        <w:t xml:space="preserve">usiness </w:t>
      </w:r>
      <w:r w:rsidRPr="00B536E1">
        <w:rPr>
          <w:rFonts w:asciiTheme="minorHAnsi" w:eastAsia="Times New Roman" w:hAnsiTheme="minorHAnsi" w:cstheme="minorHAnsi"/>
          <w:bCs w:val="0"/>
          <w:sz w:val="26"/>
          <w:szCs w:val="26"/>
        </w:rPr>
        <w:t>A</w:t>
      </w:r>
      <w:r w:rsidR="00170B69">
        <w:rPr>
          <w:rFonts w:asciiTheme="minorHAnsi" w:eastAsia="Times New Roman" w:hAnsiTheme="minorHAnsi" w:cstheme="minorHAnsi"/>
          <w:bCs w:val="0"/>
          <w:sz w:val="26"/>
          <w:szCs w:val="26"/>
        </w:rPr>
        <w:t>dministration (MBA)</w:t>
      </w:r>
      <w:r w:rsidR="005B24EC">
        <w:rPr>
          <w:rFonts w:asciiTheme="minorHAnsi" w:eastAsia="Times New Roman" w:hAnsiTheme="minorHAnsi" w:cstheme="minorHAnsi"/>
          <w:bCs w:val="0"/>
          <w:sz w:val="26"/>
          <w:szCs w:val="26"/>
        </w:rPr>
        <w:t xml:space="preserve"> </w:t>
      </w:r>
      <w:r w:rsidRPr="00B536E1">
        <w:rPr>
          <w:rFonts w:asciiTheme="minorHAnsi" w:eastAsia="Times New Roman" w:hAnsiTheme="minorHAnsi" w:cstheme="minorHAnsi"/>
          <w:bCs w:val="0"/>
          <w:sz w:val="26"/>
          <w:szCs w:val="26"/>
        </w:rPr>
        <w:t>- Finance</w:t>
      </w:r>
      <w:r w:rsidR="00882814" w:rsidRPr="005003EC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 xml:space="preserve"> </w:t>
      </w:r>
      <w:r w:rsidRPr="005003EC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at Bharathidasan University</w:t>
      </w:r>
      <w:r w:rsidR="00882814" w:rsidRPr="005003EC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,</w:t>
      </w:r>
      <w:r w:rsidR="00EC239C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 xml:space="preserve"> Trichy, India. </w:t>
      </w:r>
    </w:p>
    <w:p w:rsidR="00382E5B" w:rsidRDefault="00B536E1" w:rsidP="00213E36">
      <w:pPr>
        <w:pStyle w:val="Heading2"/>
        <w:numPr>
          <w:ilvl w:val="0"/>
          <w:numId w:val="21"/>
        </w:numPr>
        <w:spacing w:before="0" w:beforeAutospacing="0"/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</w:pPr>
      <w:r w:rsidRPr="00EC239C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Bachelor's degree</w:t>
      </w:r>
      <w:r w:rsidR="00D24F3C" w:rsidRPr="00EC239C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 xml:space="preserve">, </w:t>
      </w:r>
      <w:r w:rsidR="00D24F3C" w:rsidRPr="00EC239C">
        <w:rPr>
          <w:rFonts w:asciiTheme="minorHAnsi" w:eastAsia="Times New Roman" w:hAnsiTheme="minorHAnsi" w:cstheme="minorHAnsi"/>
          <w:bCs w:val="0"/>
          <w:sz w:val="26"/>
          <w:szCs w:val="26"/>
        </w:rPr>
        <w:t>Bachelor of Commerce (B.Com)</w:t>
      </w:r>
      <w:r w:rsidR="00882814" w:rsidRPr="00EC239C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 xml:space="preserve"> </w:t>
      </w:r>
      <w:r w:rsidR="00D24F3C" w:rsidRPr="00EC239C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at St. Joseph's College</w:t>
      </w:r>
      <w:r w:rsidR="00882814" w:rsidRPr="00EC239C"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  <w:t>, Trichy, India.</w:t>
      </w:r>
    </w:p>
    <w:p w:rsidR="00EC239C" w:rsidRPr="006350F8" w:rsidRDefault="00EC239C" w:rsidP="00EC239C">
      <w:pPr>
        <w:pStyle w:val="Heading2"/>
        <w:pBdr>
          <w:top w:val="single" w:sz="4" w:space="5" w:color="D9D9D9"/>
          <w:left w:val="single" w:sz="4" w:space="3" w:color="D9D9D9"/>
          <w:bottom w:val="single" w:sz="4" w:space="5" w:color="D9D9D9"/>
          <w:right w:val="single" w:sz="4" w:space="3" w:color="D9D9D9"/>
        </w:pBdr>
        <w:shd w:val="clear" w:color="auto" w:fill="ECECEC"/>
        <w:spacing w:before="0" w:beforeAutospacing="0" w:after="0" w:afterAutospacing="0" w:line="288" w:lineRule="atLeast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                             SKILLS</w:t>
      </w:r>
    </w:p>
    <w:p w:rsidR="00EC239C" w:rsidRPr="00EC239C" w:rsidRDefault="00EC239C" w:rsidP="00506E2C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6"/>
          <w:szCs w:val="26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EC239C" w:rsidTr="00CB2811">
        <w:tc>
          <w:tcPr>
            <w:tcW w:w="5310" w:type="dxa"/>
          </w:tcPr>
          <w:p w:rsidR="00EC239C" w:rsidRDefault="00EC239C" w:rsidP="004B4345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  <w:t>Business Analysis</w:t>
            </w:r>
          </w:p>
          <w:p w:rsidR="00EC239C" w:rsidRDefault="00EC239C" w:rsidP="004B4345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  <w:t>Budget Management, Control</w:t>
            </w:r>
          </w:p>
          <w:p w:rsidR="00EC239C" w:rsidRDefault="00142220" w:rsidP="004B4345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  <w:t>VAT management and Control</w:t>
            </w:r>
          </w:p>
          <w:p w:rsidR="00EC239C" w:rsidRDefault="00EC239C" w:rsidP="004B4345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  <w:t>Contractual, Credit negotiations</w:t>
            </w:r>
          </w:p>
          <w:p w:rsidR="00EC239C" w:rsidRDefault="00EC239C" w:rsidP="004B4345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  <w:lastRenderedPageBreak/>
              <w:t>Risk Assessment</w:t>
            </w:r>
          </w:p>
          <w:p w:rsidR="00EC239C" w:rsidRDefault="00EC239C" w:rsidP="004B4345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  <w:t>Feasibility Studies</w:t>
            </w:r>
          </w:p>
        </w:tc>
        <w:tc>
          <w:tcPr>
            <w:tcW w:w="5670" w:type="dxa"/>
          </w:tcPr>
          <w:p w:rsidR="00EC239C" w:rsidRDefault="00EC239C" w:rsidP="004F5BFF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  <w:lastRenderedPageBreak/>
              <w:t>Financial Management</w:t>
            </w:r>
          </w:p>
          <w:p w:rsidR="00EC239C" w:rsidRDefault="00EC239C" w:rsidP="004F5BFF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  <w:t>P&amp;L ownership, management</w:t>
            </w:r>
          </w:p>
          <w:p w:rsidR="00EC239C" w:rsidRDefault="00EC239C" w:rsidP="004F5BFF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  <w:t>Internal Controls</w:t>
            </w:r>
          </w:p>
          <w:p w:rsidR="00EC239C" w:rsidRDefault="00EC239C" w:rsidP="004F5BFF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  <w:t>GAAP, IFRS</w:t>
            </w:r>
          </w:p>
          <w:p w:rsidR="00EC239C" w:rsidRDefault="00EC239C" w:rsidP="004F5BFF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  <w:lastRenderedPageBreak/>
              <w:t>Profit Generation, Maximizing ROI</w:t>
            </w:r>
          </w:p>
          <w:p w:rsidR="00EC239C" w:rsidRDefault="00EC239C" w:rsidP="004F5BFF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/>
              <w:outlineLvl w:val="2"/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6"/>
                <w:szCs w:val="26"/>
              </w:rPr>
              <w:t>System Analysis &amp; Restructuring</w:t>
            </w:r>
          </w:p>
        </w:tc>
      </w:tr>
    </w:tbl>
    <w:p w:rsidR="00D24F3C" w:rsidRPr="00C84F67" w:rsidRDefault="00D24F3C" w:rsidP="00CB2811">
      <w:pPr>
        <w:pStyle w:val="Heading3"/>
        <w:rPr>
          <w:rFonts w:asciiTheme="minorHAnsi" w:eastAsia="Times New Roman" w:hAnsiTheme="minorHAnsi" w:cstheme="minorHAnsi"/>
          <w:b w:val="0"/>
          <w:sz w:val="26"/>
          <w:szCs w:val="26"/>
        </w:rPr>
      </w:pPr>
    </w:p>
    <w:sectPr w:rsidR="00D24F3C" w:rsidRPr="00C84F67" w:rsidSect="00740DB5">
      <w:headerReference w:type="default" r:id="rId9"/>
      <w:footerReference w:type="default" r:id="rId10"/>
      <w:pgSz w:w="12240" w:h="15840" w:code="1"/>
      <w:pgMar w:top="1440" w:right="720" w:bottom="144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90" w:rsidRDefault="003F5790" w:rsidP="00D24F3C">
      <w:r>
        <w:separator/>
      </w:r>
    </w:p>
  </w:endnote>
  <w:endnote w:type="continuationSeparator" w:id="0">
    <w:p w:rsidR="003F5790" w:rsidRDefault="003F5790" w:rsidP="00D2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094"/>
      <w:docPartObj>
        <w:docPartGallery w:val="Page Numbers (Bottom of Page)"/>
        <w:docPartUnique/>
      </w:docPartObj>
    </w:sdtPr>
    <w:sdtEndPr/>
    <w:sdtContent>
      <w:sdt>
        <w:sdtPr>
          <w:id w:val="2089095"/>
          <w:docPartObj>
            <w:docPartGallery w:val="Page Numbers (Top of Page)"/>
            <w:docPartUnique/>
          </w:docPartObj>
        </w:sdtPr>
        <w:sdtEndPr/>
        <w:sdtContent>
          <w:p w:rsidR="00B97792" w:rsidRDefault="00B97792">
            <w:pPr>
              <w:pStyle w:val="Footer"/>
              <w:jc w:val="center"/>
            </w:pPr>
            <w:r>
              <w:t xml:space="preserve">Page </w:t>
            </w:r>
            <w:r w:rsidR="00670EE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70EEB">
              <w:rPr>
                <w:b/>
                <w:bCs/>
              </w:rPr>
              <w:fldChar w:fldCharType="separate"/>
            </w:r>
            <w:r w:rsidR="00342EF5">
              <w:rPr>
                <w:b/>
                <w:bCs/>
                <w:noProof/>
              </w:rPr>
              <w:t>1</w:t>
            </w:r>
            <w:r w:rsidR="00670EEB">
              <w:rPr>
                <w:b/>
                <w:bCs/>
              </w:rPr>
              <w:fldChar w:fldCharType="end"/>
            </w:r>
            <w:r>
              <w:t xml:space="preserve"> of </w:t>
            </w:r>
            <w:r w:rsidR="00670EE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70EEB">
              <w:rPr>
                <w:b/>
                <w:bCs/>
              </w:rPr>
              <w:fldChar w:fldCharType="separate"/>
            </w:r>
            <w:r w:rsidR="00342EF5">
              <w:rPr>
                <w:b/>
                <w:bCs/>
                <w:noProof/>
              </w:rPr>
              <w:t>4</w:t>
            </w:r>
            <w:r w:rsidR="00670EEB">
              <w:rPr>
                <w:b/>
                <w:bCs/>
              </w:rPr>
              <w:fldChar w:fldCharType="end"/>
            </w:r>
          </w:p>
        </w:sdtContent>
      </w:sdt>
    </w:sdtContent>
  </w:sdt>
  <w:p w:rsidR="00B97792" w:rsidRDefault="00B97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90" w:rsidRDefault="003F5790" w:rsidP="00D24F3C">
      <w:r>
        <w:separator/>
      </w:r>
    </w:p>
  </w:footnote>
  <w:footnote w:type="continuationSeparator" w:id="0">
    <w:p w:rsidR="003F5790" w:rsidRDefault="003F5790" w:rsidP="00D2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3C" w:rsidRDefault="00D24F3C" w:rsidP="00342EF5">
    <w:pPr>
      <w:pStyle w:val="Header"/>
      <w:jc w:val="center"/>
      <w:rPr>
        <w:rFonts w:asciiTheme="minorHAnsi" w:hAnsiTheme="minorHAnsi" w:cstheme="minorHAnsi"/>
        <w:b/>
        <w:sz w:val="40"/>
        <w:szCs w:val="40"/>
      </w:rPr>
    </w:pPr>
    <w:r w:rsidRPr="00D24F3C">
      <w:rPr>
        <w:rFonts w:asciiTheme="minorHAnsi" w:hAnsiTheme="minorHAnsi" w:cstheme="minorHAnsi"/>
        <w:b/>
        <w:sz w:val="40"/>
        <w:szCs w:val="40"/>
      </w:rPr>
      <w:t>James</w:t>
    </w:r>
    <w:r w:rsidR="00C84F67">
      <w:rPr>
        <w:rFonts w:asciiTheme="minorHAnsi" w:hAnsiTheme="minorHAnsi" w:cstheme="minorHAnsi"/>
        <w:b/>
        <w:sz w:val="40"/>
        <w:szCs w:val="40"/>
      </w:rPr>
      <w:t>, MBA, CPA</w:t>
    </w:r>
  </w:p>
  <w:p w:rsidR="000C6A8D" w:rsidRPr="00AF7B6F" w:rsidRDefault="00342EF5" w:rsidP="00342EF5">
    <w:pPr>
      <w:pStyle w:val="Header"/>
      <w:jc w:val="center"/>
      <w:rPr>
        <w:rStyle w:val="Hyperlink"/>
        <w:rFonts w:asciiTheme="minorHAnsi" w:hAnsiTheme="minorHAnsi"/>
        <w:sz w:val="30"/>
        <w:szCs w:val="30"/>
      </w:rPr>
    </w:pPr>
    <w:r>
      <w:rPr>
        <w:rFonts w:asciiTheme="minorHAnsi" w:hAnsiTheme="minorHAnsi" w:cstheme="minorHAnsi"/>
        <w:b/>
        <w:sz w:val="28"/>
        <w:szCs w:val="28"/>
      </w:rPr>
      <w:t xml:space="preserve">Email: </w:t>
    </w:r>
    <w:hyperlink r:id="rId1" w:history="1">
      <w:r w:rsidRPr="005425C4">
        <w:rPr>
          <w:rStyle w:val="Hyperlink"/>
          <w:rFonts w:asciiTheme="minorHAnsi" w:hAnsiTheme="minorHAnsi" w:cstheme="minorHAnsi"/>
          <w:b/>
          <w:sz w:val="28"/>
          <w:szCs w:val="28"/>
        </w:rPr>
        <w:t>james.369597@2freemail.com</w:t>
      </w:r>
    </w:hyperlink>
  </w:p>
  <w:p w:rsidR="00D24F3C" w:rsidRPr="00633695" w:rsidRDefault="006112CD">
    <w:pPr>
      <w:pStyle w:val="Header"/>
      <w:rPr>
        <w:rFonts w:asciiTheme="minorHAnsi" w:hAnsiTheme="minorHAnsi" w:cstheme="minorHAnsi"/>
        <w:b/>
        <w:sz w:val="30"/>
        <w:szCs w:val="30"/>
      </w:rPr>
    </w:pPr>
    <w:r>
      <w:t>_</w:t>
    </w:r>
    <w:r w:rsidR="00D24F3C">
      <w:t>__________________________________________________</w:t>
    </w:r>
    <w:r w:rsidR="00633695">
      <w:t>___</w:t>
    </w:r>
    <w:r>
      <w:t>_______________</w:t>
    </w:r>
    <w:r w:rsidR="00633695">
      <w:t>__________</w:t>
    </w:r>
    <w:r w:rsidR="00D24F3C"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CC"/>
    <w:multiLevelType w:val="hybridMultilevel"/>
    <w:tmpl w:val="85EAE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955B9"/>
    <w:multiLevelType w:val="hybridMultilevel"/>
    <w:tmpl w:val="C2BE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3187"/>
    <w:multiLevelType w:val="hybridMultilevel"/>
    <w:tmpl w:val="6FE2A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5581C"/>
    <w:multiLevelType w:val="hybridMultilevel"/>
    <w:tmpl w:val="0A18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7F16"/>
    <w:multiLevelType w:val="hybridMultilevel"/>
    <w:tmpl w:val="963CE924"/>
    <w:lvl w:ilvl="0" w:tplc="F162D8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170ACC"/>
    <w:multiLevelType w:val="hybridMultilevel"/>
    <w:tmpl w:val="B7E08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383B70"/>
    <w:multiLevelType w:val="hybridMultilevel"/>
    <w:tmpl w:val="C9E61E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75760"/>
    <w:multiLevelType w:val="hybridMultilevel"/>
    <w:tmpl w:val="6AD03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4590F"/>
    <w:multiLevelType w:val="hybridMultilevel"/>
    <w:tmpl w:val="C60C52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F336EB"/>
    <w:multiLevelType w:val="hybridMultilevel"/>
    <w:tmpl w:val="3454C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E2C2E"/>
    <w:multiLevelType w:val="hybridMultilevel"/>
    <w:tmpl w:val="3B1C1E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B131B0"/>
    <w:multiLevelType w:val="hybridMultilevel"/>
    <w:tmpl w:val="3DF2C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2C2D84"/>
    <w:multiLevelType w:val="hybridMultilevel"/>
    <w:tmpl w:val="AE8CD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AF7738"/>
    <w:multiLevelType w:val="hybridMultilevel"/>
    <w:tmpl w:val="0162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D2977"/>
    <w:multiLevelType w:val="hybridMultilevel"/>
    <w:tmpl w:val="C52CB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7A444F"/>
    <w:multiLevelType w:val="hybridMultilevel"/>
    <w:tmpl w:val="798A3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724CC"/>
    <w:multiLevelType w:val="multilevel"/>
    <w:tmpl w:val="C8BC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5129B"/>
    <w:multiLevelType w:val="hybridMultilevel"/>
    <w:tmpl w:val="B1EEA046"/>
    <w:lvl w:ilvl="0" w:tplc="79B6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C3C91"/>
    <w:multiLevelType w:val="hybridMultilevel"/>
    <w:tmpl w:val="DA92B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332B11"/>
    <w:multiLevelType w:val="hybridMultilevel"/>
    <w:tmpl w:val="CECE6C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060E11"/>
    <w:multiLevelType w:val="hybridMultilevel"/>
    <w:tmpl w:val="C10C5D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013A45"/>
    <w:multiLevelType w:val="hybridMultilevel"/>
    <w:tmpl w:val="5FDA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62951"/>
    <w:multiLevelType w:val="hybridMultilevel"/>
    <w:tmpl w:val="7554A9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8"/>
  </w:num>
  <w:num w:numId="5">
    <w:abstractNumId w:val="14"/>
  </w:num>
  <w:num w:numId="6">
    <w:abstractNumId w:val="21"/>
  </w:num>
  <w:num w:numId="7">
    <w:abstractNumId w:val="17"/>
  </w:num>
  <w:num w:numId="8">
    <w:abstractNumId w:val="0"/>
  </w:num>
  <w:num w:numId="9">
    <w:abstractNumId w:val="12"/>
  </w:num>
  <w:num w:numId="10">
    <w:abstractNumId w:val="15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9"/>
  </w:num>
  <w:num w:numId="17">
    <w:abstractNumId w:val="7"/>
  </w:num>
  <w:num w:numId="18">
    <w:abstractNumId w:val="8"/>
  </w:num>
  <w:num w:numId="19">
    <w:abstractNumId w:val="19"/>
  </w:num>
  <w:num w:numId="20">
    <w:abstractNumId w:val="20"/>
  </w:num>
  <w:num w:numId="21">
    <w:abstractNumId w:val="6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C"/>
    <w:rsid w:val="00010088"/>
    <w:rsid w:val="0001131C"/>
    <w:rsid w:val="00013585"/>
    <w:rsid w:val="0001407D"/>
    <w:rsid w:val="00026621"/>
    <w:rsid w:val="00053C11"/>
    <w:rsid w:val="00061D79"/>
    <w:rsid w:val="00067B60"/>
    <w:rsid w:val="00070236"/>
    <w:rsid w:val="00094AE1"/>
    <w:rsid w:val="000976B9"/>
    <w:rsid w:val="000B7EEA"/>
    <w:rsid w:val="000C2327"/>
    <w:rsid w:val="000C6A8D"/>
    <w:rsid w:val="000D402D"/>
    <w:rsid w:val="00142220"/>
    <w:rsid w:val="00170B69"/>
    <w:rsid w:val="0017295F"/>
    <w:rsid w:val="00174E2E"/>
    <w:rsid w:val="0017661E"/>
    <w:rsid w:val="00186BE8"/>
    <w:rsid w:val="001A50DC"/>
    <w:rsid w:val="001A7233"/>
    <w:rsid w:val="001C4792"/>
    <w:rsid w:val="001F227D"/>
    <w:rsid w:val="001F4EA7"/>
    <w:rsid w:val="00213E36"/>
    <w:rsid w:val="00220BAA"/>
    <w:rsid w:val="0023690E"/>
    <w:rsid w:val="00265A9D"/>
    <w:rsid w:val="0029177F"/>
    <w:rsid w:val="0029196A"/>
    <w:rsid w:val="002975AA"/>
    <w:rsid w:val="00297DCE"/>
    <w:rsid w:val="002A160B"/>
    <w:rsid w:val="002B381F"/>
    <w:rsid w:val="002C6F4C"/>
    <w:rsid w:val="002D1748"/>
    <w:rsid w:val="002E5CFF"/>
    <w:rsid w:val="0030574B"/>
    <w:rsid w:val="00337C09"/>
    <w:rsid w:val="00342EF5"/>
    <w:rsid w:val="00362164"/>
    <w:rsid w:val="00373ABD"/>
    <w:rsid w:val="00373F7F"/>
    <w:rsid w:val="00382E5B"/>
    <w:rsid w:val="003C1373"/>
    <w:rsid w:val="003D2473"/>
    <w:rsid w:val="003D6236"/>
    <w:rsid w:val="003E0785"/>
    <w:rsid w:val="003E6BB3"/>
    <w:rsid w:val="003F3F32"/>
    <w:rsid w:val="003F5790"/>
    <w:rsid w:val="00402AAE"/>
    <w:rsid w:val="00405E75"/>
    <w:rsid w:val="00435D68"/>
    <w:rsid w:val="00445E13"/>
    <w:rsid w:val="004522EB"/>
    <w:rsid w:val="00453B1B"/>
    <w:rsid w:val="00472A41"/>
    <w:rsid w:val="00483774"/>
    <w:rsid w:val="004A0B19"/>
    <w:rsid w:val="004B4345"/>
    <w:rsid w:val="004B4B69"/>
    <w:rsid w:val="004F5BFF"/>
    <w:rsid w:val="005003EC"/>
    <w:rsid w:val="00506E2C"/>
    <w:rsid w:val="00507FCE"/>
    <w:rsid w:val="00520126"/>
    <w:rsid w:val="0052289B"/>
    <w:rsid w:val="00534503"/>
    <w:rsid w:val="005443F2"/>
    <w:rsid w:val="00562D8B"/>
    <w:rsid w:val="00566BEB"/>
    <w:rsid w:val="0059756B"/>
    <w:rsid w:val="005A4630"/>
    <w:rsid w:val="005A6635"/>
    <w:rsid w:val="005B24EC"/>
    <w:rsid w:val="005B6A88"/>
    <w:rsid w:val="005C1117"/>
    <w:rsid w:val="005C183F"/>
    <w:rsid w:val="005E02BA"/>
    <w:rsid w:val="005E14F3"/>
    <w:rsid w:val="006016E1"/>
    <w:rsid w:val="0060238D"/>
    <w:rsid w:val="006112CD"/>
    <w:rsid w:val="00615285"/>
    <w:rsid w:val="0062338C"/>
    <w:rsid w:val="00633695"/>
    <w:rsid w:val="006350F8"/>
    <w:rsid w:val="00667CD4"/>
    <w:rsid w:val="00670EEB"/>
    <w:rsid w:val="006866C0"/>
    <w:rsid w:val="006A3EA6"/>
    <w:rsid w:val="006A6B7B"/>
    <w:rsid w:val="006B5533"/>
    <w:rsid w:val="006C2218"/>
    <w:rsid w:val="006C5069"/>
    <w:rsid w:val="006C6AA2"/>
    <w:rsid w:val="006C7081"/>
    <w:rsid w:val="006E6C86"/>
    <w:rsid w:val="00733E99"/>
    <w:rsid w:val="00740DB5"/>
    <w:rsid w:val="00751A26"/>
    <w:rsid w:val="0076279E"/>
    <w:rsid w:val="0077061D"/>
    <w:rsid w:val="007D0D7A"/>
    <w:rsid w:val="007D1CD2"/>
    <w:rsid w:val="007D72F2"/>
    <w:rsid w:val="007E40E6"/>
    <w:rsid w:val="007E5633"/>
    <w:rsid w:val="007E65C0"/>
    <w:rsid w:val="0080353D"/>
    <w:rsid w:val="008057E3"/>
    <w:rsid w:val="008113E8"/>
    <w:rsid w:val="00811D29"/>
    <w:rsid w:val="008356C5"/>
    <w:rsid w:val="00842A31"/>
    <w:rsid w:val="008757D6"/>
    <w:rsid w:val="00876207"/>
    <w:rsid w:val="00882814"/>
    <w:rsid w:val="008A43CA"/>
    <w:rsid w:val="008A6182"/>
    <w:rsid w:val="008B7D75"/>
    <w:rsid w:val="008F5CC9"/>
    <w:rsid w:val="008F64D6"/>
    <w:rsid w:val="00901795"/>
    <w:rsid w:val="009054F2"/>
    <w:rsid w:val="00911BF5"/>
    <w:rsid w:val="00922FA0"/>
    <w:rsid w:val="00924D06"/>
    <w:rsid w:val="00934136"/>
    <w:rsid w:val="00941025"/>
    <w:rsid w:val="0094210B"/>
    <w:rsid w:val="009743B0"/>
    <w:rsid w:val="00987958"/>
    <w:rsid w:val="00997EF8"/>
    <w:rsid w:val="009A50AC"/>
    <w:rsid w:val="009B4396"/>
    <w:rsid w:val="009C1D3C"/>
    <w:rsid w:val="009D29B8"/>
    <w:rsid w:val="009E7460"/>
    <w:rsid w:val="009F0379"/>
    <w:rsid w:val="00A0495E"/>
    <w:rsid w:val="00A234FD"/>
    <w:rsid w:val="00A256FC"/>
    <w:rsid w:val="00A660DF"/>
    <w:rsid w:val="00A92C36"/>
    <w:rsid w:val="00AA2120"/>
    <w:rsid w:val="00AD59F1"/>
    <w:rsid w:val="00AF184F"/>
    <w:rsid w:val="00AF6647"/>
    <w:rsid w:val="00AF6C7A"/>
    <w:rsid w:val="00AF7B6F"/>
    <w:rsid w:val="00B027FF"/>
    <w:rsid w:val="00B070E4"/>
    <w:rsid w:val="00B3372A"/>
    <w:rsid w:val="00B341E5"/>
    <w:rsid w:val="00B349ED"/>
    <w:rsid w:val="00B536E1"/>
    <w:rsid w:val="00B646B7"/>
    <w:rsid w:val="00B805F2"/>
    <w:rsid w:val="00B83CE4"/>
    <w:rsid w:val="00B87045"/>
    <w:rsid w:val="00B93C5B"/>
    <w:rsid w:val="00B966AF"/>
    <w:rsid w:val="00B97792"/>
    <w:rsid w:val="00BA50E3"/>
    <w:rsid w:val="00BB59FA"/>
    <w:rsid w:val="00C115C3"/>
    <w:rsid w:val="00C13C12"/>
    <w:rsid w:val="00C14AAF"/>
    <w:rsid w:val="00C1645A"/>
    <w:rsid w:val="00C201B5"/>
    <w:rsid w:val="00C51242"/>
    <w:rsid w:val="00C515F1"/>
    <w:rsid w:val="00C5479B"/>
    <w:rsid w:val="00C618D9"/>
    <w:rsid w:val="00C64279"/>
    <w:rsid w:val="00C67A59"/>
    <w:rsid w:val="00C84F67"/>
    <w:rsid w:val="00C947CB"/>
    <w:rsid w:val="00CA1B1A"/>
    <w:rsid w:val="00CA2D2B"/>
    <w:rsid w:val="00CB2811"/>
    <w:rsid w:val="00D24F3C"/>
    <w:rsid w:val="00D3571A"/>
    <w:rsid w:val="00D41D28"/>
    <w:rsid w:val="00D52104"/>
    <w:rsid w:val="00D70767"/>
    <w:rsid w:val="00D8280E"/>
    <w:rsid w:val="00D958F1"/>
    <w:rsid w:val="00DE4247"/>
    <w:rsid w:val="00E00190"/>
    <w:rsid w:val="00E00261"/>
    <w:rsid w:val="00E0315D"/>
    <w:rsid w:val="00E274A5"/>
    <w:rsid w:val="00E660BF"/>
    <w:rsid w:val="00E84E51"/>
    <w:rsid w:val="00EB6EF9"/>
    <w:rsid w:val="00EC12DC"/>
    <w:rsid w:val="00EC239C"/>
    <w:rsid w:val="00ED6F3B"/>
    <w:rsid w:val="00F03EAD"/>
    <w:rsid w:val="00F56314"/>
    <w:rsid w:val="00F73F04"/>
    <w:rsid w:val="00F75B18"/>
    <w:rsid w:val="00F87701"/>
    <w:rsid w:val="00F94B42"/>
    <w:rsid w:val="00FC2224"/>
    <w:rsid w:val="00FF2DEF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3C"/>
    <w:pPr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24F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F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F3C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F3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stag1">
    <w:name w:val="s_tag1"/>
    <w:basedOn w:val="DefaultParagraphFont"/>
    <w:rsid w:val="00D24F3C"/>
    <w:rPr>
      <w:b/>
      <w:bCs/>
      <w:strike w:val="0"/>
      <w:dstrike w:val="0"/>
      <w:color w:val="1D1D1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4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F3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F3C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3695"/>
    <w:rPr>
      <w:color w:val="0000FF" w:themeColor="hyperlink"/>
      <w:u w:val="single"/>
    </w:rPr>
  </w:style>
  <w:style w:type="character" w:customStyle="1" w:styleId="public-profile-url">
    <w:name w:val="public-profile-url"/>
    <w:basedOn w:val="DefaultParagraphFont"/>
    <w:rsid w:val="00AF7B6F"/>
  </w:style>
  <w:style w:type="table" w:styleId="TableGrid">
    <w:name w:val="Table Grid"/>
    <w:basedOn w:val="TableNormal"/>
    <w:uiPriority w:val="59"/>
    <w:rsid w:val="004B434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ain">
    <w:name w:val="domain"/>
    <w:basedOn w:val="DefaultParagraphFont"/>
    <w:rsid w:val="000C6A8D"/>
  </w:style>
  <w:style w:type="character" w:customStyle="1" w:styleId="vanity-name">
    <w:name w:val="vanity-name"/>
    <w:basedOn w:val="DefaultParagraphFont"/>
    <w:rsid w:val="000C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3C"/>
    <w:pPr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24F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F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F3C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F3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stag1">
    <w:name w:val="s_tag1"/>
    <w:basedOn w:val="DefaultParagraphFont"/>
    <w:rsid w:val="00D24F3C"/>
    <w:rPr>
      <w:b/>
      <w:bCs/>
      <w:strike w:val="0"/>
      <w:dstrike w:val="0"/>
      <w:color w:val="1D1D1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4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F3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F3C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3695"/>
    <w:rPr>
      <w:color w:val="0000FF" w:themeColor="hyperlink"/>
      <w:u w:val="single"/>
    </w:rPr>
  </w:style>
  <w:style w:type="character" w:customStyle="1" w:styleId="public-profile-url">
    <w:name w:val="public-profile-url"/>
    <w:basedOn w:val="DefaultParagraphFont"/>
    <w:rsid w:val="00AF7B6F"/>
  </w:style>
  <w:style w:type="table" w:styleId="TableGrid">
    <w:name w:val="Table Grid"/>
    <w:basedOn w:val="TableNormal"/>
    <w:uiPriority w:val="59"/>
    <w:rsid w:val="004B434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ain">
    <w:name w:val="domain"/>
    <w:basedOn w:val="DefaultParagraphFont"/>
    <w:rsid w:val="000C6A8D"/>
  </w:style>
  <w:style w:type="character" w:customStyle="1" w:styleId="vanity-name">
    <w:name w:val="vanity-name"/>
    <w:basedOn w:val="DefaultParagraphFont"/>
    <w:rsid w:val="000C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es.3695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383B-4487-4F6C-89B2-46C2757B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348370422</cp:lastModifiedBy>
  <cp:revision>2</cp:revision>
  <dcterms:created xsi:type="dcterms:W3CDTF">2017-06-04T11:07:00Z</dcterms:created>
  <dcterms:modified xsi:type="dcterms:W3CDTF">2017-06-04T11:07:00Z</dcterms:modified>
</cp:coreProperties>
</file>