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D9" w:rsidRDefault="00271DD9" w:rsidP="00C450A3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5057775</wp:posOffset>
            </wp:positionH>
            <wp:positionV relativeFrom="margin">
              <wp:posOffset>19050</wp:posOffset>
            </wp:positionV>
            <wp:extent cx="1142365" cy="1219200"/>
            <wp:effectExtent l="19050" t="0" r="635" b="0"/>
            <wp:wrapSquare wrapText="bothSides"/>
            <wp:docPr id="3" name="Picture 3" descr="C:\Users\rovellumapas\AppData\Local\Microsoft\Windows\INetCache\Content.Word\pp 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vellumapas\AppData\Local\Microsoft\Windows\INetCache\Content.Word\pp siz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1DD9" w:rsidRDefault="00271DD9" w:rsidP="002F73B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2F73B0" w:rsidRDefault="00F85AF6" w:rsidP="002F73B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366531">
        <w:rPr>
          <w:rFonts w:ascii="Times New Roman" w:hAnsi="Times New Roman" w:cs="Times New Roman"/>
          <w:b/>
          <w:sz w:val="20"/>
          <w:szCs w:val="20"/>
        </w:rPr>
        <w:t xml:space="preserve">ROVEL </w:t>
      </w:r>
    </w:p>
    <w:p w:rsidR="002F73B0" w:rsidRPr="00366531" w:rsidRDefault="001852DF" w:rsidP="002F73B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Email Add. </w:t>
      </w:r>
      <w:hyperlink r:id="rId7" w:history="1">
        <w:r w:rsidR="00674131" w:rsidRPr="00B25DCF">
          <w:rPr>
            <w:rStyle w:val="Hyperlink"/>
            <w:rFonts w:ascii="Times New Roman" w:hAnsi="Times New Roman" w:cs="Times New Roman"/>
            <w:sz w:val="20"/>
            <w:szCs w:val="20"/>
          </w:rPr>
          <w:t>rovel.369832@2freemail.com</w:t>
        </w:r>
      </w:hyperlink>
      <w:r w:rsidR="00674131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2F73B0" w:rsidRPr="00366531" w:rsidRDefault="002F73B0" w:rsidP="002F73B0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366531">
        <w:rPr>
          <w:rFonts w:ascii="Times New Roman" w:hAnsi="Times New Roman" w:cs="Times New Roman"/>
          <w:b/>
          <w:sz w:val="20"/>
          <w:szCs w:val="20"/>
        </w:rPr>
        <w:t>SUMMARY OF QUALIFICATION</w:t>
      </w:r>
    </w:p>
    <w:p w:rsidR="002F73B0" w:rsidRPr="00366531" w:rsidRDefault="002F73B0" w:rsidP="007C391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9C4C5F" w:rsidRDefault="009C4C5F" w:rsidP="009C4C5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Highly personable individual who has extensive in depth experience of the banking industry.</w:t>
      </w:r>
    </w:p>
    <w:p w:rsidR="009C4C5F" w:rsidRPr="009C4C5F" w:rsidRDefault="002F73B0" w:rsidP="009C4C5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66531">
        <w:rPr>
          <w:rFonts w:ascii="Times New Roman" w:hAnsi="Times New Roman" w:cs="Times New Roman"/>
          <w:sz w:val="20"/>
          <w:szCs w:val="20"/>
        </w:rPr>
        <w:t xml:space="preserve">Accounting professional </w:t>
      </w:r>
      <w:r w:rsidR="005C022D" w:rsidRPr="00366531">
        <w:rPr>
          <w:rFonts w:ascii="Times New Roman" w:hAnsi="Times New Roman" w:cs="Times New Roman"/>
          <w:sz w:val="20"/>
          <w:szCs w:val="20"/>
        </w:rPr>
        <w:t>experience</w:t>
      </w:r>
      <w:r w:rsidRPr="00366531">
        <w:rPr>
          <w:rFonts w:ascii="Times New Roman" w:hAnsi="Times New Roman" w:cs="Times New Roman"/>
          <w:sz w:val="20"/>
          <w:szCs w:val="20"/>
        </w:rPr>
        <w:t xml:space="preserve"> possesses multiple skills covering </w:t>
      </w:r>
      <w:r w:rsidR="00917CA6" w:rsidRPr="00366531">
        <w:rPr>
          <w:rFonts w:ascii="Times New Roman" w:hAnsi="Times New Roman" w:cs="Times New Roman"/>
          <w:sz w:val="20"/>
          <w:szCs w:val="20"/>
        </w:rPr>
        <w:t>many financial areas such as maintaining general ledger a</w:t>
      </w:r>
      <w:r w:rsidR="007C3911" w:rsidRPr="00366531">
        <w:rPr>
          <w:rFonts w:ascii="Times New Roman" w:hAnsi="Times New Roman" w:cs="Times New Roman"/>
          <w:sz w:val="20"/>
          <w:szCs w:val="20"/>
        </w:rPr>
        <w:t>ccounts, processing Accounts Receivable, all aspect of billing collection, journal entries, general entries, petty cash and bank reconciliation.</w:t>
      </w:r>
    </w:p>
    <w:p w:rsidR="00917CA6" w:rsidRPr="00366531" w:rsidRDefault="007C3911" w:rsidP="007C3911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66531">
        <w:rPr>
          <w:rFonts w:ascii="Times New Roman" w:hAnsi="Times New Roman" w:cs="Times New Roman"/>
          <w:sz w:val="20"/>
          <w:szCs w:val="20"/>
        </w:rPr>
        <w:t>Execut</w:t>
      </w:r>
      <w:r w:rsidR="00032DB3">
        <w:rPr>
          <w:rFonts w:ascii="Times New Roman" w:hAnsi="Times New Roman" w:cs="Times New Roman"/>
          <w:sz w:val="20"/>
          <w:szCs w:val="20"/>
        </w:rPr>
        <w:t>ive Assistant with over 3 years</w:t>
      </w:r>
      <w:r w:rsidRPr="00366531">
        <w:rPr>
          <w:rFonts w:ascii="Times New Roman" w:hAnsi="Times New Roman" w:cs="Times New Roman"/>
          <w:sz w:val="20"/>
          <w:szCs w:val="20"/>
        </w:rPr>
        <w:t xml:space="preserve"> experience </w:t>
      </w:r>
      <w:r w:rsidR="00A737D9" w:rsidRPr="00366531">
        <w:rPr>
          <w:rFonts w:ascii="Times New Roman" w:hAnsi="Times New Roman" w:cs="Times New Roman"/>
          <w:sz w:val="20"/>
          <w:szCs w:val="20"/>
        </w:rPr>
        <w:t>providing thorough and skillful administrative support to senior executives.</w:t>
      </w:r>
    </w:p>
    <w:p w:rsidR="00330EC7" w:rsidRPr="00366531" w:rsidRDefault="00330EC7" w:rsidP="00330EC7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66531">
        <w:rPr>
          <w:rFonts w:ascii="Times New Roman" w:hAnsi="Times New Roman" w:cs="Times New Roman"/>
          <w:sz w:val="20"/>
          <w:szCs w:val="20"/>
        </w:rPr>
        <w:t>Leader experience and able to motivate, train and supervise teams to personal and group excellence. Furthermore, can facilitate seminar, community organizing and computer proficiency.</w:t>
      </w:r>
    </w:p>
    <w:p w:rsidR="00A737D9" w:rsidRPr="00366531" w:rsidRDefault="00A737D9" w:rsidP="00A737D9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917CA6" w:rsidRPr="00366531" w:rsidRDefault="00A737D9" w:rsidP="007C391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  <w:r w:rsidRPr="00366531">
        <w:rPr>
          <w:rFonts w:ascii="Times New Roman" w:hAnsi="Times New Roman" w:cs="Times New Roman"/>
          <w:b/>
          <w:sz w:val="20"/>
          <w:szCs w:val="20"/>
        </w:rPr>
        <w:t>EDUCATION</w:t>
      </w:r>
    </w:p>
    <w:p w:rsidR="0027762D" w:rsidRPr="00366531" w:rsidRDefault="0027762D" w:rsidP="003A23FB">
      <w:pPr>
        <w:pStyle w:val="NoSpacing"/>
        <w:rPr>
          <w:rFonts w:ascii="Times New Roman" w:hAnsi="Times New Roman" w:cs="Times New Roman"/>
          <w:b/>
          <w:sz w:val="20"/>
          <w:szCs w:val="20"/>
        </w:rPr>
        <w:sectPr w:rsidR="0027762D" w:rsidRPr="00366531" w:rsidSect="00AF26A1">
          <w:pgSz w:w="12240" w:h="15840" w:code="1"/>
          <w:pgMar w:top="180" w:right="1440" w:bottom="90" w:left="1440" w:header="720" w:footer="720" w:gutter="0"/>
          <w:cols w:space="720"/>
          <w:docGrid w:linePitch="360"/>
        </w:sectPr>
      </w:pPr>
    </w:p>
    <w:p w:rsidR="00A737D9" w:rsidRPr="00366531" w:rsidRDefault="003A23FB" w:rsidP="003A23F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366531">
        <w:rPr>
          <w:rFonts w:ascii="Times New Roman" w:hAnsi="Times New Roman" w:cs="Times New Roman"/>
          <w:b/>
          <w:sz w:val="20"/>
          <w:szCs w:val="20"/>
        </w:rPr>
        <w:lastRenderedPageBreak/>
        <w:t>Master in Business Administration</w:t>
      </w:r>
    </w:p>
    <w:p w:rsidR="00917CA6" w:rsidRPr="00366531" w:rsidRDefault="003A23FB" w:rsidP="003A23F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66531">
        <w:rPr>
          <w:rFonts w:ascii="Times New Roman" w:hAnsi="Times New Roman" w:cs="Times New Roman"/>
          <w:sz w:val="20"/>
          <w:szCs w:val="20"/>
        </w:rPr>
        <w:t xml:space="preserve">University of the </w:t>
      </w:r>
      <w:proofErr w:type="spellStart"/>
      <w:r w:rsidRPr="00366531">
        <w:rPr>
          <w:rFonts w:ascii="Times New Roman" w:hAnsi="Times New Roman" w:cs="Times New Roman"/>
          <w:sz w:val="20"/>
          <w:szCs w:val="20"/>
        </w:rPr>
        <w:t>Visayas</w:t>
      </w:r>
      <w:proofErr w:type="spellEnd"/>
      <w:r w:rsidRPr="00366531">
        <w:rPr>
          <w:rFonts w:ascii="Times New Roman" w:hAnsi="Times New Roman" w:cs="Times New Roman"/>
          <w:sz w:val="20"/>
          <w:szCs w:val="20"/>
        </w:rPr>
        <w:t xml:space="preserve"> – Cebu City, </w:t>
      </w:r>
      <w:proofErr w:type="spellStart"/>
      <w:r w:rsidRPr="00366531">
        <w:rPr>
          <w:rFonts w:ascii="Times New Roman" w:hAnsi="Times New Roman" w:cs="Times New Roman"/>
          <w:sz w:val="20"/>
          <w:szCs w:val="20"/>
        </w:rPr>
        <w:t>Phils</w:t>
      </w:r>
      <w:proofErr w:type="spellEnd"/>
      <w:r w:rsidRPr="00366531">
        <w:rPr>
          <w:rFonts w:ascii="Times New Roman" w:hAnsi="Times New Roman" w:cs="Times New Roman"/>
          <w:sz w:val="20"/>
          <w:szCs w:val="20"/>
        </w:rPr>
        <w:t>.</w:t>
      </w:r>
    </w:p>
    <w:p w:rsidR="003A23FB" w:rsidRPr="00366531" w:rsidRDefault="003A23FB" w:rsidP="003A23F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66531">
        <w:rPr>
          <w:rFonts w:ascii="Times New Roman" w:hAnsi="Times New Roman" w:cs="Times New Roman"/>
          <w:sz w:val="20"/>
          <w:szCs w:val="20"/>
        </w:rPr>
        <w:t>Graduated October 2008 (2007 – 2008)</w:t>
      </w:r>
    </w:p>
    <w:p w:rsidR="003A23FB" w:rsidRPr="00366531" w:rsidRDefault="003A23FB" w:rsidP="003A23F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A23FB" w:rsidRPr="00366531" w:rsidRDefault="003A23FB" w:rsidP="003A23F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366531">
        <w:rPr>
          <w:rFonts w:ascii="Times New Roman" w:hAnsi="Times New Roman" w:cs="Times New Roman"/>
          <w:b/>
          <w:sz w:val="20"/>
          <w:szCs w:val="20"/>
        </w:rPr>
        <w:lastRenderedPageBreak/>
        <w:t>Bachelor of Science in Accountancy</w:t>
      </w:r>
    </w:p>
    <w:p w:rsidR="0027762D" w:rsidRPr="00366531" w:rsidRDefault="003A23FB" w:rsidP="0027762D">
      <w:pPr>
        <w:pStyle w:val="NoSpacing"/>
        <w:rPr>
          <w:rFonts w:ascii="Times New Roman" w:hAnsi="Times New Roman" w:cs="Times New Roman"/>
          <w:sz w:val="20"/>
          <w:szCs w:val="20"/>
        </w:rPr>
        <w:sectPr w:rsidR="0027762D" w:rsidRPr="00366531" w:rsidSect="0027762D">
          <w:type w:val="continuous"/>
          <w:pgSz w:w="12240" w:h="15840" w:code="1"/>
          <w:pgMar w:top="720" w:right="1440" w:bottom="720" w:left="1440" w:header="720" w:footer="720" w:gutter="0"/>
          <w:cols w:num="2" w:space="720"/>
          <w:docGrid w:linePitch="360"/>
        </w:sectPr>
      </w:pPr>
      <w:r w:rsidRPr="00366531">
        <w:rPr>
          <w:rFonts w:ascii="Times New Roman" w:hAnsi="Times New Roman" w:cs="Times New Roman"/>
          <w:sz w:val="20"/>
          <w:szCs w:val="20"/>
        </w:rPr>
        <w:t xml:space="preserve">University of </w:t>
      </w:r>
      <w:proofErr w:type="spellStart"/>
      <w:r w:rsidRPr="00366531">
        <w:rPr>
          <w:rFonts w:ascii="Times New Roman" w:hAnsi="Times New Roman" w:cs="Times New Roman"/>
          <w:sz w:val="20"/>
          <w:szCs w:val="20"/>
        </w:rPr>
        <w:t>Visayas</w:t>
      </w:r>
      <w:proofErr w:type="spellEnd"/>
      <w:r w:rsidRPr="00366531">
        <w:rPr>
          <w:rFonts w:ascii="Times New Roman" w:hAnsi="Times New Roman" w:cs="Times New Roman"/>
          <w:sz w:val="20"/>
          <w:szCs w:val="20"/>
        </w:rPr>
        <w:t xml:space="preserve"> – Cebu City, </w:t>
      </w:r>
      <w:proofErr w:type="spellStart"/>
      <w:r w:rsidRPr="00366531">
        <w:rPr>
          <w:rFonts w:ascii="Times New Roman" w:hAnsi="Times New Roman" w:cs="Times New Roman"/>
          <w:sz w:val="20"/>
          <w:szCs w:val="20"/>
        </w:rPr>
        <w:t>Phils.Graduated</w:t>
      </w:r>
      <w:proofErr w:type="spellEnd"/>
      <w:r w:rsidRPr="00366531">
        <w:rPr>
          <w:rFonts w:ascii="Times New Roman" w:hAnsi="Times New Roman" w:cs="Times New Roman"/>
          <w:sz w:val="20"/>
          <w:szCs w:val="20"/>
        </w:rPr>
        <w:t xml:space="preserve"> Ma</w:t>
      </w:r>
      <w:r w:rsidR="00163333" w:rsidRPr="00366531">
        <w:rPr>
          <w:rFonts w:ascii="Times New Roman" w:hAnsi="Times New Roman" w:cs="Times New Roman"/>
          <w:sz w:val="20"/>
          <w:szCs w:val="20"/>
        </w:rPr>
        <w:t>y 2003 (1999 – 2003) (Cum Laude)</w:t>
      </w:r>
    </w:p>
    <w:p w:rsidR="003A23FB" w:rsidRPr="005241CD" w:rsidRDefault="003A23FB" w:rsidP="00917CA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5241CD">
        <w:rPr>
          <w:rFonts w:ascii="Times New Roman" w:hAnsi="Times New Roman" w:cs="Times New Roman"/>
          <w:b/>
          <w:sz w:val="20"/>
          <w:szCs w:val="20"/>
        </w:rPr>
        <w:lastRenderedPageBreak/>
        <w:t>EXPERIENCE</w:t>
      </w:r>
    </w:p>
    <w:p w:rsidR="003A23FB" w:rsidRPr="00366531" w:rsidRDefault="00DF1B68" w:rsidP="00330EC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366531">
        <w:rPr>
          <w:rFonts w:ascii="Times New Roman" w:hAnsi="Times New Roman" w:cs="Times New Roman"/>
          <w:b/>
          <w:sz w:val="20"/>
          <w:szCs w:val="20"/>
        </w:rPr>
        <w:t>December 26, 201</w:t>
      </w:r>
      <w:r w:rsidR="007B2373" w:rsidRPr="00366531">
        <w:rPr>
          <w:rFonts w:ascii="Times New Roman" w:hAnsi="Times New Roman" w:cs="Times New Roman"/>
          <w:b/>
          <w:sz w:val="20"/>
          <w:szCs w:val="20"/>
        </w:rPr>
        <w:t>3</w:t>
      </w:r>
      <w:r w:rsidR="00EA0248">
        <w:rPr>
          <w:rFonts w:ascii="Times New Roman" w:hAnsi="Times New Roman" w:cs="Times New Roman"/>
          <w:b/>
          <w:sz w:val="20"/>
          <w:szCs w:val="20"/>
        </w:rPr>
        <w:t xml:space="preserve"> to May 31, 2016</w:t>
      </w:r>
      <w:r w:rsidRPr="00366531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EF17CE">
        <w:rPr>
          <w:rFonts w:ascii="Times New Roman" w:hAnsi="Times New Roman" w:cs="Times New Roman"/>
          <w:b/>
          <w:sz w:val="20"/>
          <w:szCs w:val="20"/>
        </w:rPr>
        <w:t>Accountant</w:t>
      </w:r>
      <w:r w:rsidR="00330EC7" w:rsidRPr="00366531">
        <w:rPr>
          <w:rFonts w:ascii="Times New Roman" w:hAnsi="Times New Roman" w:cs="Times New Roman"/>
          <w:b/>
          <w:sz w:val="20"/>
          <w:szCs w:val="20"/>
        </w:rPr>
        <w:t xml:space="preserve"> / Executive Assistant to General Manager</w:t>
      </w:r>
    </w:p>
    <w:p w:rsidR="00330EC7" w:rsidRPr="00366531" w:rsidRDefault="00330EC7" w:rsidP="00330EC7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366531">
        <w:rPr>
          <w:rFonts w:ascii="Times New Roman" w:hAnsi="Times New Roman" w:cs="Times New Roman"/>
          <w:sz w:val="20"/>
          <w:szCs w:val="20"/>
        </w:rPr>
        <w:t>Elegancia</w:t>
      </w:r>
      <w:proofErr w:type="spellEnd"/>
      <w:r w:rsidRPr="00366531">
        <w:rPr>
          <w:rFonts w:ascii="Times New Roman" w:hAnsi="Times New Roman" w:cs="Times New Roman"/>
          <w:sz w:val="20"/>
          <w:szCs w:val="20"/>
        </w:rPr>
        <w:t xml:space="preserve"> Hospitality Group LLC – Doha, Qatar</w:t>
      </w:r>
    </w:p>
    <w:p w:rsidR="00AC66B0" w:rsidRPr="00366531" w:rsidRDefault="00AC66B0" w:rsidP="00330EC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B7AE3" w:rsidRDefault="00AC66B0" w:rsidP="00AB7AE3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66531">
        <w:rPr>
          <w:rFonts w:ascii="Times New Roman" w:hAnsi="Times New Roman" w:cs="Times New Roman"/>
          <w:sz w:val="20"/>
          <w:szCs w:val="20"/>
        </w:rPr>
        <w:t xml:space="preserve">Manage petty cash account and financial advances of employees. Replenishing &amp; balancing the fund each time a disbursement is made or a minimum of once per month. </w:t>
      </w:r>
    </w:p>
    <w:p w:rsidR="00DD6C72" w:rsidRPr="00366531" w:rsidRDefault="00DD6C72" w:rsidP="00AB7AE3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Manage all foods, uniforms, office supplies, kitchen supplies, laundry supplies and day to day operations </w:t>
      </w:r>
      <w:r w:rsidR="00943B79">
        <w:rPr>
          <w:rFonts w:ascii="Times New Roman" w:hAnsi="Times New Roman" w:cs="Times New Roman"/>
          <w:sz w:val="20"/>
          <w:szCs w:val="20"/>
        </w:rPr>
        <w:t>within</w:t>
      </w:r>
      <w:r>
        <w:rPr>
          <w:rFonts w:ascii="Times New Roman" w:hAnsi="Times New Roman" w:cs="Times New Roman"/>
          <w:sz w:val="20"/>
          <w:szCs w:val="20"/>
        </w:rPr>
        <w:t xml:space="preserve"> the budgeted guidelines.</w:t>
      </w:r>
    </w:p>
    <w:p w:rsidR="00AC66B0" w:rsidRPr="00366531" w:rsidRDefault="00AC66B0" w:rsidP="00AB7AE3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66531">
        <w:rPr>
          <w:rFonts w:ascii="Times New Roman" w:hAnsi="Times New Roman" w:cs="Times New Roman"/>
          <w:sz w:val="20"/>
          <w:szCs w:val="20"/>
        </w:rPr>
        <w:t xml:space="preserve">Review and process expense reports and maintaining </w:t>
      </w:r>
      <w:r w:rsidR="00DD6C72">
        <w:rPr>
          <w:rFonts w:ascii="Times New Roman" w:hAnsi="Times New Roman" w:cs="Times New Roman"/>
          <w:sz w:val="20"/>
          <w:szCs w:val="20"/>
        </w:rPr>
        <w:t>proper documentation to make sure payments, amounts and record are correct.</w:t>
      </w:r>
    </w:p>
    <w:p w:rsidR="00AC66B0" w:rsidRPr="00366531" w:rsidRDefault="00AC66B0" w:rsidP="00AB7AE3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66531">
        <w:rPr>
          <w:rFonts w:ascii="Times New Roman" w:hAnsi="Times New Roman" w:cs="Times New Roman"/>
          <w:sz w:val="20"/>
          <w:szCs w:val="20"/>
        </w:rPr>
        <w:t xml:space="preserve">Provide safe and secure storage of cash fund. </w:t>
      </w:r>
      <w:r w:rsidR="00746186" w:rsidRPr="00366531">
        <w:rPr>
          <w:rFonts w:ascii="Times New Roman" w:hAnsi="Times New Roman" w:cs="Times New Roman"/>
          <w:sz w:val="20"/>
          <w:szCs w:val="20"/>
        </w:rPr>
        <w:t xml:space="preserve">Make prior arrangement for a temporary custodian during any absences. </w:t>
      </w:r>
    </w:p>
    <w:p w:rsidR="00AB7AE3" w:rsidRPr="00366531" w:rsidRDefault="00AB7AE3" w:rsidP="00AB7AE3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66531">
        <w:rPr>
          <w:rFonts w:ascii="Times New Roman" w:hAnsi="Times New Roman" w:cs="Times New Roman"/>
          <w:sz w:val="20"/>
          <w:szCs w:val="20"/>
        </w:rPr>
        <w:t>To oversee purchasing and requisition of required supplies and materials and maintain accurate records.</w:t>
      </w:r>
    </w:p>
    <w:p w:rsidR="00AB7AE3" w:rsidRPr="00366531" w:rsidRDefault="00AB7AE3" w:rsidP="00AB7AE3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66531">
        <w:rPr>
          <w:rFonts w:ascii="Times New Roman" w:hAnsi="Times New Roman" w:cs="Times New Roman"/>
          <w:sz w:val="20"/>
          <w:szCs w:val="20"/>
        </w:rPr>
        <w:t xml:space="preserve">Maintain executive’s appointment schedule by planning and scheduling meetings, conferences, teleconferences, and travel. </w:t>
      </w:r>
    </w:p>
    <w:p w:rsidR="00A372AB" w:rsidRPr="00366531" w:rsidRDefault="00A372AB" w:rsidP="00AB7AE3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66531">
        <w:rPr>
          <w:rFonts w:ascii="Times New Roman" w:hAnsi="Times New Roman" w:cs="Times New Roman"/>
          <w:sz w:val="20"/>
          <w:szCs w:val="20"/>
        </w:rPr>
        <w:t>Represent the General Manager by attending meetings in the General Manager’s absence.</w:t>
      </w:r>
    </w:p>
    <w:p w:rsidR="00A372AB" w:rsidRPr="00366531" w:rsidRDefault="00A372AB" w:rsidP="00AB7AE3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66531">
        <w:rPr>
          <w:rFonts w:ascii="Times New Roman" w:hAnsi="Times New Roman" w:cs="Times New Roman"/>
          <w:sz w:val="20"/>
          <w:szCs w:val="20"/>
        </w:rPr>
        <w:t>To conduct orientation for all new employee in respective property.</w:t>
      </w:r>
    </w:p>
    <w:p w:rsidR="00A372AB" w:rsidRPr="00366531" w:rsidRDefault="00A372AB" w:rsidP="00AB7AE3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66531">
        <w:rPr>
          <w:rFonts w:ascii="Times New Roman" w:hAnsi="Times New Roman" w:cs="Times New Roman"/>
          <w:sz w:val="20"/>
          <w:szCs w:val="20"/>
        </w:rPr>
        <w:t xml:space="preserve">Responsible for keeping track of leave time such as vacation, holidays, personal or sick leave for employees. </w:t>
      </w:r>
    </w:p>
    <w:p w:rsidR="00A372AB" w:rsidRPr="00366531" w:rsidRDefault="00A372AB" w:rsidP="00AB7AE3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66531">
        <w:rPr>
          <w:rFonts w:ascii="Times New Roman" w:hAnsi="Times New Roman" w:cs="Times New Roman"/>
          <w:sz w:val="20"/>
          <w:szCs w:val="20"/>
        </w:rPr>
        <w:t>Maintaining time sheet and accurately in putting time in Biometric Access Controls &amp; Attendance recording systems. Verify attendance, hours worked and pay adjustments while tracking overtime hours and approving compensatory time earned.</w:t>
      </w:r>
    </w:p>
    <w:p w:rsidR="00A372AB" w:rsidRPr="00366531" w:rsidRDefault="00A372AB" w:rsidP="00AB7AE3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66531">
        <w:rPr>
          <w:rFonts w:ascii="Times New Roman" w:hAnsi="Times New Roman" w:cs="Times New Roman"/>
          <w:sz w:val="20"/>
          <w:szCs w:val="20"/>
        </w:rPr>
        <w:t>Prepares memos, increment, annual leave, resignations, and termination for employees.</w:t>
      </w:r>
    </w:p>
    <w:p w:rsidR="00A372AB" w:rsidRPr="00366531" w:rsidRDefault="00A372AB" w:rsidP="00A372AB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A372AB" w:rsidRPr="00366531" w:rsidRDefault="00E66851" w:rsidP="00A372A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6531">
        <w:rPr>
          <w:rFonts w:ascii="Times New Roman" w:hAnsi="Times New Roman" w:cs="Times New Roman"/>
          <w:b/>
          <w:sz w:val="20"/>
          <w:szCs w:val="20"/>
        </w:rPr>
        <w:t>September 23, 2012 – December 15</w:t>
      </w:r>
      <w:r w:rsidR="00601CF0" w:rsidRPr="00366531">
        <w:rPr>
          <w:rFonts w:ascii="Times New Roman" w:hAnsi="Times New Roman" w:cs="Times New Roman"/>
          <w:b/>
          <w:sz w:val="20"/>
          <w:szCs w:val="20"/>
        </w:rPr>
        <w:t>,</w:t>
      </w:r>
      <w:r w:rsidRPr="00366531">
        <w:rPr>
          <w:rFonts w:ascii="Times New Roman" w:hAnsi="Times New Roman" w:cs="Times New Roman"/>
          <w:b/>
          <w:sz w:val="20"/>
          <w:szCs w:val="20"/>
        </w:rPr>
        <w:t xml:space="preserve"> 2013 – Account Officer</w:t>
      </w:r>
    </w:p>
    <w:p w:rsidR="00E66851" w:rsidRPr="00366531" w:rsidRDefault="00E66851" w:rsidP="00A372AB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366531">
        <w:rPr>
          <w:rFonts w:ascii="Times New Roman" w:hAnsi="Times New Roman" w:cs="Times New Roman"/>
          <w:sz w:val="20"/>
          <w:szCs w:val="20"/>
        </w:rPr>
        <w:t>Hotel &amp; Resorts Construction – Doha Qatar</w:t>
      </w:r>
    </w:p>
    <w:p w:rsidR="00E66851" w:rsidRPr="00366531" w:rsidRDefault="00E66851" w:rsidP="00A372AB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E66851" w:rsidRPr="00366531" w:rsidRDefault="00E66851" w:rsidP="00E6685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66531">
        <w:rPr>
          <w:rFonts w:ascii="Times New Roman" w:hAnsi="Times New Roman" w:cs="Times New Roman"/>
          <w:sz w:val="20"/>
          <w:szCs w:val="20"/>
        </w:rPr>
        <w:t>Compile and analyze financial information to prepare entries to accounts, such as general ledger accounts, and document business transactions.</w:t>
      </w:r>
    </w:p>
    <w:p w:rsidR="00E66851" w:rsidRPr="00366531" w:rsidRDefault="00E66851" w:rsidP="00E6685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66531">
        <w:rPr>
          <w:rFonts w:ascii="Times New Roman" w:hAnsi="Times New Roman" w:cs="Times New Roman"/>
          <w:sz w:val="20"/>
          <w:szCs w:val="20"/>
        </w:rPr>
        <w:t>Prepare complete set of financial statements for monthly and year-end reporting.</w:t>
      </w:r>
    </w:p>
    <w:p w:rsidR="00E66851" w:rsidRPr="00366531" w:rsidRDefault="00E66851" w:rsidP="00E6685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66531">
        <w:rPr>
          <w:rFonts w:ascii="Times New Roman" w:hAnsi="Times New Roman" w:cs="Times New Roman"/>
          <w:sz w:val="20"/>
          <w:szCs w:val="20"/>
        </w:rPr>
        <w:t>Establish, maintain, and coordinate the implementation of accounting and accounting control procedures.</w:t>
      </w:r>
    </w:p>
    <w:p w:rsidR="00E66851" w:rsidRPr="00366531" w:rsidRDefault="00E66851" w:rsidP="00E6685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66531">
        <w:rPr>
          <w:rFonts w:ascii="Times New Roman" w:hAnsi="Times New Roman" w:cs="Times New Roman"/>
          <w:sz w:val="20"/>
          <w:szCs w:val="20"/>
        </w:rPr>
        <w:t>Monitor and review accounting and related system reports for accuracy and completeness.</w:t>
      </w:r>
    </w:p>
    <w:p w:rsidR="00E66851" w:rsidRPr="00366531" w:rsidRDefault="00E66851" w:rsidP="00E6685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66531">
        <w:rPr>
          <w:rFonts w:ascii="Times New Roman" w:hAnsi="Times New Roman" w:cs="Times New Roman"/>
          <w:sz w:val="20"/>
          <w:szCs w:val="20"/>
        </w:rPr>
        <w:t>Recommend necessary procedures to implement internal controls. Analyze revenue and expenditure trends and recommend appropriate budget levels, and ensure expenditure control</w:t>
      </w:r>
      <w:r w:rsidR="00DF42D9" w:rsidRPr="00366531">
        <w:rPr>
          <w:rFonts w:ascii="Times New Roman" w:hAnsi="Times New Roman" w:cs="Times New Roman"/>
          <w:sz w:val="20"/>
          <w:szCs w:val="20"/>
        </w:rPr>
        <w:t>.</w:t>
      </w:r>
    </w:p>
    <w:p w:rsidR="00DF42D9" w:rsidRPr="00366531" w:rsidRDefault="00DF42D9" w:rsidP="00E6685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66531">
        <w:rPr>
          <w:rFonts w:ascii="Times New Roman" w:hAnsi="Times New Roman" w:cs="Times New Roman"/>
          <w:sz w:val="20"/>
          <w:szCs w:val="20"/>
        </w:rPr>
        <w:t>Administer accounts receivable and accounts payable.</w:t>
      </w:r>
    </w:p>
    <w:p w:rsidR="00DF42D9" w:rsidRPr="00366531" w:rsidRDefault="00DF42D9" w:rsidP="00E6685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66531">
        <w:rPr>
          <w:rFonts w:ascii="Times New Roman" w:hAnsi="Times New Roman" w:cs="Times New Roman"/>
          <w:sz w:val="20"/>
          <w:szCs w:val="20"/>
        </w:rPr>
        <w:t>Assist in preparing budgets and forecasts, payroll administration.</w:t>
      </w:r>
    </w:p>
    <w:p w:rsidR="00DF42D9" w:rsidRPr="00366531" w:rsidRDefault="00DF42D9" w:rsidP="00E6685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66531">
        <w:rPr>
          <w:rFonts w:ascii="Times New Roman" w:hAnsi="Times New Roman" w:cs="Times New Roman"/>
          <w:sz w:val="20"/>
          <w:szCs w:val="20"/>
        </w:rPr>
        <w:t>Account and bank reconciliations. Review and process expense reports.</w:t>
      </w:r>
    </w:p>
    <w:p w:rsidR="00A47D2D" w:rsidRPr="00EE6622" w:rsidRDefault="00DF42D9" w:rsidP="00A47D2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66531">
        <w:rPr>
          <w:rFonts w:ascii="Times New Roman" w:hAnsi="Times New Roman" w:cs="Times New Roman"/>
          <w:sz w:val="20"/>
          <w:szCs w:val="20"/>
        </w:rPr>
        <w:t>Prepare payments by verifying documentation and requesting disbursements.</w:t>
      </w:r>
    </w:p>
    <w:p w:rsidR="00455B90" w:rsidRPr="00366531" w:rsidRDefault="00455B90" w:rsidP="00455B90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192E1F" w:rsidRDefault="00192E1F" w:rsidP="00DF42D9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92E1F" w:rsidRDefault="00192E1F" w:rsidP="00DF42D9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92E1F" w:rsidRDefault="00192E1F" w:rsidP="00DF42D9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92E1F" w:rsidRDefault="00192E1F" w:rsidP="00DF42D9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92E1F" w:rsidRDefault="00192E1F" w:rsidP="00DF42D9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F26A1" w:rsidRDefault="00AF26A1" w:rsidP="00DF42D9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F26A1" w:rsidRDefault="00AF26A1" w:rsidP="00DF42D9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F42D9" w:rsidRPr="00366531" w:rsidRDefault="00455B90" w:rsidP="00DF42D9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6531">
        <w:rPr>
          <w:rFonts w:ascii="Times New Roman" w:hAnsi="Times New Roman" w:cs="Times New Roman"/>
          <w:b/>
          <w:sz w:val="20"/>
          <w:szCs w:val="20"/>
        </w:rPr>
        <w:t xml:space="preserve">March 17, </w:t>
      </w:r>
      <w:r w:rsidR="00CA6EA4" w:rsidRPr="00366531">
        <w:rPr>
          <w:rFonts w:ascii="Times New Roman" w:hAnsi="Times New Roman" w:cs="Times New Roman"/>
          <w:b/>
          <w:sz w:val="20"/>
          <w:szCs w:val="20"/>
        </w:rPr>
        <w:t>2</w:t>
      </w:r>
      <w:r w:rsidRPr="00366531">
        <w:rPr>
          <w:rFonts w:ascii="Times New Roman" w:hAnsi="Times New Roman" w:cs="Times New Roman"/>
          <w:b/>
          <w:sz w:val="20"/>
          <w:szCs w:val="20"/>
        </w:rPr>
        <w:t>010 – October 25, 2011 Accountant –Logistic</w:t>
      </w:r>
    </w:p>
    <w:p w:rsidR="00455B90" w:rsidRPr="00366531" w:rsidRDefault="00455B90" w:rsidP="00DF42D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366531">
        <w:rPr>
          <w:rFonts w:ascii="Times New Roman" w:hAnsi="Times New Roman" w:cs="Times New Roman"/>
          <w:sz w:val="20"/>
          <w:szCs w:val="20"/>
        </w:rPr>
        <w:t>BT-Applied Technology – Jeddah, KSA</w:t>
      </w:r>
    </w:p>
    <w:p w:rsidR="00455B90" w:rsidRPr="00366531" w:rsidRDefault="00455B90" w:rsidP="00DF42D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DF42D9" w:rsidRPr="00366531" w:rsidRDefault="00455B90" w:rsidP="00455B90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66531">
        <w:rPr>
          <w:rFonts w:ascii="Times New Roman" w:hAnsi="Times New Roman" w:cs="Times New Roman"/>
          <w:sz w:val="20"/>
          <w:szCs w:val="20"/>
        </w:rPr>
        <w:t>Reconciliation of Fr</w:t>
      </w:r>
      <w:r w:rsidR="00E22571" w:rsidRPr="00366531">
        <w:rPr>
          <w:rFonts w:ascii="Times New Roman" w:hAnsi="Times New Roman" w:cs="Times New Roman"/>
          <w:sz w:val="20"/>
          <w:szCs w:val="20"/>
        </w:rPr>
        <w:t>eight Accounts and Freight re-charges.</w:t>
      </w:r>
    </w:p>
    <w:p w:rsidR="00E22571" w:rsidRPr="00366531" w:rsidRDefault="00E22571" w:rsidP="00455B90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66531">
        <w:rPr>
          <w:rFonts w:ascii="Times New Roman" w:hAnsi="Times New Roman" w:cs="Times New Roman"/>
          <w:sz w:val="20"/>
          <w:szCs w:val="20"/>
        </w:rPr>
        <w:t>Maintaining contracts and acting as billing facilitator of Hubs.</w:t>
      </w:r>
    </w:p>
    <w:p w:rsidR="00E22571" w:rsidRPr="00366531" w:rsidRDefault="00E22571" w:rsidP="00455B90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66531">
        <w:rPr>
          <w:rFonts w:ascii="Times New Roman" w:hAnsi="Times New Roman" w:cs="Times New Roman"/>
          <w:sz w:val="20"/>
          <w:szCs w:val="20"/>
        </w:rPr>
        <w:t>Preparing monthly MIS Reports for Logistic Manager, ensuring that deadlines are met.</w:t>
      </w:r>
    </w:p>
    <w:p w:rsidR="00E22571" w:rsidRPr="00366531" w:rsidRDefault="00E22571" w:rsidP="00455B90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66531">
        <w:rPr>
          <w:rFonts w:ascii="Times New Roman" w:hAnsi="Times New Roman" w:cs="Times New Roman"/>
          <w:sz w:val="20"/>
          <w:szCs w:val="20"/>
        </w:rPr>
        <w:t>Oversee and review all payment processes and procedures.</w:t>
      </w:r>
    </w:p>
    <w:p w:rsidR="00E22571" w:rsidRPr="00366531" w:rsidRDefault="00E22571" w:rsidP="00455B90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66531">
        <w:rPr>
          <w:rFonts w:ascii="Times New Roman" w:hAnsi="Times New Roman" w:cs="Times New Roman"/>
          <w:sz w:val="20"/>
          <w:szCs w:val="20"/>
        </w:rPr>
        <w:t>Maintain an accurate record of all freight forwarding rates and ensure regular review of all agreements and contracts.</w:t>
      </w:r>
    </w:p>
    <w:p w:rsidR="00E22571" w:rsidRPr="00366531" w:rsidRDefault="00E22571" w:rsidP="00455B90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66531">
        <w:rPr>
          <w:rFonts w:ascii="Times New Roman" w:hAnsi="Times New Roman" w:cs="Times New Roman"/>
          <w:sz w:val="20"/>
          <w:szCs w:val="20"/>
        </w:rPr>
        <w:t>Ensure that internal controls, policies and procedures are being adhered to.</w:t>
      </w:r>
    </w:p>
    <w:p w:rsidR="00A214CB" w:rsidRPr="00366531" w:rsidRDefault="00A214CB" w:rsidP="00455B90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66531">
        <w:rPr>
          <w:rFonts w:ascii="Times New Roman" w:hAnsi="Times New Roman" w:cs="Times New Roman"/>
          <w:sz w:val="20"/>
          <w:szCs w:val="20"/>
        </w:rPr>
        <w:t>Prepare payments by verifying documentation and requesting disbursements.</w:t>
      </w:r>
    </w:p>
    <w:p w:rsidR="00A214CB" w:rsidRPr="00366531" w:rsidRDefault="00A214CB" w:rsidP="00A214CB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A559C8" w:rsidRPr="00366531" w:rsidRDefault="00A559C8" w:rsidP="00A214C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6531">
        <w:rPr>
          <w:rFonts w:ascii="Times New Roman" w:hAnsi="Times New Roman" w:cs="Times New Roman"/>
          <w:b/>
          <w:sz w:val="20"/>
          <w:szCs w:val="20"/>
        </w:rPr>
        <w:t xml:space="preserve">January 01, 2007 – March 12, 2010 Teller / </w:t>
      </w:r>
      <w:r w:rsidR="00B13C77">
        <w:rPr>
          <w:rFonts w:ascii="Times New Roman" w:hAnsi="Times New Roman" w:cs="Times New Roman"/>
          <w:b/>
          <w:sz w:val="20"/>
          <w:szCs w:val="20"/>
        </w:rPr>
        <w:t>Branch Accountant</w:t>
      </w:r>
    </w:p>
    <w:p w:rsidR="002C39E1" w:rsidRPr="00366531" w:rsidRDefault="00A559C8" w:rsidP="002C39E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366531">
        <w:rPr>
          <w:rFonts w:ascii="Times New Roman" w:hAnsi="Times New Roman" w:cs="Times New Roman"/>
          <w:sz w:val="20"/>
          <w:szCs w:val="20"/>
        </w:rPr>
        <w:t xml:space="preserve">Banco De Oro Universal Bank – Cebu </w:t>
      </w:r>
      <w:r w:rsidR="002C39E1" w:rsidRPr="00366531">
        <w:rPr>
          <w:rFonts w:ascii="Times New Roman" w:hAnsi="Times New Roman" w:cs="Times New Roman"/>
          <w:sz w:val="20"/>
          <w:szCs w:val="20"/>
        </w:rPr>
        <w:t xml:space="preserve">City, </w:t>
      </w:r>
      <w:proofErr w:type="spellStart"/>
      <w:r w:rsidR="002C39E1" w:rsidRPr="00366531">
        <w:rPr>
          <w:rFonts w:ascii="Times New Roman" w:hAnsi="Times New Roman" w:cs="Times New Roman"/>
          <w:sz w:val="20"/>
          <w:szCs w:val="20"/>
        </w:rPr>
        <w:t>Phils</w:t>
      </w:r>
      <w:proofErr w:type="spellEnd"/>
      <w:r w:rsidR="002C39E1" w:rsidRPr="00366531">
        <w:rPr>
          <w:rFonts w:ascii="Times New Roman" w:hAnsi="Times New Roman" w:cs="Times New Roman"/>
          <w:sz w:val="20"/>
          <w:szCs w:val="20"/>
        </w:rPr>
        <w:t>.</w:t>
      </w:r>
    </w:p>
    <w:p w:rsidR="002C39E1" w:rsidRPr="00366531" w:rsidRDefault="002C39E1" w:rsidP="002C39E1">
      <w:pPr>
        <w:pStyle w:val="NormalWeb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366531">
        <w:rPr>
          <w:sz w:val="20"/>
          <w:szCs w:val="20"/>
        </w:rPr>
        <w:t>Vouch/check the GL accounts and cost centers used to ensure these are correct.</w:t>
      </w:r>
    </w:p>
    <w:p w:rsidR="002C39E1" w:rsidRPr="00366531" w:rsidRDefault="002C39E1" w:rsidP="002C39E1">
      <w:pPr>
        <w:pStyle w:val="NormalWeb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366531">
        <w:rPr>
          <w:sz w:val="20"/>
          <w:szCs w:val="20"/>
        </w:rPr>
        <w:t>Review the balances of the research, clearing and recon accounts. Pass the adjusting or correcting entry, if necessary. Balances of these clearing/temporary accounts should be zeroed out at day end to ensure correct reversal and posting to the real accounts.</w:t>
      </w:r>
    </w:p>
    <w:p w:rsidR="002C39E1" w:rsidRPr="00366531" w:rsidRDefault="002C39E1" w:rsidP="002C39E1">
      <w:pPr>
        <w:pStyle w:val="NormalWeb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366531">
        <w:rPr>
          <w:sz w:val="20"/>
          <w:szCs w:val="20"/>
        </w:rPr>
        <w:t>Review the balances of the accounts payable for placements received after cut-off. Ensure these are reversed and posted to the real account.</w:t>
      </w:r>
    </w:p>
    <w:p w:rsidR="002C39E1" w:rsidRPr="00366531" w:rsidRDefault="002C39E1" w:rsidP="002C39E1">
      <w:pPr>
        <w:pStyle w:val="NormalWeb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366531">
        <w:rPr>
          <w:sz w:val="20"/>
          <w:szCs w:val="20"/>
        </w:rPr>
        <w:t>Accounts with negative balances not funded within the day should be recommended to the BM for closure to avoid additional expenses which may be incurred by the branch of account.</w:t>
      </w:r>
    </w:p>
    <w:p w:rsidR="002C39E1" w:rsidRPr="00366531" w:rsidRDefault="002C39E1" w:rsidP="002C39E1">
      <w:pPr>
        <w:pStyle w:val="NormalWeb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366531">
        <w:rPr>
          <w:sz w:val="20"/>
          <w:szCs w:val="20"/>
        </w:rPr>
        <w:t>Retrieve checks, check deposits slips, OR and Host Total Comparison Reports from Tellers, New Account, Marketing Assistant and concerned Head Office unit.</w:t>
      </w:r>
    </w:p>
    <w:p w:rsidR="002C39E1" w:rsidRPr="00366531" w:rsidRDefault="002C39E1" w:rsidP="002C39E1">
      <w:pPr>
        <w:pStyle w:val="NormalWeb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366531">
        <w:rPr>
          <w:sz w:val="20"/>
          <w:szCs w:val="20"/>
        </w:rPr>
        <w:t>Review negotiability and other details of checks. If check has technical deficiency.</w:t>
      </w:r>
    </w:p>
    <w:p w:rsidR="002C39E1" w:rsidRPr="00366531" w:rsidRDefault="002C39E1" w:rsidP="002C39E1">
      <w:pPr>
        <w:pStyle w:val="NormalWeb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366531">
        <w:rPr>
          <w:sz w:val="20"/>
          <w:szCs w:val="20"/>
        </w:rPr>
        <w:t>Batch/ run up checks separate for local to regional checks. Balancing of outgoing checks before cut-off time.</w:t>
      </w:r>
    </w:p>
    <w:p w:rsidR="002C39E1" w:rsidRPr="00366531" w:rsidRDefault="002C39E1" w:rsidP="002C39E1">
      <w:pPr>
        <w:pStyle w:val="NormalWeb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366531">
        <w:rPr>
          <w:sz w:val="20"/>
          <w:szCs w:val="20"/>
        </w:rPr>
        <w:t>Verify the total of dollar checks against the BC's report based on deposits slips and Host Totals.</w:t>
      </w:r>
    </w:p>
    <w:p w:rsidR="002C39E1" w:rsidRPr="00366531" w:rsidRDefault="002C39E1" w:rsidP="002C39E1">
      <w:pPr>
        <w:pStyle w:val="NormalWeb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366531">
        <w:rPr>
          <w:sz w:val="20"/>
          <w:szCs w:val="20"/>
        </w:rPr>
        <w:t>Prepare the inter-bank loan and accounts receivables report.</w:t>
      </w:r>
    </w:p>
    <w:p w:rsidR="002C39E1" w:rsidRPr="00366531" w:rsidRDefault="002C39E1" w:rsidP="002C39E1">
      <w:pPr>
        <w:pStyle w:val="NormalWeb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366531">
        <w:rPr>
          <w:sz w:val="20"/>
          <w:szCs w:val="20"/>
        </w:rPr>
        <w:t>Review each transaction category using the Host Total Comparison Report to ensure that total of each category tallies with the total of actual documents received.</w:t>
      </w:r>
    </w:p>
    <w:p w:rsidR="002C39E1" w:rsidRPr="00366531" w:rsidRDefault="002C39E1" w:rsidP="002C39E1">
      <w:pPr>
        <w:pStyle w:val="NormalWeb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366531">
        <w:rPr>
          <w:sz w:val="20"/>
          <w:szCs w:val="20"/>
        </w:rPr>
        <w:t>Prepare the Fund Management Report and Annex 2 for submission to Treasury.</w:t>
      </w:r>
    </w:p>
    <w:p w:rsidR="002C39E1" w:rsidRPr="00366531" w:rsidRDefault="002C39E1" w:rsidP="002C39E1">
      <w:pPr>
        <w:pStyle w:val="NormalWeb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366531">
        <w:rPr>
          <w:sz w:val="20"/>
          <w:szCs w:val="20"/>
        </w:rPr>
        <w:t>Review correctness of the Cash Differential Report prepared by BC for any teller shortage/overage booked within the day.</w:t>
      </w:r>
    </w:p>
    <w:p w:rsidR="002C39E1" w:rsidRPr="00366531" w:rsidRDefault="002C39E1" w:rsidP="002C39E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C39E1" w:rsidRPr="00366531" w:rsidRDefault="002C39E1" w:rsidP="002C39E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366531">
        <w:rPr>
          <w:rFonts w:ascii="Times New Roman" w:hAnsi="Times New Roman" w:cs="Times New Roman"/>
          <w:b/>
          <w:sz w:val="20"/>
          <w:szCs w:val="20"/>
        </w:rPr>
        <w:t>Ju</w:t>
      </w:r>
      <w:r w:rsidR="002521CF">
        <w:rPr>
          <w:rFonts w:ascii="Times New Roman" w:hAnsi="Times New Roman" w:cs="Times New Roman"/>
          <w:b/>
          <w:sz w:val="20"/>
          <w:szCs w:val="20"/>
        </w:rPr>
        <w:t>ne 16, 2003 – December 31, 2006</w:t>
      </w:r>
      <w:r w:rsidR="004E43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A34B1">
        <w:rPr>
          <w:rFonts w:ascii="Times New Roman" w:hAnsi="Times New Roman" w:cs="Times New Roman"/>
          <w:b/>
          <w:sz w:val="20"/>
          <w:szCs w:val="20"/>
        </w:rPr>
        <w:t xml:space="preserve">Bookkeeper / </w:t>
      </w:r>
      <w:r w:rsidRPr="00366531">
        <w:rPr>
          <w:rFonts w:ascii="Times New Roman" w:hAnsi="Times New Roman" w:cs="Times New Roman"/>
          <w:b/>
          <w:sz w:val="20"/>
          <w:szCs w:val="20"/>
        </w:rPr>
        <w:t>Payroll Officer</w:t>
      </w:r>
    </w:p>
    <w:p w:rsidR="002C39E1" w:rsidRPr="00366531" w:rsidRDefault="002C39E1" w:rsidP="002C39E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66531">
        <w:rPr>
          <w:rFonts w:ascii="Times New Roman" w:hAnsi="Times New Roman" w:cs="Times New Roman"/>
          <w:sz w:val="20"/>
          <w:szCs w:val="20"/>
        </w:rPr>
        <w:t xml:space="preserve">Counterpart International – Cebu City, </w:t>
      </w:r>
      <w:proofErr w:type="spellStart"/>
      <w:r w:rsidRPr="00366531">
        <w:rPr>
          <w:rFonts w:ascii="Times New Roman" w:hAnsi="Times New Roman" w:cs="Times New Roman"/>
          <w:sz w:val="20"/>
          <w:szCs w:val="20"/>
        </w:rPr>
        <w:t>Phils</w:t>
      </w:r>
      <w:proofErr w:type="spellEnd"/>
      <w:r w:rsidRPr="00366531">
        <w:rPr>
          <w:rFonts w:ascii="Times New Roman" w:hAnsi="Times New Roman" w:cs="Times New Roman"/>
          <w:sz w:val="20"/>
          <w:szCs w:val="20"/>
        </w:rPr>
        <w:t>.</w:t>
      </w:r>
    </w:p>
    <w:p w:rsidR="002C39E1" w:rsidRPr="00366531" w:rsidRDefault="002C39E1" w:rsidP="002C39E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C39E1" w:rsidRPr="00366531" w:rsidRDefault="002C39E1" w:rsidP="002C39E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66531">
        <w:rPr>
          <w:rFonts w:ascii="Times New Roman" w:hAnsi="Times New Roman" w:cs="Times New Roman"/>
          <w:sz w:val="20"/>
          <w:szCs w:val="20"/>
        </w:rPr>
        <w:t>Prepared various payroll related reports which are incorporated in the monthly financial reports.</w:t>
      </w:r>
    </w:p>
    <w:p w:rsidR="002C39E1" w:rsidRPr="00366531" w:rsidRDefault="002C39E1" w:rsidP="002C39E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66531">
        <w:rPr>
          <w:rFonts w:ascii="Times New Roman" w:hAnsi="Times New Roman" w:cs="Times New Roman"/>
          <w:sz w:val="20"/>
          <w:szCs w:val="20"/>
        </w:rPr>
        <w:t>Analyzed various payroll relate</w:t>
      </w:r>
      <w:r w:rsidR="00511A3D">
        <w:rPr>
          <w:rFonts w:ascii="Times New Roman" w:hAnsi="Times New Roman" w:cs="Times New Roman"/>
          <w:sz w:val="20"/>
          <w:szCs w:val="20"/>
        </w:rPr>
        <w:t>d</w:t>
      </w:r>
      <w:r w:rsidRPr="00366531">
        <w:rPr>
          <w:rFonts w:ascii="Times New Roman" w:hAnsi="Times New Roman" w:cs="Times New Roman"/>
          <w:sz w:val="20"/>
          <w:szCs w:val="20"/>
        </w:rPr>
        <w:t xml:space="preserve"> balance sheet account, schedules.</w:t>
      </w:r>
    </w:p>
    <w:p w:rsidR="002C39E1" w:rsidRPr="00366531" w:rsidRDefault="002C39E1" w:rsidP="002C39E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66531">
        <w:rPr>
          <w:rFonts w:ascii="Times New Roman" w:hAnsi="Times New Roman" w:cs="Times New Roman"/>
          <w:sz w:val="20"/>
          <w:szCs w:val="20"/>
        </w:rPr>
        <w:t>Coordinated with Human Resources for any changes in the basic rate of an employee.</w:t>
      </w:r>
    </w:p>
    <w:p w:rsidR="002C39E1" w:rsidRPr="00366531" w:rsidRDefault="002C39E1" w:rsidP="002C39E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66531">
        <w:rPr>
          <w:rFonts w:ascii="Times New Roman" w:hAnsi="Times New Roman" w:cs="Times New Roman"/>
          <w:sz w:val="20"/>
          <w:szCs w:val="20"/>
        </w:rPr>
        <w:t>Processed any unusual payroll computations in conformance with mandated requirements.</w:t>
      </w:r>
    </w:p>
    <w:p w:rsidR="002C39E1" w:rsidRPr="00366531" w:rsidRDefault="002C39E1" w:rsidP="002C39E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66531">
        <w:rPr>
          <w:rFonts w:ascii="Times New Roman" w:hAnsi="Times New Roman" w:cs="Times New Roman"/>
          <w:sz w:val="20"/>
          <w:szCs w:val="20"/>
        </w:rPr>
        <w:t>Maintained confidential employee records.</w:t>
      </w:r>
    </w:p>
    <w:p w:rsidR="00144368" w:rsidRPr="00366531" w:rsidRDefault="00144368" w:rsidP="0014436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44368" w:rsidRPr="00366531" w:rsidRDefault="00144368" w:rsidP="00144368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366531">
        <w:rPr>
          <w:rFonts w:ascii="Times New Roman" w:hAnsi="Times New Roman" w:cs="Times New Roman"/>
          <w:b/>
          <w:sz w:val="20"/>
          <w:szCs w:val="20"/>
        </w:rPr>
        <w:t>SKILLS</w:t>
      </w:r>
    </w:p>
    <w:p w:rsidR="00144368" w:rsidRPr="00366531" w:rsidRDefault="00144368" w:rsidP="0014436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144368" w:rsidRPr="00366531" w:rsidRDefault="00FD2F69" w:rsidP="00F2156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366531">
        <w:rPr>
          <w:rFonts w:ascii="Times New Roman" w:hAnsi="Times New Roman" w:cs="Times New Roman"/>
          <w:sz w:val="20"/>
          <w:szCs w:val="20"/>
        </w:rPr>
        <w:t>Accounts payable, account receivables, general ledger accounts, financial reports, payroll, banking, scheduling</w:t>
      </w:r>
      <w:r w:rsidR="00F2156F" w:rsidRPr="00366531">
        <w:rPr>
          <w:rFonts w:ascii="Times New Roman" w:hAnsi="Times New Roman" w:cs="Times New Roman"/>
          <w:sz w:val="20"/>
          <w:szCs w:val="20"/>
        </w:rPr>
        <w:t>, seminar, customer service, AS400, JD Edwards, Biometric Access Controls &amp; Attendance Recording System and Microsoft Office.</w:t>
      </w:r>
    </w:p>
    <w:p w:rsidR="002C39E1" w:rsidRPr="00366531" w:rsidRDefault="002C39E1" w:rsidP="002C39E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C39E1" w:rsidRPr="00366531" w:rsidRDefault="00144368" w:rsidP="002C39E1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366531">
        <w:rPr>
          <w:rFonts w:ascii="Times New Roman" w:hAnsi="Times New Roman" w:cs="Times New Roman"/>
          <w:b/>
          <w:sz w:val="20"/>
          <w:szCs w:val="20"/>
        </w:rPr>
        <w:t>REFERENCE</w:t>
      </w:r>
    </w:p>
    <w:p w:rsidR="00144368" w:rsidRPr="00366531" w:rsidRDefault="00144368" w:rsidP="002C39E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44368" w:rsidRPr="00366531" w:rsidRDefault="00144368" w:rsidP="002C39E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66531">
        <w:rPr>
          <w:rFonts w:ascii="Times New Roman" w:hAnsi="Times New Roman" w:cs="Times New Roman"/>
          <w:sz w:val="20"/>
          <w:szCs w:val="20"/>
        </w:rPr>
        <w:t>Available upon request.</w:t>
      </w:r>
    </w:p>
    <w:p w:rsidR="00144368" w:rsidRPr="00366531" w:rsidRDefault="00144368" w:rsidP="002C39E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2156F" w:rsidRPr="00366531" w:rsidRDefault="00F2156F" w:rsidP="002C39E1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F2156F" w:rsidRPr="00366531" w:rsidSect="00192E1F">
      <w:type w:val="continuous"/>
      <w:pgSz w:w="12240" w:h="15840" w:code="1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7C3"/>
    <w:multiLevelType w:val="hybridMultilevel"/>
    <w:tmpl w:val="1792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B5760"/>
    <w:multiLevelType w:val="hybridMultilevel"/>
    <w:tmpl w:val="9D347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B03A6"/>
    <w:multiLevelType w:val="hybridMultilevel"/>
    <w:tmpl w:val="6AFC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C18EF"/>
    <w:multiLevelType w:val="hybridMultilevel"/>
    <w:tmpl w:val="BA4C8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A61F5"/>
    <w:multiLevelType w:val="hybridMultilevel"/>
    <w:tmpl w:val="A0BCE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C243B"/>
    <w:multiLevelType w:val="hybridMultilevel"/>
    <w:tmpl w:val="2812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628D3"/>
    <w:multiLevelType w:val="hybridMultilevel"/>
    <w:tmpl w:val="CF1E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0071F"/>
    <w:multiLevelType w:val="hybridMultilevel"/>
    <w:tmpl w:val="B180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C6AB5"/>
    <w:multiLevelType w:val="hybridMultilevel"/>
    <w:tmpl w:val="BDFCF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7A253D"/>
    <w:multiLevelType w:val="hybridMultilevel"/>
    <w:tmpl w:val="9D622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E7B37"/>
    <w:multiLevelType w:val="hybridMultilevel"/>
    <w:tmpl w:val="99F8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C0C83"/>
    <w:multiLevelType w:val="hybridMultilevel"/>
    <w:tmpl w:val="398E7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B0"/>
    <w:rsid w:val="00032DB3"/>
    <w:rsid w:val="000A57F8"/>
    <w:rsid w:val="000F330A"/>
    <w:rsid w:val="00144368"/>
    <w:rsid w:val="00147ECB"/>
    <w:rsid w:val="00163333"/>
    <w:rsid w:val="001852DF"/>
    <w:rsid w:val="00192E1F"/>
    <w:rsid w:val="001D55EB"/>
    <w:rsid w:val="001E09B8"/>
    <w:rsid w:val="002521CF"/>
    <w:rsid w:val="00254DE9"/>
    <w:rsid w:val="00271DD9"/>
    <w:rsid w:val="0027762D"/>
    <w:rsid w:val="002C39E1"/>
    <w:rsid w:val="002F3F86"/>
    <w:rsid w:val="002F73B0"/>
    <w:rsid w:val="00330EC7"/>
    <w:rsid w:val="003453FD"/>
    <w:rsid w:val="00366531"/>
    <w:rsid w:val="003A23FB"/>
    <w:rsid w:val="003A6BDC"/>
    <w:rsid w:val="003E76E7"/>
    <w:rsid w:val="00455B90"/>
    <w:rsid w:val="004723C2"/>
    <w:rsid w:val="00493FD3"/>
    <w:rsid w:val="004B68C2"/>
    <w:rsid w:val="004E4303"/>
    <w:rsid w:val="00511A3D"/>
    <w:rsid w:val="00515422"/>
    <w:rsid w:val="005241CD"/>
    <w:rsid w:val="00584A2F"/>
    <w:rsid w:val="005856F7"/>
    <w:rsid w:val="005C022D"/>
    <w:rsid w:val="005D5EB1"/>
    <w:rsid w:val="00601CF0"/>
    <w:rsid w:val="006028B0"/>
    <w:rsid w:val="00674131"/>
    <w:rsid w:val="006E6C39"/>
    <w:rsid w:val="00707A95"/>
    <w:rsid w:val="007305F2"/>
    <w:rsid w:val="00746186"/>
    <w:rsid w:val="00772D9F"/>
    <w:rsid w:val="007A34B1"/>
    <w:rsid w:val="007B2373"/>
    <w:rsid w:val="007B74A6"/>
    <w:rsid w:val="007C3911"/>
    <w:rsid w:val="007F3044"/>
    <w:rsid w:val="00837243"/>
    <w:rsid w:val="00847429"/>
    <w:rsid w:val="008640EE"/>
    <w:rsid w:val="009141EE"/>
    <w:rsid w:val="00917CA6"/>
    <w:rsid w:val="00943B79"/>
    <w:rsid w:val="009C4C5F"/>
    <w:rsid w:val="009C775E"/>
    <w:rsid w:val="009E23B5"/>
    <w:rsid w:val="009E3217"/>
    <w:rsid w:val="00A214CB"/>
    <w:rsid w:val="00A372AB"/>
    <w:rsid w:val="00A47D2D"/>
    <w:rsid w:val="00A559C8"/>
    <w:rsid w:val="00A737D9"/>
    <w:rsid w:val="00A96E82"/>
    <w:rsid w:val="00AB3952"/>
    <w:rsid w:val="00AB7AE3"/>
    <w:rsid w:val="00AC0F22"/>
    <w:rsid w:val="00AC66B0"/>
    <w:rsid w:val="00AD2291"/>
    <w:rsid w:val="00AD4B18"/>
    <w:rsid w:val="00AF26A1"/>
    <w:rsid w:val="00B13C77"/>
    <w:rsid w:val="00B15D9A"/>
    <w:rsid w:val="00B3702A"/>
    <w:rsid w:val="00BC3C90"/>
    <w:rsid w:val="00BE0147"/>
    <w:rsid w:val="00C450A3"/>
    <w:rsid w:val="00CA6EA4"/>
    <w:rsid w:val="00CB02DE"/>
    <w:rsid w:val="00DD6C72"/>
    <w:rsid w:val="00DF1B68"/>
    <w:rsid w:val="00DF42D9"/>
    <w:rsid w:val="00E22571"/>
    <w:rsid w:val="00E441B3"/>
    <w:rsid w:val="00E66851"/>
    <w:rsid w:val="00EA0248"/>
    <w:rsid w:val="00EE6622"/>
    <w:rsid w:val="00EF17CE"/>
    <w:rsid w:val="00F2156F"/>
    <w:rsid w:val="00F85AF6"/>
    <w:rsid w:val="00F96DC5"/>
    <w:rsid w:val="00FC4DF9"/>
    <w:rsid w:val="00FD2F69"/>
    <w:rsid w:val="00FF3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73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73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7CA6"/>
    <w:pPr>
      <w:ind w:left="720"/>
      <w:contextualSpacing/>
    </w:pPr>
  </w:style>
  <w:style w:type="paragraph" w:styleId="NormalWeb">
    <w:name w:val="Normal (Web)"/>
    <w:basedOn w:val="Normal"/>
    <w:rsid w:val="002C39E1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73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73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7CA6"/>
    <w:pPr>
      <w:ind w:left="720"/>
      <w:contextualSpacing/>
    </w:pPr>
  </w:style>
  <w:style w:type="paragraph" w:styleId="NormalWeb">
    <w:name w:val="Normal (Web)"/>
    <w:basedOn w:val="Normal"/>
    <w:rsid w:val="002C39E1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vel.36983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 suico</dc:creator>
  <cp:lastModifiedBy>348370422</cp:lastModifiedBy>
  <cp:revision>2</cp:revision>
  <cp:lastPrinted>2017-05-03T04:47:00Z</cp:lastPrinted>
  <dcterms:created xsi:type="dcterms:W3CDTF">2017-05-27T08:02:00Z</dcterms:created>
  <dcterms:modified xsi:type="dcterms:W3CDTF">2017-05-27T08:02:00Z</dcterms:modified>
</cp:coreProperties>
</file>