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C0846" w:rsidRDefault="00FC0846" w:rsidP="00FC0846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RACHAEL </w:t>
      </w:r>
    </w:p>
    <w:p w:rsidR="00FD72C3" w:rsidRDefault="00FD72C3" w:rsidP="00FD72C3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</w:rPr>
      </w:pPr>
      <w:hyperlink r:id="rId6" w:history="1">
        <w:r w:rsidRPr="00C20EC3">
          <w:rPr>
            <w:rStyle w:val="Hyperlink"/>
            <w:rFonts w:ascii="Times New Roman" w:hAnsi="Times New Roman" w:cs="Times New Roman"/>
            <w:b/>
          </w:rPr>
          <w:t>RACHAEL.372184@2freemail.com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D72C3" w:rsidRDefault="00FD72C3" w:rsidP="00FC0846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2540</wp:posOffset>
                </wp:positionV>
                <wp:extent cx="1388745" cy="1627505"/>
                <wp:effectExtent l="0" t="0" r="209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46" w:rsidRDefault="00FC0846" w:rsidP="00FC084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F62DFB" wp14:editId="674EA2FD">
                                  <wp:extent cx="1201420" cy="1530985"/>
                                  <wp:effectExtent l="0" t="0" r="0" b="0"/>
                                  <wp:docPr id="1" name="Picture 1" descr="Description: C:\Users\faith\Desktop\RAY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C:\Users\faith\Desktop\RAY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.2pt;width:109.35pt;height:1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b/KwIAAFE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">
                <v:textbox>
                  <w:txbxContent>
                    <w:p w:rsidR="00FC0846" w:rsidRDefault="00FC0846" w:rsidP="00FC084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F62DFB" wp14:editId="674EA2FD">
                            <wp:extent cx="1201420" cy="1530985"/>
                            <wp:effectExtent l="0" t="0" r="0" b="0"/>
                            <wp:docPr id="1" name="Picture 1" descr="Description: C:\Users\faith\Desktop\RAY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C:\Users\faith\Desktop\RAY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53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C0846" w:rsidRDefault="00FC0846" w:rsidP="00FC084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C0846" w:rsidRDefault="00FC0846" w:rsidP="00FC0846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FC0846" w:rsidRDefault="00FC0846" w:rsidP="00FC0846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FC0846" w:rsidRDefault="00FC0846" w:rsidP="00FC0846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FC0846" w:rsidRDefault="00FC0846" w:rsidP="00FC0846">
      <w:p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>PERSONAL DETAILS</w:t>
      </w: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Kenyan</w:t>
      </w:r>
    </w:p>
    <w:p w:rsidR="00FC0846" w:rsidRDefault="00FC0846" w:rsidP="00FC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FC0846" w:rsidRDefault="00FC0846" w:rsidP="00FC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Visit Visa</w:t>
      </w:r>
    </w:p>
    <w:p w:rsidR="00FC0846" w:rsidRDefault="00FC0846" w:rsidP="00FC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validity: 11/11/2017</w:t>
      </w:r>
    </w:p>
    <w:p w:rsidR="00FC0846" w:rsidRDefault="00FC0846" w:rsidP="00FC0846">
      <w:pPr>
        <w:jc w:val="both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Areas of expertise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management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 taking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Report writing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Performance appraisals 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Budget control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skills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Report writing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Presentations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Diary management</w:t>
      </w: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</w:p>
    <w:p w:rsidR="00FC0846" w:rsidRDefault="00FC0846" w:rsidP="00FC084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 xml:space="preserve">     Professional Summary</w:t>
      </w: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</w:rPr>
        <w:t xml:space="preserve">Versatile Administrative Manager who applies exceptional organizational skills while overseeing both smaller and larger administrative teams. </w:t>
      </w:r>
      <w:proofErr w:type="gramStart"/>
      <w:r>
        <w:rPr>
          <w:rFonts w:ascii="Times New Roman" w:hAnsi="Times New Roman" w:cs="Times New Roman"/>
        </w:rPr>
        <w:t>Adept at coordinating meetings and conference calls planning itineraries and designing detailed spreadsheets.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Focused on ensuring efficient office operations through effective management methods.</w:t>
      </w:r>
      <w:proofErr w:type="gramEnd"/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PROFESSIONAL EXPERIENCE</w:t>
      </w: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 xml:space="preserve">  Key resource service limited- Gulf recruiting firm- Kenya</w:t>
      </w: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4F81BD" w:themeColor="accent1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</w:rPr>
        <w:t>Qatar Aircraft catering, Pepsi Co-Qatar, National Aviation</w:t>
      </w:r>
      <w:r>
        <w:rPr>
          <w:rFonts w:ascii="Times New Roman" w:hAnsi="Times New Roman" w:cs="Times New Roman"/>
          <w:b/>
        </w:rPr>
        <w:t xml:space="preserve">- Kuwait,    </w:t>
      </w: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Enoc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Group, Magic planet, Golden Tulip- Dubai, Bin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Mirza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 Oman)</w:t>
      </w: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2016-2017- Human Resource and Administration Manager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Managed and operated a matrix of skilled candidates for future placements.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Prepared office budget necessary looking on the budget allocated to the office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</w:rPr>
        <w:t>ie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stationary and office equipment. 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Precisely followed all steps of hiring process including but not limited to ensuring fair hire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Receiving emails from employers and job details 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Carrying out clerical work such as printing scanning documents and photocopying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Fixing the interview dates with the employers and the candidates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Evaluating the candidates and calling up for the interviews, keeping record of the responses.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Receiving resumes in both soft and hard copies from the candidates and later shortlisting the resumes based on skills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Building and maintaining a successful book of business using various recruiting methods such as cold calling, company website posting, referrals and social media 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Orienting the selected candidates on various procedure such as medicals, employment visas, passport check out </w:t>
      </w:r>
    </w:p>
    <w:p w:rsidR="00FC0846" w:rsidRDefault="00FC0846" w:rsidP="00FC0846">
      <w:pPr>
        <w:pStyle w:val="ListParagraph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Universal Corporation limited- Kenya </w:t>
      </w:r>
    </w:p>
    <w:p w:rsidR="00FC0846" w:rsidRDefault="00FC0846" w:rsidP="00FC0846">
      <w:pPr>
        <w:pStyle w:val="ListParagraph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</w:rPr>
        <w:t>Iso</w:t>
      </w:r>
      <w:proofErr w:type="spellEnd"/>
      <w:r>
        <w:rPr>
          <w:rFonts w:ascii="Times New Roman" w:eastAsia="Times New Roman" w:hAnsi="Times New Roman" w:cs="Times New Roman"/>
          <w:b/>
          <w:color w:val="0070C0"/>
        </w:rPr>
        <w:t xml:space="preserve"> certified international pharmaceutical company</w:t>
      </w:r>
    </w:p>
    <w:p w:rsidR="00FC0846" w:rsidRDefault="00FC0846" w:rsidP="00FC0846">
      <w:pPr>
        <w:pStyle w:val="ListParagraph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(United Nations, </w:t>
      </w:r>
      <w:proofErr w:type="spellStart"/>
      <w:r>
        <w:rPr>
          <w:rFonts w:ascii="Times New Roman" w:eastAsia="Times New Roman" w:hAnsi="Times New Roman" w:cs="Times New Roman"/>
          <w:b/>
        </w:rPr>
        <w:t>chemoquip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kemsa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FC0846" w:rsidRDefault="00FC0846" w:rsidP="00FC0846">
      <w:pPr>
        <w:pStyle w:val="ListParagraph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2011-2015- Personal Assistant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Managed the commercial head complex diary and frequently booked his internally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Handled incoming and outgoing correspondence, including emails and faxes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Typed documents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</w:rPr>
        <w:t>ie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</w:rPr>
        <w:t>, letters and printed and scanned clients’ accounts statements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Checked mails and frequently responded on behalf of the commercial head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Organized personal and professional calendars and supplied reminders of meetings and events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Screened telephone calls and inquiries and directed them as appropriate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Attended business and board meetings and took minutes  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Place orders on office stationery and equipment at a budget made from not less than two vendors.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Developed and maintained alert system for upcoming deadlines on incoming requests, projects and events</w:t>
      </w:r>
    </w:p>
    <w:p w:rsidR="00FC0846" w:rsidRDefault="00FC0846" w:rsidP="00FC08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Produced reports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</w:rPr>
        <w:t>ie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</w:rPr>
        <w:t>, sales report, Sales analysis, account report for clients using the ERP and Tally applications</w:t>
      </w:r>
    </w:p>
    <w:p w:rsidR="00FC0846" w:rsidRDefault="00FC0846" w:rsidP="00FC0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FC0846" w:rsidRDefault="00FC0846" w:rsidP="00FC0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FC0846" w:rsidRDefault="00FC0846" w:rsidP="00FC0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70C0"/>
        </w:rPr>
        <w:t>Computer skills</w:t>
      </w:r>
    </w:p>
    <w:p w:rsidR="00FC0846" w:rsidRDefault="00FC0846" w:rsidP="00FC08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MS Word, Excel</w:t>
      </w:r>
    </w:p>
    <w:p w:rsidR="00FC0846" w:rsidRDefault="00FC0846" w:rsidP="00FC08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Power point, Access</w:t>
      </w:r>
    </w:p>
    <w:p w:rsidR="00FC0846" w:rsidRDefault="00FC0846" w:rsidP="00FC08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Outlook</w:t>
      </w:r>
    </w:p>
    <w:p w:rsidR="00FC0846" w:rsidRDefault="00FC0846" w:rsidP="00FC08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Emails </w:t>
      </w:r>
    </w:p>
    <w:p w:rsidR="00FC0846" w:rsidRDefault="00FC0846" w:rsidP="00FC0846">
      <w:pPr>
        <w:pStyle w:val="ListParagraph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70C0"/>
        </w:rPr>
      </w:pPr>
    </w:p>
    <w:p w:rsidR="00FC0846" w:rsidRDefault="00FC0846" w:rsidP="00FC0846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lastRenderedPageBreak/>
        <w:t>Areas of Expertise</w:t>
      </w:r>
    </w:p>
    <w:p w:rsidR="00FC0846" w:rsidRDefault="00FC0846" w:rsidP="00FC0846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Client satisfaction.</w:t>
      </w:r>
    </w:p>
    <w:p w:rsidR="00FC0846" w:rsidRDefault="00FC0846" w:rsidP="00FC0846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Team Player</w:t>
      </w:r>
    </w:p>
    <w:p w:rsidR="00FC0846" w:rsidRDefault="00FC0846" w:rsidP="00FC0846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Computer literate</w:t>
      </w:r>
    </w:p>
    <w:p w:rsidR="00FC0846" w:rsidRDefault="00FC0846" w:rsidP="00FC0846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Ability to prioritize</w:t>
      </w:r>
    </w:p>
    <w:p w:rsidR="00FC0846" w:rsidRDefault="00FC0846" w:rsidP="00FC0846">
      <w:pPr>
        <w:jc w:val="both"/>
        <w:rPr>
          <w:rFonts w:ascii="Times New Roman" w:hAnsi="Times New Roman" w:cs="Times New Roman"/>
          <w:b/>
        </w:rPr>
      </w:pPr>
    </w:p>
    <w:p w:rsidR="00FC0846" w:rsidRDefault="00FC0846" w:rsidP="00FC0846">
      <w:pPr>
        <w:jc w:val="both"/>
        <w:rPr>
          <w:rFonts w:ascii="Times New Roman" w:hAnsi="Times New Roman" w:cs="Times New Roman"/>
          <w:b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FC0846" w:rsidRDefault="00FC0846" w:rsidP="00FC08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Academic Qualifications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2008- 2010 Diploma in communication &amp; Public Relations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2015- Certificate in Customer Care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2001- 2005- High school Education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Key Languages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Kiswahili </w:t>
      </w:r>
    </w:p>
    <w:p w:rsidR="00FC0846" w:rsidRDefault="00FC0846" w:rsidP="00FC0846">
      <w:pPr>
        <w:spacing w:after="12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>Referees</w:t>
      </w:r>
    </w:p>
    <w:p w:rsidR="00FC0846" w:rsidRDefault="00FC0846" w:rsidP="00FC0846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be availed upon request </w:t>
      </w:r>
    </w:p>
    <w:p w:rsidR="00FC0846" w:rsidRDefault="00FC0846" w:rsidP="00FC08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spacing w:after="0"/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jc w:val="both"/>
        <w:rPr>
          <w:rFonts w:ascii="Times New Roman" w:hAnsi="Times New Roman" w:cs="Times New Roman"/>
        </w:rPr>
      </w:pPr>
    </w:p>
    <w:p w:rsidR="00FC0846" w:rsidRDefault="00FC0846" w:rsidP="00FC0846">
      <w:pPr>
        <w:rPr>
          <w:rFonts w:ascii="Times New Roman" w:hAnsi="Times New Roman" w:cs="Times New Roman"/>
        </w:rPr>
      </w:pPr>
    </w:p>
    <w:p w:rsidR="00FC0846" w:rsidRDefault="00FC0846"/>
    <w:sectPr w:rsidR="00FC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23A8"/>
    <w:multiLevelType w:val="hybridMultilevel"/>
    <w:tmpl w:val="22E02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42B2"/>
    <w:multiLevelType w:val="hybridMultilevel"/>
    <w:tmpl w:val="F80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4F98"/>
    <w:multiLevelType w:val="hybridMultilevel"/>
    <w:tmpl w:val="7B6E8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46"/>
    <w:rsid w:val="00FC0846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EL.37218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2017-09-11T06:10:00Z</dcterms:created>
  <dcterms:modified xsi:type="dcterms:W3CDTF">2017-09-11T06:11:00Z</dcterms:modified>
</cp:coreProperties>
</file>