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F" w:rsidRPr="006C461F" w:rsidRDefault="001D7A75" w:rsidP="006C461F">
      <w:pPr>
        <w:pStyle w:val="Heading2"/>
        <w:spacing w:before="82"/>
        <w:ind w:left="0" w:right="836"/>
        <w:jc w:val="center"/>
        <w:rPr>
          <w:sz w:val="28"/>
        </w:rPr>
      </w:pPr>
      <w:r>
        <w:rPr>
          <w:rFonts w:asci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-333375</wp:posOffset>
            </wp:positionV>
            <wp:extent cx="1533525" cy="1647825"/>
            <wp:effectExtent l="19050" t="0" r="9525" b="0"/>
            <wp:wrapSquare wrapText="bothSides"/>
            <wp:docPr id="2" name="Picture 1" descr="C:\Users\NagaSubbaReddy\Downloads\Maheswar R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gaSubbaReddy\Downloads\Maheswar Red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61F">
        <w:rPr>
          <w:rFonts w:ascii="Arial"/>
        </w:rPr>
        <w:t xml:space="preserve">                         </w:t>
      </w:r>
      <w:r w:rsidR="00284FBD">
        <w:rPr>
          <w:rFonts w:ascii="Arial"/>
        </w:rPr>
        <w:t xml:space="preserve">      </w:t>
      </w:r>
      <w:r w:rsidR="00D80E83" w:rsidRPr="006C461F">
        <w:rPr>
          <w:rFonts w:ascii="Arial"/>
          <w:sz w:val="28"/>
        </w:rPr>
        <w:t>CURRICULUM VITAE</w:t>
      </w:r>
    </w:p>
    <w:p w:rsidR="00722BDA" w:rsidRDefault="00BB70E8" w:rsidP="00BB70E8">
      <w:pPr>
        <w:tabs>
          <w:tab w:val="left" w:pos="341"/>
        </w:tabs>
        <w:spacing w:before="197"/>
        <w:rPr>
          <w:b/>
          <w:sz w:val="24"/>
        </w:rPr>
      </w:pPr>
      <w:r>
        <w:rPr>
          <w:b/>
          <w:sz w:val="24"/>
        </w:rPr>
        <w:t xml:space="preserve">MAHESWARA </w:t>
      </w:r>
    </w:p>
    <w:p w:rsidR="00BB70E8" w:rsidRPr="00BB70E8" w:rsidRDefault="00BB70E8" w:rsidP="00BB70E8">
      <w:pPr>
        <w:tabs>
          <w:tab w:val="left" w:pos="341"/>
        </w:tabs>
        <w:spacing w:before="197"/>
        <w:rPr>
          <w:b/>
          <w:sz w:val="24"/>
        </w:rPr>
      </w:pPr>
      <w:hyperlink r:id="rId9" w:history="1">
        <w:r w:rsidRPr="00886E2D">
          <w:rPr>
            <w:rStyle w:val="Hyperlink"/>
            <w:b/>
            <w:sz w:val="24"/>
          </w:rPr>
          <w:t>MAHESWARA.372265@2freemail.com</w:t>
        </w:r>
      </w:hyperlink>
      <w:r>
        <w:rPr>
          <w:b/>
          <w:sz w:val="24"/>
        </w:rPr>
        <w:t xml:space="preserve"> </w:t>
      </w:r>
    </w:p>
    <w:p w:rsidR="00B90100" w:rsidRDefault="00722BDA" w:rsidP="00BB70E8">
      <w:pPr>
        <w:pStyle w:val="BodyText"/>
        <w:pBdr>
          <w:bottom w:val="single" w:sz="6" w:space="1" w:color="auto"/>
        </w:pBdr>
        <w:tabs>
          <w:tab w:val="left" w:pos="5786"/>
        </w:tabs>
        <w:spacing w:before="42"/>
        <w:ind w:left="0" w:right="678"/>
        <w:rPr>
          <w:b/>
        </w:rPr>
      </w:pPr>
      <w:r>
        <w:t xml:space="preserve">   </w:t>
      </w:r>
    </w:p>
    <w:p w:rsidR="006D2F11" w:rsidRPr="00B90100" w:rsidRDefault="006D2F11" w:rsidP="00B90100">
      <w:pPr>
        <w:pStyle w:val="BodyText"/>
        <w:pBdr>
          <w:bottom w:val="single" w:sz="6" w:space="1" w:color="auto"/>
        </w:pBdr>
        <w:tabs>
          <w:tab w:val="left" w:pos="5786"/>
        </w:tabs>
        <w:spacing w:before="42"/>
        <w:ind w:left="0" w:right="678"/>
        <w:rPr>
          <w:b/>
        </w:rPr>
      </w:pPr>
    </w:p>
    <w:p w:rsidR="00722BDA" w:rsidRDefault="00722BDA" w:rsidP="00B90100">
      <w:pPr>
        <w:pStyle w:val="Heading1"/>
        <w:spacing w:before="51"/>
        <w:ind w:left="0"/>
        <w:jc w:val="both"/>
      </w:pPr>
    </w:p>
    <w:p w:rsidR="00834CC9" w:rsidRDefault="00834CC9" w:rsidP="00B90100">
      <w:pPr>
        <w:pStyle w:val="Heading1"/>
        <w:spacing w:before="51"/>
        <w:ind w:left="0"/>
        <w:jc w:val="both"/>
      </w:pPr>
    </w:p>
    <w:p w:rsidR="00A14979" w:rsidRDefault="00D80E83">
      <w:pPr>
        <w:pStyle w:val="Heading1"/>
        <w:spacing w:before="51"/>
        <w:jc w:val="both"/>
      </w:pPr>
      <w:r>
        <w:t xml:space="preserve">CAREER </w:t>
      </w:r>
      <w:r w:rsidR="00A72833">
        <w:t>SUMMARY:</w:t>
      </w:r>
    </w:p>
    <w:p w:rsidR="00A72833" w:rsidRDefault="00A72833" w:rsidP="00CD10DE">
      <w:pPr>
        <w:pStyle w:val="BodyText"/>
        <w:numPr>
          <w:ilvl w:val="0"/>
          <w:numId w:val="9"/>
        </w:numPr>
        <w:spacing w:before="42" w:line="276" w:lineRule="auto"/>
        <w:ind w:right="99"/>
        <w:jc w:val="both"/>
      </w:pPr>
      <w:r>
        <w:rPr>
          <w:rFonts w:ascii="Helvetica" w:hAnsi="Helvetica"/>
          <w:color w:val="000000"/>
        </w:rPr>
        <w:t xml:space="preserve">Expert in covering all aspects from </w:t>
      </w:r>
      <w:proofErr w:type="spellStart"/>
      <w:r>
        <w:rPr>
          <w:rFonts w:ascii="Helvetica" w:hAnsi="Helvetica"/>
          <w:color w:val="000000"/>
        </w:rPr>
        <w:t>start up</w:t>
      </w:r>
      <w:proofErr w:type="spellEnd"/>
      <w:r>
        <w:rPr>
          <w:rFonts w:ascii="Helvetica" w:hAnsi="Helvetica"/>
          <w:color w:val="000000"/>
        </w:rPr>
        <w:t xml:space="preserve"> business, to financial management and company closures</w:t>
      </w:r>
      <w:r>
        <w:t xml:space="preserve"> </w:t>
      </w:r>
    </w:p>
    <w:p w:rsidR="00CD10DE" w:rsidRDefault="00CD10DE" w:rsidP="00CD10DE">
      <w:pPr>
        <w:pStyle w:val="BodyText"/>
        <w:numPr>
          <w:ilvl w:val="0"/>
          <w:numId w:val="9"/>
        </w:numPr>
        <w:spacing w:before="42" w:line="276" w:lineRule="auto"/>
        <w:ind w:right="99"/>
        <w:jc w:val="both"/>
      </w:pPr>
      <w:r>
        <w:rPr>
          <w:rFonts w:ascii="Helvetica" w:hAnsi="Helvetica"/>
          <w:color w:val="000000"/>
        </w:rPr>
        <w:t>Proven ability in professional judgment dealing with the disclosure of information in financial reporting</w:t>
      </w:r>
      <w:r>
        <w:t>.</w:t>
      </w:r>
    </w:p>
    <w:p w:rsidR="00A72833" w:rsidRDefault="00A72833" w:rsidP="00CD10DE">
      <w:pPr>
        <w:pStyle w:val="BodyText"/>
        <w:numPr>
          <w:ilvl w:val="0"/>
          <w:numId w:val="9"/>
        </w:numPr>
        <w:spacing w:before="42" w:line="276" w:lineRule="auto"/>
        <w:ind w:right="99"/>
        <w:jc w:val="both"/>
      </w:pPr>
      <w:r w:rsidRPr="00A72833">
        <w:t>Easy going nature and able to coordinate with all departments.</w:t>
      </w:r>
    </w:p>
    <w:p w:rsidR="00877037" w:rsidRDefault="00877037">
      <w:pPr>
        <w:pStyle w:val="BodyText"/>
        <w:spacing w:before="42" w:line="276" w:lineRule="auto"/>
        <w:ind w:left="100" w:right="99"/>
        <w:jc w:val="both"/>
      </w:pPr>
    </w:p>
    <w:p w:rsidR="00A14979" w:rsidRDefault="00D80E83">
      <w:pPr>
        <w:pStyle w:val="Heading1"/>
        <w:spacing w:line="291" w:lineRule="exact"/>
        <w:jc w:val="both"/>
      </w:pPr>
      <w:r>
        <w:t>PROFESSIONAL QUALIFICATION:</w:t>
      </w:r>
    </w:p>
    <w:p w:rsidR="00A14979" w:rsidRDefault="00A14979">
      <w:pPr>
        <w:pStyle w:val="BodyText"/>
        <w:spacing w:before="5"/>
        <w:ind w:left="0"/>
        <w:rPr>
          <w:b/>
          <w:sz w:val="10"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4018"/>
        <w:gridCol w:w="1843"/>
      </w:tblGrid>
      <w:tr w:rsidR="00A14979" w:rsidRPr="00CD10DE" w:rsidTr="00CD10DE">
        <w:trPr>
          <w:trHeight w:val="280"/>
        </w:trPr>
        <w:tc>
          <w:tcPr>
            <w:tcW w:w="2644" w:type="dxa"/>
          </w:tcPr>
          <w:p w:rsidR="00A14979" w:rsidRPr="00CD10DE" w:rsidRDefault="00D80E83">
            <w:pPr>
              <w:pStyle w:val="TableParagraph"/>
              <w:ind w:left="513"/>
              <w:rPr>
                <w:b/>
                <w:szCs w:val="20"/>
              </w:rPr>
            </w:pPr>
            <w:r w:rsidRPr="00CD10DE">
              <w:rPr>
                <w:b/>
                <w:szCs w:val="20"/>
              </w:rPr>
              <w:t>COURSE</w:t>
            </w:r>
          </w:p>
        </w:tc>
        <w:tc>
          <w:tcPr>
            <w:tcW w:w="4018" w:type="dxa"/>
          </w:tcPr>
          <w:p w:rsidR="00A14979" w:rsidRPr="00CD10DE" w:rsidRDefault="00D80E83">
            <w:pPr>
              <w:pStyle w:val="TableParagraph"/>
              <w:ind w:left="1003"/>
              <w:rPr>
                <w:b/>
                <w:szCs w:val="20"/>
              </w:rPr>
            </w:pPr>
            <w:r w:rsidRPr="00CD10DE">
              <w:rPr>
                <w:b/>
                <w:szCs w:val="20"/>
              </w:rPr>
              <w:t>Institute /University</w:t>
            </w:r>
          </w:p>
        </w:tc>
        <w:tc>
          <w:tcPr>
            <w:tcW w:w="1843" w:type="dxa"/>
          </w:tcPr>
          <w:p w:rsidR="00A14979" w:rsidRPr="00CD10DE" w:rsidRDefault="00D80E83">
            <w:pPr>
              <w:pStyle w:val="TableParagraph"/>
              <w:ind w:left="667" w:right="676"/>
              <w:jc w:val="center"/>
              <w:rPr>
                <w:b/>
                <w:szCs w:val="20"/>
              </w:rPr>
            </w:pPr>
            <w:r w:rsidRPr="00CD10DE">
              <w:rPr>
                <w:b/>
                <w:szCs w:val="20"/>
              </w:rPr>
              <w:t>Year</w:t>
            </w:r>
          </w:p>
        </w:tc>
      </w:tr>
      <w:tr w:rsidR="00834CC9" w:rsidRPr="00CD10DE" w:rsidTr="00CD10DE">
        <w:trPr>
          <w:trHeight w:val="398"/>
        </w:trPr>
        <w:tc>
          <w:tcPr>
            <w:tcW w:w="2644" w:type="dxa"/>
          </w:tcPr>
          <w:p w:rsidR="00834CC9" w:rsidRPr="00CD10DE" w:rsidRDefault="00834CC9">
            <w:pPr>
              <w:pStyle w:val="TableParagraph"/>
              <w:spacing w:before="2"/>
              <w:rPr>
                <w:szCs w:val="20"/>
              </w:rPr>
            </w:pPr>
            <w:r w:rsidRPr="00CD10DE">
              <w:rPr>
                <w:szCs w:val="20"/>
              </w:rPr>
              <w:t>CMA-FINAL</w:t>
            </w:r>
          </w:p>
        </w:tc>
        <w:tc>
          <w:tcPr>
            <w:tcW w:w="4018" w:type="dxa"/>
          </w:tcPr>
          <w:p w:rsidR="00834CC9" w:rsidRPr="00CD10DE" w:rsidRDefault="00834CC9">
            <w:pPr>
              <w:pStyle w:val="TableParagraph"/>
              <w:spacing w:before="2"/>
              <w:rPr>
                <w:szCs w:val="20"/>
              </w:rPr>
            </w:pPr>
            <w:r w:rsidRPr="00CD10DE">
              <w:rPr>
                <w:szCs w:val="20"/>
              </w:rPr>
              <w:t>Institute of Cost Accountants of India</w:t>
            </w:r>
          </w:p>
        </w:tc>
        <w:tc>
          <w:tcPr>
            <w:tcW w:w="1843" w:type="dxa"/>
          </w:tcPr>
          <w:p w:rsidR="00834CC9" w:rsidRPr="00CD10DE" w:rsidRDefault="00834CC9">
            <w:pPr>
              <w:pStyle w:val="TableParagraph"/>
              <w:spacing w:before="2"/>
              <w:rPr>
                <w:szCs w:val="20"/>
              </w:rPr>
            </w:pPr>
            <w:r w:rsidRPr="00CD10DE">
              <w:rPr>
                <w:szCs w:val="20"/>
              </w:rPr>
              <w:t>June 2016</w:t>
            </w:r>
          </w:p>
        </w:tc>
      </w:tr>
      <w:tr w:rsidR="00834CC9" w:rsidRPr="00CD10DE" w:rsidTr="00CD10DE">
        <w:trPr>
          <w:trHeight w:val="380"/>
        </w:trPr>
        <w:tc>
          <w:tcPr>
            <w:tcW w:w="2644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CMA-INTER</w:t>
            </w:r>
          </w:p>
        </w:tc>
        <w:tc>
          <w:tcPr>
            <w:tcW w:w="4018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Cost Accountants of India</w:t>
            </w:r>
          </w:p>
        </w:tc>
        <w:tc>
          <w:tcPr>
            <w:tcW w:w="1843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Dec 2012</w:t>
            </w:r>
          </w:p>
        </w:tc>
      </w:tr>
      <w:tr w:rsidR="00834CC9" w:rsidRPr="00CD10DE" w:rsidTr="00CD10DE">
        <w:trPr>
          <w:trHeight w:val="380"/>
        </w:trPr>
        <w:tc>
          <w:tcPr>
            <w:tcW w:w="2644" w:type="dxa"/>
          </w:tcPr>
          <w:p w:rsidR="00834CC9" w:rsidRPr="00CD10DE" w:rsidRDefault="00834CC9">
            <w:pPr>
              <w:pStyle w:val="TableParagraph"/>
              <w:ind w:right="485"/>
              <w:rPr>
                <w:szCs w:val="20"/>
              </w:rPr>
            </w:pPr>
            <w:r w:rsidRPr="00CD10DE">
              <w:rPr>
                <w:szCs w:val="20"/>
              </w:rPr>
              <w:t>CMA – FOUNDATION</w:t>
            </w:r>
          </w:p>
        </w:tc>
        <w:tc>
          <w:tcPr>
            <w:tcW w:w="4018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Cost Accountants of India</w:t>
            </w:r>
          </w:p>
        </w:tc>
        <w:tc>
          <w:tcPr>
            <w:tcW w:w="1843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Dec 2011</w:t>
            </w:r>
          </w:p>
        </w:tc>
      </w:tr>
      <w:tr w:rsidR="00834CC9" w:rsidRPr="00CD10DE" w:rsidTr="00CD10DE">
        <w:trPr>
          <w:trHeight w:val="380"/>
        </w:trPr>
        <w:tc>
          <w:tcPr>
            <w:tcW w:w="2644" w:type="dxa"/>
          </w:tcPr>
          <w:p w:rsidR="00834CC9" w:rsidRPr="00CD10DE" w:rsidRDefault="00834CC9" w:rsidP="0030283A">
            <w:pPr>
              <w:pStyle w:val="TableParagraph"/>
              <w:ind w:right="130"/>
              <w:rPr>
                <w:szCs w:val="20"/>
              </w:rPr>
            </w:pPr>
            <w:r w:rsidRPr="00CD10DE">
              <w:rPr>
                <w:szCs w:val="20"/>
              </w:rPr>
              <w:t>CA-FINAL (II Group)</w:t>
            </w:r>
          </w:p>
        </w:tc>
        <w:tc>
          <w:tcPr>
            <w:tcW w:w="4018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Chartered Accountants of India</w:t>
            </w:r>
          </w:p>
        </w:tc>
        <w:tc>
          <w:tcPr>
            <w:tcW w:w="1843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May,2016</w:t>
            </w:r>
          </w:p>
        </w:tc>
      </w:tr>
      <w:tr w:rsidR="00890ADC" w:rsidRPr="00CD10DE" w:rsidTr="00CD10DE">
        <w:trPr>
          <w:trHeight w:val="380"/>
        </w:trPr>
        <w:tc>
          <w:tcPr>
            <w:tcW w:w="2644" w:type="dxa"/>
          </w:tcPr>
          <w:p w:rsidR="00890ADC" w:rsidRPr="00CD10DE" w:rsidRDefault="00890ADC" w:rsidP="0030283A">
            <w:pPr>
              <w:pStyle w:val="TableParagraph"/>
              <w:ind w:right="130"/>
              <w:rPr>
                <w:szCs w:val="20"/>
              </w:rPr>
            </w:pPr>
            <w:r>
              <w:rPr>
                <w:szCs w:val="20"/>
              </w:rPr>
              <w:t>CA-FINAL (I</w:t>
            </w:r>
            <w:r w:rsidRPr="00CD10DE">
              <w:rPr>
                <w:szCs w:val="20"/>
              </w:rPr>
              <w:t xml:space="preserve"> Group</w:t>
            </w:r>
            <w:r>
              <w:rPr>
                <w:szCs w:val="20"/>
              </w:rPr>
              <w:t xml:space="preserve"> -2 exemptions</w:t>
            </w:r>
            <w:r w:rsidRPr="00CD10DE">
              <w:rPr>
                <w:szCs w:val="20"/>
              </w:rPr>
              <w:t>)</w:t>
            </w:r>
          </w:p>
        </w:tc>
        <w:tc>
          <w:tcPr>
            <w:tcW w:w="4018" w:type="dxa"/>
          </w:tcPr>
          <w:p w:rsidR="00890ADC" w:rsidRPr="00CD10DE" w:rsidRDefault="00890ADC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Chartered Accountants of India</w:t>
            </w:r>
          </w:p>
        </w:tc>
        <w:tc>
          <w:tcPr>
            <w:tcW w:w="1843" w:type="dxa"/>
          </w:tcPr>
          <w:p w:rsidR="00890ADC" w:rsidRPr="00CD10DE" w:rsidRDefault="00890ADC" w:rsidP="0030283A">
            <w:pPr>
              <w:pStyle w:val="TableParagraph"/>
              <w:rPr>
                <w:szCs w:val="20"/>
              </w:rPr>
            </w:pPr>
            <w:r>
              <w:rPr>
                <w:szCs w:val="20"/>
              </w:rPr>
              <w:t>May,2017</w:t>
            </w:r>
          </w:p>
        </w:tc>
      </w:tr>
      <w:tr w:rsidR="00834CC9" w:rsidRPr="00CD10DE" w:rsidTr="00CD10DE">
        <w:trPr>
          <w:trHeight w:val="380"/>
        </w:trPr>
        <w:tc>
          <w:tcPr>
            <w:tcW w:w="2644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CA-IPCC</w:t>
            </w:r>
          </w:p>
        </w:tc>
        <w:tc>
          <w:tcPr>
            <w:tcW w:w="4018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Chartered Accountants of India</w:t>
            </w:r>
          </w:p>
        </w:tc>
        <w:tc>
          <w:tcPr>
            <w:tcW w:w="1843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Nov,2011</w:t>
            </w:r>
          </w:p>
        </w:tc>
      </w:tr>
      <w:tr w:rsidR="00834CC9" w:rsidRPr="00CD10DE" w:rsidTr="00CD10DE">
        <w:trPr>
          <w:trHeight w:val="298"/>
        </w:trPr>
        <w:tc>
          <w:tcPr>
            <w:tcW w:w="2644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CA-CPT</w:t>
            </w:r>
          </w:p>
        </w:tc>
        <w:tc>
          <w:tcPr>
            <w:tcW w:w="4018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Institute of Chartered Accountants of India</w:t>
            </w:r>
          </w:p>
        </w:tc>
        <w:tc>
          <w:tcPr>
            <w:tcW w:w="1843" w:type="dxa"/>
          </w:tcPr>
          <w:p w:rsidR="00834CC9" w:rsidRPr="00CD10DE" w:rsidRDefault="00834CC9" w:rsidP="0030283A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Dec,2010</w:t>
            </w:r>
          </w:p>
        </w:tc>
      </w:tr>
      <w:tr w:rsidR="00834CC9" w:rsidRPr="00CD10DE" w:rsidTr="00CD10DE">
        <w:trPr>
          <w:trHeight w:val="298"/>
        </w:trPr>
        <w:tc>
          <w:tcPr>
            <w:tcW w:w="2644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B.COM(A&amp;F)</w:t>
            </w:r>
          </w:p>
        </w:tc>
        <w:tc>
          <w:tcPr>
            <w:tcW w:w="4018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IGNOU</w:t>
            </w:r>
          </w:p>
        </w:tc>
        <w:tc>
          <w:tcPr>
            <w:tcW w:w="1843" w:type="dxa"/>
          </w:tcPr>
          <w:p w:rsidR="00834CC9" w:rsidRPr="00CD10DE" w:rsidRDefault="00834CC9">
            <w:pPr>
              <w:pStyle w:val="TableParagraph"/>
              <w:rPr>
                <w:szCs w:val="20"/>
              </w:rPr>
            </w:pPr>
            <w:r w:rsidRPr="00CD10DE">
              <w:rPr>
                <w:szCs w:val="20"/>
              </w:rPr>
              <w:t>JUNE 2014</w:t>
            </w:r>
          </w:p>
        </w:tc>
      </w:tr>
    </w:tbl>
    <w:p w:rsidR="00834CC9" w:rsidRDefault="00834CC9">
      <w:pPr>
        <w:spacing w:before="88"/>
        <w:ind w:left="100"/>
        <w:jc w:val="both"/>
        <w:rPr>
          <w:b/>
          <w:sz w:val="24"/>
        </w:rPr>
      </w:pPr>
    </w:p>
    <w:p w:rsidR="00A14979" w:rsidRDefault="006C461F">
      <w:pPr>
        <w:spacing w:before="88"/>
        <w:ind w:left="10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D80E83">
        <w:rPr>
          <w:b/>
          <w:sz w:val="24"/>
        </w:rPr>
        <w:t>Professional Experience:</w:t>
      </w:r>
    </w:p>
    <w:p w:rsidR="006C461F" w:rsidRPr="00B33C11" w:rsidRDefault="006C461F" w:rsidP="006C461F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"/>
        <w:rPr>
          <w:rFonts w:ascii="Symbol"/>
        </w:rPr>
      </w:pPr>
      <w:r>
        <w:t xml:space="preserve">Worked </w:t>
      </w:r>
      <w:r w:rsidR="00834CC9">
        <w:t xml:space="preserve">in </w:t>
      </w:r>
      <w:r w:rsidR="00834CC9" w:rsidRPr="00834CC9">
        <w:rPr>
          <w:b/>
        </w:rPr>
        <w:t>GCMR</w:t>
      </w:r>
      <w:r>
        <w:rPr>
          <w:b/>
        </w:rPr>
        <w:t xml:space="preserve"> &amp; Associates </w:t>
      </w:r>
      <w:r>
        <w:t>for a period of two</w:t>
      </w:r>
      <w:r>
        <w:rPr>
          <w:spacing w:val="-23"/>
        </w:rPr>
        <w:t xml:space="preserve"> </w:t>
      </w:r>
      <w:r>
        <w:t>years from July 2015 to June 2017.</w:t>
      </w:r>
    </w:p>
    <w:p w:rsidR="0060372E" w:rsidRPr="006C461F" w:rsidRDefault="00D80E83" w:rsidP="00B33C11">
      <w:pPr>
        <w:pStyle w:val="ListParagraph"/>
        <w:numPr>
          <w:ilvl w:val="1"/>
          <w:numId w:val="2"/>
        </w:numPr>
        <w:tabs>
          <w:tab w:val="left" w:pos="820"/>
          <w:tab w:val="left" w:pos="821"/>
        </w:tabs>
        <w:spacing w:before="6" w:line="271" w:lineRule="auto"/>
        <w:ind w:right="381"/>
        <w:rPr>
          <w:rFonts w:ascii="Symbol"/>
        </w:rPr>
      </w:pPr>
      <w:r>
        <w:t>Comp</w:t>
      </w:r>
      <w:r w:rsidR="0082220F">
        <w:t>leted three years</w:t>
      </w:r>
      <w:r>
        <w:t xml:space="preserve"> of </w:t>
      </w:r>
      <w:proofErr w:type="spellStart"/>
      <w:r>
        <w:t>Articleship</w:t>
      </w:r>
      <w:proofErr w:type="spellEnd"/>
      <w:r>
        <w:t xml:space="preserve"> </w:t>
      </w:r>
      <w:r w:rsidR="00834CC9" w:rsidRPr="006C461F">
        <w:rPr>
          <w:spacing w:val="-3"/>
        </w:rPr>
        <w:t xml:space="preserve">at </w:t>
      </w:r>
      <w:r w:rsidR="00834CC9" w:rsidRPr="00834CC9">
        <w:rPr>
          <w:spacing w:val="-3"/>
        </w:rPr>
        <w:t>M</w:t>
      </w:r>
      <w:r w:rsidRPr="00834CC9">
        <w:t>/</w:t>
      </w:r>
      <w:proofErr w:type="gramStart"/>
      <w:r w:rsidRPr="00834CC9">
        <w:t>s</w:t>
      </w:r>
      <w:r w:rsidR="00291D3F">
        <w:t xml:space="preserve"> </w:t>
      </w:r>
      <w:r w:rsidRPr="006C461F">
        <w:rPr>
          <w:b/>
        </w:rPr>
        <w:t xml:space="preserve"> </w:t>
      </w:r>
      <w:proofErr w:type="spellStart"/>
      <w:r w:rsidRPr="006C461F">
        <w:rPr>
          <w:b/>
        </w:rPr>
        <w:t>Venkaesh</w:t>
      </w:r>
      <w:proofErr w:type="spellEnd"/>
      <w:proofErr w:type="gramEnd"/>
      <w:r w:rsidRPr="006C461F">
        <w:rPr>
          <w:b/>
        </w:rPr>
        <w:t xml:space="preserve"> &amp; Ram</w:t>
      </w:r>
      <w:r w:rsidR="0082220F">
        <w:t xml:space="preserve"> </w:t>
      </w:r>
      <w:r>
        <w:t>Chartered Accountants,</w:t>
      </w:r>
      <w:r w:rsidRPr="006C461F">
        <w:rPr>
          <w:spacing w:val="-10"/>
        </w:rPr>
        <w:t xml:space="preserve"> </w:t>
      </w:r>
      <w:r w:rsidR="0082220F">
        <w:t>Bangalore from March 2012 to March 2015.</w:t>
      </w:r>
    </w:p>
    <w:p w:rsidR="00A14979" w:rsidRDefault="00A14979">
      <w:pPr>
        <w:pStyle w:val="BodyText"/>
        <w:spacing w:before="9"/>
        <w:ind w:left="0"/>
        <w:rPr>
          <w:sz w:val="20"/>
        </w:rPr>
      </w:pPr>
    </w:p>
    <w:p w:rsidR="00183FF1" w:rsidRDefault="00D80E83" w:rsidP="00364E37">
      <w:pPr>
        <w:pStyle w:val="Heading1"/>
        <w:spacing w:line="390" w:lineRule="atLeast"/>
        <w:ind w:left="1109" w:right="3091" w:hanging="649"/>
      </w:pPr>
      <w:r>
        <w:t>Key works handle</w:t>
      </w:r>
      <w:r w:rsidR="00364E37">
        <w:t>d and performed are as follows</w:t>
      </w:r>
    </w:p>
    <w:p w:rsidR="00A14979" w:rsidRDefault="00D80E83" w:rsidP="00364E37">
      <w:pPr>
        <w:pStyle w:val="Heading1"/>
        <w:spacing w:line="390" w:lineRule="atLeast"/>
        <w:ind w:left="1109" w:right="3091" w:hanging="649"/>
      </w:pPr>
      <w:r>
        <w:t>Accounting Procedures</w:t>
      </w:r>
    </w:p>
    <w:p w:rsidR="00A14979" w:rsidRDefault="0082220F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 xml:space="preserve">Advising Clients </w:t>
      </w:r>
      <w:r w:rsidR="009B1D7C">
        <w:t>Proprietary’s</w:t>
      </w:r>
      <w:r w:rsidR="00D80E83">
        <w:t>, Partnership Firms and Companies regarding design and implementation of Accounting</w:t>
      </w:r>
      <w:r w:rsidR="00D80E83">
        <w:rPr>
          <w:spacing w:val="-30"/>
        </w:rPr>
        <w:t xml:space="preserve"> </w:t>
      </w:r>
      <w:r w:rsidR="00D80E83">
        <w:t>Systems.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>Assisting</w:t>
      </w:r>
      <w:r>
        <w:rPr>
          <w:spacing w:val="-4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Accounting Standards.</w:t>
      </w:r>
    </w:p>
    <w:p w:rsidR="00A14979" w:rsidRPr="00D95086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>Preparation of Statement of Profit and Loss, Balance Sheets ,Cash</w:t>
      </w:r>
      <w:r>
        <w:rPr>
          <w:spacing w:val="-31"/>
        </w:rPr>
        <w:t xml:space="preserve"> </w:t>
      </w:r>
      <w:r>
        <w:t>Flow Statement p</w:t>
      </w:r>
      <w:r w:rsidR="0082220F">
        <w:t>rovisional and projected financial statements</w:t>
      </w:r>
      <w:r>
        <w:t>.</w:t>
      </w:r>
    </w:p>
    <w:p w:rsidR="00D95086" w:rsidRDefault="00D95086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>Complying with the audit procedures and drawing conclusions based on audit evidence.</w:t>
      </w:r>
    </w:p>
    <w:p w:rsidR="00364E37" w:rsidRDefault="00364E37" w:rsidP="00364E37">
      <w:pPr>
        <w:pStyle w:val="Heading1"/>
        <w:ind w:left="0" w:right="6191"/>
        <w:rPr>
          <w:b w:val="0"/>
          <w:bCs w:val="0"/>
          <w:sz w:val="26"/>
          <w:szCs w:val="22"/>
        </w:rPr>
      </w:pPr>
    </w:p>
    <w:p w:rsidR="00834CC9" w:rsidRDefault="00834CC9" w:rsidP="00364E37">
      <w:pPr>
        <w:pStyle w:val="Heading1"/>
        <w:ind w:left="0" w:right="6191"/>
        <w:rPr>
          <w:b w:val="0"/>
          <w:bCs w:val="0"/>
          <w:sz w:val="26"/>
          <w:szCs w:val="22"/>
        </w:rPr>
      </w:pPr>
    </w:p>
    <w:p w:rsidR="00834CC9" w:rsidRDefault="00834CC9" w:rsidP="00364E37">
      <w:pPr>
        <w:pStyle w:val="Heading1"/>
        <w:ind w:left="0" w:right="6191"/>
        <w:rPr>
          <w:b w:val="0"/>
          <w:bCs w:val="0"/>
          <w:sz w:val="26"/>
          <w:szCs w:val="22"/>
        </w:rPr>
      </w:pPr>
    </w:p>
    <w:p w:rsidR="00834CC9" w:rsidRDefault="00834CC9" w:rsidP="00364E37">
      <w:pPr>
        <w:pStyle w:val="Heading1"/>
        <w:ind w:left="0" w:right="6191"/>
        <w:rPr>
          <w:b w:val="0"/>
          <w:bCs w:val="0"/>
          <w:sz w:val="26"/>
          <w:szCs w:val="22"/>
        </w:rPr>
      </w:pPr>
    </w:p>
    <w:p w:rsidR="00834CC9" w:rsidRDefault="00834CC9" w:rsidP="00364E37">
      <w:pPr>
        <w:pStyle w:val="Heading1"/>
        <w:ind w:left="0" w:right="6191"/>
        <w:rPr>
          <w:b w:val="0"/>
          <w:bCs w:val="0"/>
          <w:sz w:val="26"/>
          <w:szCs w:val="22"/>
        </w:rPr>
      </w:pPr>
    </w:p>
    <w:p w:rsidR="00A14979" w:rsidRDefault="00D80E83" w:rsidP="00364E37">
      <w:pPr>
        <w:pStyle w:val="Heading1"/>
        <w:ind w:left="0" w:right="6191" w:firstLine="460"/>
      </w:pPr>
      <w:r>
        <w:t>Statutory Audit</w:t>
      </w:r>
    </w:p>
    <w:p w:rsidR="00A14979" w:rsidRDefault="00D80E83" w:rsidP="00364E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2013.</w:t>
      </w:r>
    </w:p>
    <w:p w:rsidR="00A14979" w:rsidRDefault="00D80E83" w:rsidP="00364E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36"/>
        <w:ind w:left="1081"/>
        <w:rPr>
          <w:rFonts w:ascii="Symbol"/>
        </w:rPr>
      </w:pPr>
      <w:r>
        <w:t>Compliance with Accounting</w:t>
      </w:r>
      <w:r>
        <w:rPr>
          <w:spacing w:val="-23"/>
        </w:rPr>
        <w:t xml:space="preserve"> </w:t>
      </w:r>
      <w:r>
        <w:t>Standards.</w:t>
      </w:r>
    </w:p>
    <w:p w:rsidR="00A14979" w:rsidRDefault="00D80E83" w:rsidP="00364E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1" w:line="273" w:lineRule="auto"/>
        <w:ind w:left="1081" w:right="555"/>
        <w:rPr>
          <w:rFonts w:ascii="Symbol"/>
        </w:rPr>
      </w:pPr>
      <w:r>
        <w:t>Drafting Audit Reports as per the new reporting requirements of Companies Audit Report Order, 2015</w:t>
      </w:r>
      <w:r>
        <w:rPr>
          <w:spacing w:val="-13"/>
        </w:rPr>
        <w:t xml:space="preserve"> </w:t>
      </w:r>
      <w:r>
        <w:t>(CARO).</w:t>
      </w:r>
    </w:p>
    <w:p w:rsidR="00A14979" w:rsidRDefault="00D80E83" w:rsidP="00364E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3"/>
        <w:ind w:left="1081"/>
        <w:rPr>
          <w:rFonts w:ascii="Symbol"/>
        </w:rPr>
      </w:pPr>
      <w:r>
        <w:t>Concurrent and Revenue audit of Indian bank</w:t>
      </w:r>
      <w:r>
        <w:rPr>
          <w:spacing w:val="-18"/>
        </w:rPr>
        <w:t xml:space="preserve"> </w:t>
      </w:r>
      <w:r>
        <w:t>branch.</w:t>
      </w:r>
    </w:p>
    <w:p w:rsidR="001B7EA5" w:rsidRPr="006C5572" w:rsidRDefault="00D80E83" w:rsidP="0060372E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3"/>
        <w:ind w:left="1081"/>
        <w:jc w:val="both"/>
        <w:rPr>
          <w:rFonts w:ascii="Symbol"/>
        </w:rPr>
      </w:pPr>
      <w:r w:rsidRPr="0082220F">
        <w:t>Statutory</w:t>
      </w:r>
      <w:r>
        <w:rPr>
          <w:sz w:val="20"/>
        </w:rPr>
        <w:t xml:space="preserve"> </w:t>
      </w:r>
      <w:r w:rsidR="00C92001">
        <w:t>audit</w:t>
      </w:r>
      <w:r>
        <w:t xml:space="preserve"> of</w:t>
      </w:r>
      <w:r>
        <w:rPr>
          <w:spacing w:val="-3"/>
        </w:rPr>
        <w:t xml:space="preserve"> </w:t>
      </w:r>
      <w:r>
        <w:t>Hotel</w:t>
      </w:r>
      <w:r w:rsidR="00C92001">
        <w:t xml:space="preserve"> industry</w:t>
      </w:r>
      <w:r>
        <w:t>.</w:t>
      </w:r>
    </w:p>
    <w:p w:rsidR="001B7EA5" w:rsidRDefault="00766B6E" w:rsidP="001B7EA5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3"/>
        <w:ind w:left="1081"/>
        <w:jc w:val="both"/>
      </w:pPr>
      <w:r>
        <w:t xml:space="preserve">Worked with Charitable </w:t>
      </w:r>
      <w:r w:rsidR="006C5572">
        <w:t xml:space="preserve"> Society audit in VARANASI</w:t>
      </w:r>
    </w:p>
    <w:p w:rsidR="00834CC9" w:rsidRPr="001B7EA5" w:rsidRDefault="00834CC9" w:rsidP="00834CC9">
      <w:pPr>
        <w:pStyle w:val="ListParagraph"/>
        <w:tabs>
          <w:tab w:val="left" w:pos="1862"/>
          <w:tab w:val="left" w:pos="1863"/>
        </w:tabs>
        <w:spacing w:before="3"/>
        <w:ind w:left="1081" w:firstLine="0"/>
        <w:jc w:val="both"/>
      </w:pPr>
    </w:p>
    <w:p w:rsidR="00A14979" w:rsidRDefault="001B7EA5" w:rsidP="001B7EA5">
      <w:pPr>
        <w:pStyle w:val="Heading1"/>
        <w:ind w:left="0" w:right="6191"/>
      </w:pPr>
      <w:r>
        <w:t xml:space="preserve">         </w:t>
      </w:r>
      <w:r w:rsidR="00D80E83">
        <w:t>Internal Audit</w:t>
      </w:r>
    </w:p>
    <w:p w:rsidR="00A14979" w:rsidRPr="006C5572" w:rsidRDefault="00D80E83" w:rsidP="006C5572">
      <w:pPr>
        <w:pStyle w:val="BodyText"/>
        <w:numPr>
          <w:ilvl w:val="0"/>
          <w:numId w:val="6"/>
        </w:numPr>
        <w:rPr>
          <w:rFonts w:ascii="Symbol"/>
        </w:rPr>
      </w:pPr>
      <w:r>
        <w:t>Verification of accounting</w:t>
      </w:r>
      <w:r w:rsidRPr="006C5572">
        <w:rPr>
          <w:spacing w:val="-20"/>
        </w:rPr>
        <w:t xml:space="preserve"> </w:t>
      </w:r>
      <w:r>
        <w:t>procedures.</w:t>
      </w:r>
    </w:p>
    <w:p w:rsidR="00A14979" w:rsidRPr="006C5572" w:rsidRDefault="00D80E83" w:rsidP="006C5572">
      <w:pPr>
        <w:pStyle w:val="BodyText"/>
        <w:numPr>
          <w:ilvl w:val="0"/>
          <w:numId w:val="6"/>
        </w:numPr>
        <w:rPr>
          <w:rFonts w:ascii="Symbol"/>
          <w:sz w:val="24"/>
        </w:rPr>
      </w:pPr>
      <w:r>
        <w:t>Preparation of Bank Reconciliation</w:t>
      </w:r>
      <w:r w:rsidRPr="006C5572">
        <w:rPr>
          <w:spacing w:val="-20"/>
        </w:rPr>
        <w:t xml:space="preserve"> </w:t>
      </w:r>
      <w:r>
        <w:t>Statement</w:t>
      </w:r>
      <w:r w:rsidRPr="006C5572">
        <w:rPr>
          <w:sz w:val="24"/>
        </w:rPr>
        <w:t>.</w:t>
      </w:r>
    </w:p>
    <w:p w:rsidR="006C5572" w:rsidRPr="00BA4A2B" w:rsidRDefault="006C5572" w:rsidP="006C5572">
      <w:pPr>
        <w:pStyle w:val="BodyText"/>
        <w:numPr>
          <w:ilvl w:val="0"/>
          <w:numId w:val="6"/>
        </w:numPr>
        <w:rPr>
          <w:rFonts w:ascii="Symbol"/>
        </w:rPr>
      </w:pPr>
      <w:r>
        <w:t>Exposure in preparing special MIS reports and presented before board of directors and chairman.</w:t>
      </w:r>
    </w:p>
    <w:p w:rsidR="00BA4A2B" w:rsidRDefault="00BA4A2B" w:rsidP="006C5572">
      <w:pPr>
        <w:pStyle w:val="BodyText"/>
        <w:numPr>
          <w:ilvl w:val="0"/>
          <w:numId w:val="6"/>
        </w:numPr>
      </w:pPr>
      <w:r w:rsidRPr="00BA4A2B">
        <w:t>Lead, plan, and perform financial and operational audits.</w:t>
      </w:r>
    </w:p>
    <w:p w:rsidR="00291D3F" w:rsidRPr="00BA4A2B" w:rsidRDefault="00456C24" w:rsidP="00291D3F">
      <w:pPr>
        <w:pStyle w:val="BodyText"/>
        <w:numPr>
          <w:ilvl w:val="0"/>
          <w:numId w:val="6"/>
        </w:numPr>
      </w:pPr>
      <w:r>
        <w:t xml:space="preserve">Checking of Account </w:t>
      </w:r>
      <w:r w:rsidR="00291D3F">
        <w:t>Payables,</w:t>
      </w:r>
      <w:r>
        <w:t xml:space="preserve"> Account Receivables and Stock verification</w:t>
      </w:r>
      <w:r w:rsidR="00291D3F">
        <w:t>.</w:t>
      </w:r>
    </w:p>
    <w:p w:rsidR="00EB2526" w:rsidRDefault="00EB2526" w:rsidP="00BA4A2B">
      <w:pPr>
        <w:pStyle w:val="BodyText"/>
        <w:ind w:left="1081"/>
      </w:pPr>
    </w:p>
    <w:p w:rsidR="00A14979" w:rsidRDefault="001B7EA5" w:rsidP="00364E37">
      <w:pPr>
        <w:pStyle w:val="Heading1"/>
        <w:spacing w:before="43"/>
      </w:pPr>
      <w:r>
        <w:t xml:space="preserve">       </w:t>
      </w:r>
      <w:r w:rsidR="00D80E83">
        <w:t>Taxation</w:t>
      </w:r>
    </w:p>
    <w:p w:rsidR="00A14979" w:rsidRPr="0082220F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Computation of Income Tax liability and filing of</w:t>
      </w:r>
      <w:r w:rsidRPr="0082220F">
        <w:t xml:space="preserve"> </w:t>
      </w:r>
      <w:r>
        <w:t>returns.</w:t>
      </w:r>
    </w:p>
    <w:p w:rsidR="00A14979" w:rsidRPr="0082220F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Preparation and Filing of TAX Audit</w:t>
      </w:r>
      <w:r w:rsidRPr="0082220F">
        <w:t xml:space="preserve"> </w:t>
      </w:r>
      <w:r>
        <w:t>Report.</w:t>
      </w:r>
    </w:p>
    <w:p w:rsidR="00A14979" w:rsidRPr="0082220F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Compliance with TDS Provisions and Quarterly Filings of E-TDS</w:t>
      </w:r>
      <w:r w:rsidRPr="0082220F">
        <w:t xml:space="preserve"> </w:t>
      </w:r>
      <w:r>
        <w:t>Return.</w:t>
      </w:r>
    </w:p>
    <w:p w:rsidR="00A14979" w:rsidRPr="0082220F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Filing of Service Tax and VAT</w:t>
      </w:r>
      <w:r w:rsidRPr="0082220F">
        <w:t xml:space="preserve"> </w:t>
      </w:r>
      <w:r>
        <w:t>Return</w:t>
      </w:r>
      <w:r w:rsidR="00C92001">
        <w:t>s</w:t>
      </w:r>
      <w:r>
        <w:t>.</w:t>
      </w:r>
    </w:p>
    <w:p w:rsidR="00A14979" w:rsidRPr="0082220F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Preparation and Filing of VAT Audit</w:t>
      </w:r>
      <w:r w:rsidRPr="0082220F">
        <w:t xml:space="preserve"> </w:t>
      </w:r>
      <w:r>
        <w:t>Report</w:t>
      </w:r>
      <w:r w:rsidR="00C92001">
        <w:t>s</w:t>
      </w:r>
      <w:r>
        <w:t>.</w:t>
      </w:r>
    </w:p>
    <w:p w:rsidR="004E461F" w:rsidRDefault="004E461F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  <w:rPr>
          <w:rFonts w:ascii="Symbol"/>
        </w:rPr>
      </w:pPr>
      <w:r>
        <w:t>GST  Migration and Registration</w:t>
      </w:r>
    </w:p>
    <w:p w:rsidR="00364E37" w:rsidRDefault="00364E37" w:rsidP="00364E37">
      <w:pPr>
        <w:pStyle w:val="Heading1"/>
        <w:spacing w:before="38"/>
        <w:ind w:left="0"/>
      </w:pPr>
    </w:p>
    <w:p w:rsidR="00A14979" w:rsidRDefault="001B7EA5" w:rsidP="00364E37">
      <w:pPr>
        <w:pStyle w:val="Heading1"/>
        <w:spacing w:before="38"/>
        <w:ind w:left="0"/>
      </w:pPr>
      <w:r>
        <w:t xml:space="preserve">      </w:t>
      </w:r>
      <w:r w:rsidR="00EB2526">
        <w:t xml:space="preserve"> </w:t>
      </w:r>
      <w:r>
        <w:t xml:space="preserve"> </w:t>
      </w:r>
      <w:r w:rsidR="0060372E">
        <w:t>Registrations &amp; Compliance</w:t>
      </w:r>
      <w:r w:rsidR="00D80E83">
        <w:t xml:space="preserve"> </w:t>
      </w:r>
      <w:r w:rsidR="00D8161B">
        <w:t>Procedures</w:t>
      </w:r>
    </w:p>
    <w:p w:rsidR="00A14979" w:rsidRDefault="00D80E83" w:rsidP="00EB2526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2" w:line="273" w:lineRule="auto"/>
        <w:ind w:left="1245"/>
        <w:jc w:val="both"/>
      </w:pPr>
      <w:r>
        <w:t>Company Incorporation, Firm Reg</w:t>
      </w:r>
      <w:r w:rsidR="00D8161B">
        <w:t>istration,</w:t>
      </w:r>
      <w:r>
        <w:t xml:space="preserve"> VAT, Service Ta</w:t>
      </w:r>
      <w:r w:rsidR="00D8161B">
        <w:t>x, Luxury Tax, Professional Tax etc.</w:t>
      </w:r>
    </w:p>
    <w:p w:rsidR="0060372E" w:rsidRDefault="0060372E" w:rsidP="00EB2526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2" w:line="273" w:lineRule="auto"/>
        <w:ind w:left="1245"/>
      </w:pPr>
      <w:r>
        <w:t xml:space="preserve">Compliance with the statutory </w:t>
      </w:r>
      <w:r w:rsidR="00C264F9">
        <w:t>requirements as like</w:t>
      </w:r>
      <w:r>
        <w:t xml:space="preserve"> ROC filings</w:t>
      </w:r>
    </w:p>
    <w:p w:rsidR="00EB2526" w:rsidRDefault="00EB2526" w:rsidP="00EB2526">
      <w:pPr>
        <w:pStyle w:val="ListParagraph"/>
        <w:tabs>
          <w:tab w:val="left" w:pos="1862"/>
          <w:tab w:val="left" w:pos="1863"/>
        </w:tabs>
        <w:spacing w:before="42" w:line="273" w:lineRule="auto"/>
        <w:ind w:left="1245" w:firstLine="0"/>
      </w:pPr>
    </w:p>
    <w:p w:rsidR="00BA688A" w:rsidRDefault="00EB2526" w:rsidP="00BA688A">
      <w:pPr>
        <w:pStyle w:val="Heading1"/>
        <w:spacing w:before="38"/>
        <w:ind w:left="0"/>
      </w:pPr>
      <w:r>
        <w:t xml:space="preserve">     </w:t>
      </w:r>
      <w:r w:rsidR="00877037">
        <w:t xml:space="preserve"> </w:t>
      </w:r>
      <w:r>
        <w:t xml:space="preserve">  </w:t>
      </w:r>
      <w:r w:rsidR="00456C24">
        <w:t>Key Knowledge Areas</w:t>
      </w:r>
      <w:r w:rsidR="00BA688A">
        <w:t>:</w:t>
      </w:r>
    </w:p>
    <w:p w:rsidR="00BA688A" w:rsidRPr="0082220F" w:rsidRDefault="00BA688A" w:rsidP="00BA688A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Exposure in dealing works related to Scrutiny’s and Appeals</w:t>
      </w:r>
    </w:p>
    <w:p w:rsidR="00BA688A" w:rsidRDefault="00BA688A" w:rsidP="00BA688A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Exposure in preparing projected financial Statements.</w:t>
      </w:r>
    </w:p>
    <w:p w:rsidR="00EB2526" w:rsidRDefault="00BA688A" w:rsidP="00BA688A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Assisted in giving response to the Government.</w:t>
      </w:r>
    </w:p>
    <w:p w:rsidR="00877037" w:rsidRDefault="00877037" w:rsidP="00BA688A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Compliance with the Notices served to the clients in various matters.</w:t>
      </w:r>
    </w:p>
    <w:p w:rsidR="00877037" w:rsidRDefault="00877037" w:rsidP="008770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Direct assistance to the client in VAT, Service Tax, Luxury Tax and Professional Tax related matters in compliance with the statutory requirements.</w:t>
      </w:r>
    </w:p>
    <w:p w:rsidR="00456C24" w:rsidRPr="00BA688A" w:rsidRDefault="00456C24" w:rsidP="008770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 xml:space="preserve">Knowledge on IFRS and </w:t>
      </w:r>
      <w:proofErr w:type="spellStart"/>
      <w:r>
        <w:t>Ind</w:t>
      </w:r>
      <w:proofErr w:type="spellEnd"/>
      <w:r>
        <w:t xml:space="preserve"> AS</w:t>
      </w:r>
    </w:p>
    <w:p w:rsidR="00D8161B" w:rsidRDefault="00D8161B" w:rsidP="00364E37">
      <w:pPr>
        <w:pStyle w:val="Heading2"/>
        <w:spacing w:before="6"/>
        <w:ind w:left="0"/>
      </w:pPr>
    </w:p>
    <w:p w:rsidR="00C92001" w:rsidRDefault="00C92001" w:rsidP="00364E37">
      <w:pPr>
        <w:pStyle w:val="Heading2"/>
        <w:spacing w:before="6"/>
        <w:ind w:left="0"/>
      </w:pPr>
    </w:p>
    <w:p w:rsidR="00C92001" w:rsidRDefault="00C92001" w:rsidP="00364E37">
      <w:pPr>
        <w:pStyle w:val="Heading2"/>
        <w:spacing w:before="6"/>
        <w:ind w:left="0"/>
      </w:pPr>
    </w:p>
    <w:p w:rsidR="00C92001" w:rsidRDefault="00C92001" w:rsidP="00364E37">
      <w:pPr>
        <w:pStyle w:val="Heading2"/>
        <w:spacing w:before="6"/>
        <w:ind w:left="0"/>
      </w:pPr>
    </w:p>
    <w:p w:rsidR="00C92001" w:rsidRDefault="00C92001" w:rsidP="00364E37">
      <w:pPr>
        <w:pStyle w:val="Heading2"/>
        <w:spacing w:before="6"/>
        <w:ind w:left="0"/>
      </w:pPr>
    </w:p>
    <w:p w:rsidR="00A14979" w:rsidRDefault="001B7EA5" w:rsidP="00364E37">
      <w:pPr>
        <w:pStyle w:val="Heading2"/>
        <w:spacing w:before="6"/>
        <w:ind w:left="0"/>
      </w:pPr>
      <w:r>
        <w:lastRenderedPageBreak/>
        <w:t xml:space="preserve">        </w:t>
      </w:r>
      <w:r w:rsidR="00D80E83">
        <w:t>COMPUTER PROFICIENCY: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Familiar wi</w:t>
      </w:r>
      <w:r w:rsidR="00EB45C2">
        <w:t>th MS Excel, MS word</w:t>
      </w:r>
      <w:proofErr w:type="gramStart"/>
      <w:r w:rsidR="00EB45C2">
        <w:t>,</w:t>
      </w:r>
      <w:r w:rsidR="00564399">
        <w:t xml:space="preserve">  and</w:t>
      </w:r>
      <w:proofErr w:type="gramEnd"/>
      <w:r w:rsidR="00564399">
        <w:t xml:space="preserve"> SAP</w:t>
      </w:r>
      <w:r w:rsidR="00EB45C2">
        <w:t xml:space="preserve"> </w:t>
      </w:r>
      <w:r>
        <w:t>.</w:t>
      </w:r>
    </w:p>
    <w:p w:rsidR="00877037" w:rsidRDefault="00D80E83" w:rsidP="006C461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 xml:space="preserve">Working experience on Tally, </w:t>
      </w:r>
      <w:r w:rsidR="00564399">
        <w:t xml:space="preserve">VAT, </w:t>
      </w:r>
      <w:r>
        <w:t>Income Tax &amp; TDS return filing</w:t>
      </w:r>
      <w:r>
        <w:rPr>
          <w:spacing w:val="-24"/>
        </w:rPr>
        <w:t xml:space="preserve"> </w:t>
      </w:r>
      <w:r w:rsidR="00564399">
        <w:t>Software’s</w:t>
      </w:r>
      <w:r w:rsidR="006C461F">
        <w:t>.</w:t>
      </w:r>
    </w:p>
    <w:p w:rsidR="00834CC9" w:rsidRDefault="00834CC9" w:rsidP="00364E37">
      <w:pPr>
        <w:pStyle w:val="Heading2"/>
        <w:ind w:left="0"/>
      </w:pPr>
    </w:p>
    <w:p w:rsidR="00A14979" w:rsidRDefault="000F265B" w:rsidP="00364E37">
      <w:pPr>
        <w:pStyle w:val="Heading2"/>
        <w:ind w:left="0"/>
      </w:pPr>
      <w:r>
        <w:t xml:space="preserve">        Personal Qualities: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Excellent</w:t>
      </w:r>
      <w:r>
        <w:rPr>
          <w:spacing w:val="-7"/>
        </w:rPr>
        <w:t xml:space="preserve"> </w:t>
      </w:r>
      <w:r>
        <w:t>technical</w:t>
      </w:r>
      <w:r w:rsidRPr="0082220F">
        <w:t xml:space="preserve"> </w:t>
      </w:r>
      <w:r>
        <w:t>skills</w:t>
      </w:r>
      <w:r w:rsidRPr="0082220F">
        <w:t xml:space="preserve"> </w:t>
      </w:r>
      <w:r>
        <w:t>in</w:t>
      </w:r>
      <w:r w:rsidRPr="0082220F">
        <w:t xml:space="preserve"> </w:t>
      </w:r>
      <w:r>
        <w:t>Financial</w:t>
      </w:r>
      <w:r w:rsidRPr="0082220F">
        <w:t xml:space="preserve"> </w:t>
      </w:r>
      <w:r>
        <w:t>Accounting,</w:t>
      </w:r>
      <w:r w:rsidRPr="0082220F">
        <w:t xml:space="preserve"> </w:t>
      </w:r>
      <w:r>
        <w:t>Auditing,</w:t>
      </w:r>
      <w:r w:rsidRPr="0082220F">
        <w:t xml:space="preserve"> </w:t>
      </w:r>
      <w:r>
        <w:t>Compliance</w:t>
      </w:r>
      <w:r w:rsidRPr="0082220F">
        <w:t xml:space="preserve"> </w:t>
      </w:r>
      <w:r>
        <w:t>&amp;</w:t>
      </w:r>
      <w:r w:rsidRPr="0082220F">
        <w:t xml:space="preserve"> </w:t>
      </w:r>
      <w:r>
        <w:t>Taxation.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Good co</w:t>
      </w:r>
      <w:r w:rsidR="008D5647">
        <w:t>mmunication (Written &amp; Oral),</w:t>
      </w:r>
      <w:r>
        <w:t xml:space="preserve"> interpersonal skills and a good team</w:t>
      </w:r>
      <w:r w:rsidRPr="0082220F">
        <w:t xml:space="preserve"> </w:t>
      </w:r>
      <w:r>
        <w:t>player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Ability to work as team leader as well as</w:t>
      </w:r>
      <w:r w:rsidRPr="0082220F">
        <w:t xml:space="preserve"> </w:t>
      </w:r>
      <w:r>
        <w:t>individually.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proofErr w:type="spellStart"/>
      <w:r>
        <w:t>Self Motivated</w:t>
      </w:r>
      <w:proofErr w:type="spellEnd"/>
      <w:r>
        <w:t xml:space="preserve"> and Hardworking</w:t>
      </w:r>
      <w:r w:rsidRPr="0082220F">
        <w:t xml:space="preserve"> </w:t>
      </w:r>
      <w:r>
        <w:t>nature.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Adaptable to work</w:t>
      </w:r>
      <w:r w:rsidRPr="0082220F">
        <w:t xml:space="preserve"> </w:t>
      </w:r>
      <w:r>
        <w:t>environment.</w:t>
      </w:r>
    </w:p>
    <w:p w:rsidR="001B7EA5" w:rsidRDefault="0027469B" w:rsidP="00877037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Committ</w:t>
      </w:r>
      <w:r w:rsidR="006F532D">
        <w:t>ed</w:t>
      </w:r>
      <w:r w:rsidR="00D80E83">
        <w:t xml:space="preserve"> to</w:t>
      </w:r>
      <w:r w:rsidR="00D80E83">
        <w:rPr>
          <w:spacing w:val="-10"/>
        </w:rPr>
        <w:t xml:space="preserve"> </w:t>
      </w:r>
      <w:r w:rsidR="00D80E83">
        <w:t>work.</w:t>
      </w:r>
    </w:p>
    <w:p w:rsidR="001B7EA5" w:rsidRDefault="001B7EA5" w:rsidP="00364E37">
      <w:pPr>
        <w:pStyle w:val="Heading1"/>
        <w:spacing w:line="289" w:lineRule="exact"/>
        <w:ind w:left="14"/>
      </w:pPr>
    </w:p>
    <w:p w:rsidR="00A14979" w:rsidRDefault="001B7EA5" w:rsidP="00364E37">
      <w:pPr>
        <w:pStyle w:val="Heading1"/>
        <w:spacing w:line="289" w:lineRule="exact"/>
        <w:ind w:left="14"/>
      </w:pPr>
      <w:r>
        <w:t xml:space="preserve">    </w:t>
      </w:r>
      <w:r w:rsidR="00D80E83">
        <w:t>Personal Interest:</w:t>
      </w:r>
    </w:p>
    <w:p w:rsidR="00A14979" w:rsidRDefault="00D80E83" w:rsidP="0082220F">
      <w:pPr>
        <w:pStyle w:val="ListParagraph"/>
        <w:numPr>
          <w:ilvl w:val="2"/>
          <w:numId w:val="2"/>
        </w:numPr>
        <w:tabs>
          <w:tab w:val="left" w:pos="1862"/>
          <w:tab w:val="left" w:pos="1863"/>
        </w:tabs>
        <w:spacing w:before="46"/>
        <w:ind w:left="1081"/>
      </w:pPr>
      <w:r>
        <w:t>Playing</w:t>
      </w:r>
      <w:r w:rsidRPr="0082220F">
        <w:t xml:space="preserve"> </w:t>
      </w:r>
      <w:r>
        <w:t>Cricket</w:t>
      </w:r>
      <w:r w:rsidR="00D8161B">
        <w:t xml:space="preserve">, </w:t>
      </w:r>
      <w:r>
        <w:t>Playing</w:t>
      </w:r>
      <w:r w:rsidRPr="0082220F">
        <w:t xml:space="preserve"> </w:t>
      </w:r>
      <w:r w:rsidR="00D8161B">
        <w:t xml:space="preserve">Chess, </w:t>
      </w:r>
      <w:r>
        <w:t>Reading</w:t>
      </w:r>
      <w:r w:rsidRPr="0082220F">
        <w:t xml:space="preserve"> </w:t>
      </w:r>
      <w:r w:rsidR="00D8161B">
        <w:t>books and T</w:t>
      </w:r>
      <w:r>
        <w:t>ravelling to new</w:t>
      </w:r>
      <w:r w:rsidRPr="00D8161B">
        <w:rPr>
          <w:spacing w:val="-11"/>
        </w:rPr>
        <w:t xml:space="preserve"> </w:t>
      </w:r>
      <w:r>
        <w:t>places.</w:t>
      </w:r>
    </w:p>
    <w:p w:rsidR="00A14979" w:rsidRDefault="00A14979">
      <w:pPr>
        <w:pStyle w:val="BodyText"/>
        <w:spacing w:before="8"/>
        <w:ind w:left="0"/>
        <w:rPr>
          <w:sz w:val="28"/>
        </w:rPr>
      </w:pPr>
    </w:p>
    <w:p w:rsidR="00834CC9" w:rsidRDefault="001B7EA5" w:rsidP="00BB70E8">
      <w:pPr>
        <w:pStyle w:val="Heading2"/>
        <w:rPr>
          <w:sz w:val="28"/>
        </w:rPr>
      </w:pPr>
      <w:r>
        <w:t xml:space="preserve">      </w:t>
      </w:r>
      <w:bookmarkStart w:id="0" w:name="_GoBack"/>
      <w:bookmarkEnd w:id="0"/>
    </w:p>
    <w:sectPr w:rsidR="00834CC9" w:rsidSect="00A14979">
      <w:footerReference w:type="default" r:id="rId10"/>
      <w:pgSz w:w="11910" w:h="16840"/>
      <w:pgMar w:top="1440" w:right="1560" w:bottom="1200" w:left="134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C4" w:rsidRDefault="000F0CC4" w:rsidP="00A14979">
      <w:r>
        <w:separator/>
      </w:r>
    </w:p>
  </w:endnote>
  <w:endnote w:type="continuationSeparator" w:id="0">
    <w:p w:rsidR="000F0CC4" w:rsidRDefault="000F0CC4" w:rsidP="00A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79" w:rsidRDefault="000F0CC4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79.8pt;width:10.15pt;height:14.35pt;z-index:-251658752;mso-position-horizontal-relative:page;mso-position-vertical-relative:page" filled="f" stroked="f">
          <v:textbox style="mso-next-textbox:#_x0000_s2049" inset="0,0,0,0">
            <w:txbxContent>
              <w:p w:rsidR="00A14979" w:rsidRDefault="00D9021D">
                <w:pPr>
                  <w:pStyle w:val="BodyText"/>
                  <w:spacing w:before="13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D80E83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B70E8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C4" w:rsidRDefault="000F0CC4" w:rsidP="00A14979">
      <w:r>
        <w:separator/>
      </w:r>
    </w:p>
  </w:footnote>
  <w:footnote w:type="continuationSeparator" w:id="0">
    <w:p w:rsidR="000F0CC4" w:rsidRDefault="000F0CC4" w:rsidP="00A1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9C9"/>
    <w:multiLevelType w:val="hybridMultilevel"/>
    <w:tmpl w:val="66A68DB2"/>
    <w:lvl w:ilvl="0" w:tplc="69C4235A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0F043D91"/>
    <w:multiLevelType w:val="hybridMultilevel"/>
    <w:tmpl w:val="32D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DCC"/>
    <w:multiLevelType w:val="hybridMultilevel"/>
    <w:tmpl w:val="EFA426C6"/>
    <w:lvl w:ilvl="0" w:tplc="357AD870">
      <w:numFmt w:val="bullet"/>
      <w:lvlText w:val="•"/>
      <w:lvlJc w:val="left"/>
      <w:pPr>
        <w:ind w:left="1081" w:hanging="361"/>
      </w:pPr>
      <w:rPr>
        <w:rFonts w:hint="default"/>
        <w:w w:val="100"/>
      </w:rPr>
    </w:lvl>
    <w:lvl w:ilvl="1" w:tplc="357AD870">
      <w:numFmt w:val="bullet"/>
      <w:lvlText w:val="•"/>
      <w:lvlJc w:val="left"/>
      <w:pPr>
        <w:ind w:left="658" w:hanging="360"/>
      </w:pPr>
      <w:rPr>
        <w:rFonts w:hint="default"/>
        <w:w w:val="100"/>
      </w:rPr>
    </w:lvl>
    <w:lvl w:ilvl="2" w:tplc="040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3">
    <w:nsid w:val="18411E02"/>
    <w:multiLevelType w:val="hybridMultilevel"/>
    <w:tmpl w:val="B2B8C6B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1E5003E"/>
    <w:multiLevelType w:val="hybridMultilevel"/>
    <w:tmpl w:val="EECC9676"/>
    <w:lvl w:ilvl="0" w:tplc="357AD870">
      <w:numFmt w:val="bullet"/>
      <w:lvlText w:val="•"/>
      <w:lvlJc w:val="left"/>
      <w:pPr>
        <w:ind w:left="1440" w:hanging="360"/>
      </w:pPr>
      <w:rPr>
        <w:rFonts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C157ED"/>
    <w:multiLevelType w:val="hybridMultilevel"/>
    <w:tmpl w:val="7FD22B1C"/>
    <w:lvl w:ilvl="0" w:tplc="80FEF090">
      <w:start w:val="3"/>
      <w:numFmt w:val="upperLetter"/>
      <w:lvlText w:val="%1."/>
      <w:lvlJc w:val="left"/>
      <w:pPr>
        <w:ind w:left="340" w:hanging="24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357AD870">
      <w:numFmt w:val="bullet"/>
      <w:lvlText w:val="•"/>
      <w:lvlJc w:val="left"/>
      <w:pPr>
        <w:ind w:left="821" w:hanging="361"/>
      </w:pPr>
      <w:rPr>
        <w:rFonts w:hint="default"/>
        <w:w w:val="100"/>
      </w:rPr>
    </w:lvl>
    <w:lvl w:ilvl="2" w:tplc="357AD870">
      <w:numFmt w:val="bullet"/>
      <w:lvlText w:val="•"/>
      <w:lvlJc w:val="left"/>
      <w:pPr>
        <w:ind w:left="1863" w:hanging="361"/>
      </w:pPr>
      <w:rPr>
        <w:rFonts w:hint="default"/>
        <w:w w:val="100"/>
      </w:rPr>
    </w:lvl>
    <w:lvl w:ilvl="3" w:tplc="DFDA5E46">
      <w:numFmt w:val="bullet"/>
      <w:lvlText w:val="•"/>
      <w:lvlJc w:val="left"/>
      <w:pPr>
        <w:ind w:left="2781" w:hanging="361"/>
      </w:pPr>
      <w:rPr>
        <w:rFonts w:hint="default"/>
      </w:rPr>
    </w:lvl>
    <w:lvl w:ilvl="4" w:tplc="2C4A8552">
      <w:numFmt w:val="bullet"/>
      <w:lvlText w:val="•"/>
      <w:lvlJc w:val="left"/>
      <w:pPr>
        <w:ind w:left="3702" w:hanging="361"/>
      </w:pPr>
      <w:rPr>
        <w:rFonts w:hint="default"/>
      </w:rPr>
    </w:lvl>
    <w:lvl w:ilvl="5" w:tplc="33A2362E">
      <w:numFmt w:val="bullet"/>
      <w:lvlText w:val="•"/>
      <w:lvlJc w:val="left"/>
      <w:pPr>
        <w:ind w:left="4623" w:hanging="361"/>
      </w:pPr>
      <w:rPr>
        <w:rFonts w:hint="default"/>
      </w:rPr>
    </w:lvl>
    <w:lvl w:ilvl="6" w:tplc="FC2CD0E2">
      <w:numFmt w:val="bullet"/>
      <w:lvlText w:val="•"/>
      <w:lvlJc w:val="left"/>
      <w:pPr>
        <w:ind w:left="5544" w:hanging="361"/>
      </w:pPr>
      <w:rPr>
        <w:rFonts w:hint="default"/>
      </w:rPr>
    </w:lvl>
    <w:lvl w:ilvl="7" w:tplc="1048E8FC">
      <w:numFmt w:val="bullet"/>
      <w:lvlText w:val="•"/>
      <w:lvlJc w:val="left"/>
      <w:pPr>
        <w:ind w:left="6465" w:hanging="361"/>
      </w:pPr>
      <w:rPr>
        <w:rFonts w:hint="default"/>
      </w:rPr>
    </w:lvl>
    <w:lvl w:ilvl="8" w:tplc="98E6325E">
      <w:numFmt w:val="bullet"/>
      <w:lvlText w:val="•"/>
      <w:lvlJc w:val="left"/>
      <w:pPr>
        <w:ind w:left="7386" w:hanging="361"/>
      </w:pPr>
      <w:rPr>
        <w:rFonts w:hint="default"/>
      </w:rPr>
    </w:lvl>
  </w:abstractNum>
  <w:abstractNum w:abstractNumId="6">
    <w:nsid w:val="7D032CD3"/>
    <w:multiLevelType w:val="hybridMultilevel"/>
    <w:tmpl w:val="0B2AC5A8"/>
    <w:lvl w:ilvl="0" w:tplc="357AD870">
      <w:numFmt w:val="bullet"/>
      <w:lvlText w:val="•"/>
      <w:lvlJc w:val="left"/>
      <w:pPr>
        <w:ind w:left="1181" w:hanging="360"/>
      </w:pPr>
      <w:rPr>
        <w:rFonts w:hint="default"/>
        <w:w w:val="100"/>
        <w:sz w:val="22"/>
        <w:szCs w:val="22"/>
      </w:rPr>
    </w:lvl>
    <w:lvl w:ilvl="1" w:tplc="357AD870">
      <w:numFmt w:val="bullet"/>
      <w:lvlText w:val="•"/>
      <w:lvlJc w:val="left"/>
      <w:pPr>
        <w:ind w:left="1962" w:hanging="360"/>
      </w:pPr>
      <w:rPr>
        <w:rFonts w:hint="default"/>
      </w:rPr>
    </w:lvl>
    <w:lvl w:ilvl="2" w:tplc="F3AC937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6E08ACA2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4E4C2F44"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D2D0F96C"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2EA4CD28"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F30A5194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EAB48F4C">
      <w:numFmt w:val="bullet"/>
      <w:lvlText w:val="•"/>
      <w:lvlJc w:val="left"/>
      <w:pPr>
        <w:ind w:left="7443" w:hanging="360"/>
      </w:pPr>
      <w:rPr>
        <w:rFonts w:hint="default"/>
      </w:rPr>
    </w:lvl>
  </w:abstractNum>
  <w:abstractNum w:abstractNumId="7">
    <w:nsid w:val="7D267C74"/>
    <w:multiLevelType w:val="hybridMultilevel"/>
    <w:tmpl w:val="72D25442"/>
    <w:lvl w:ilvl="0" w:tplc="69C4235A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DC128B6"/>
    <w:multiLevelType w:val="hybridMultilevel"/>
    <w:tmpl w:val="FE967BAC"/>
    <w:lvl w:ilvl="0" w:tplc="357AD870">
      <w:numFmt w:val="bullet"/>
      <w:lvlText w:val="•"/>
      <w:lvlJc w:val="left"/>
      <w:pPr>
        <w:ind w:left="3044" w:hanging="361"/>
      </w:pPr>
      <w:rPr>
        <w:rFonts w:hint="default"/>
        <w:w w:val="100"/>
      </w:rPr>
    </w:lvl>
    <w:lvl w:ilvl="1" w:tplc="04090003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4979"/>
    <w:rsid w:val="000C02B3"/>
    <w:rsid w:val="000F0CC4"/>
    <w:rsid w:val="000F265B"/>
    <w:rsid w:val="000F5A46"/>
    <w:rsid w:val="00116189"/>
    <w:rsid w:val="00134928"/>
    <w:rsid w:val="00183FF1"/>
    <w:rsid w:val="001B43C3"/>
    <w:rsid w:val="001B7E9C"/>
    <w:rsid w:val="001B7EA5"/>
    <w:rsid w:val="001C004E"/>
    <w:rsid w:val="001D09DE"/>
    <w:rsid w:val="001D7A75"/>
    <w:rsid w:val="001F1656"/>
    <w:rsid w:val="0027469B"/>
    <w:rsid w:val="00284FBD"/>
    <w:rsid w:val="00291D3F"/>
    <w:rsid w:val="002C4C7B"/>
    <w:rsid w:val="00364E37"/>
    <w:rsid w:val="003F3999"/>
    <w:rsid w:val="0040726B"/>
    <w:rsid w:val="00421036"/>
    <w:rsid w:val="00456C24"/>
    <w:rsid w:val="004E461F"/>
    <w:rsid w:val="0051577D"/>
    <w:rsid w:val="00537EF4"/>
    <w:rsid w:val="00564399"/>
    <w:rsid w:val="005D3BEA"/>
    <w:rsid w:val="005D4D76"/>
    <w:rsid w:val="0060372E"/>
    <w:rsid w:val="006B39A0"/>
    <w:rsid w:val="006C461F"/>
    <w:rsid w:val="006C5572"/>
    <w:rsid w:val="006D2F11"/>
    <w:rsid w:val="006E45D0"/>
    <w:rsid w:val="006F532D"/>
    <w:rsid w:val="00722BDA"/>
    <w:rsid w:val="00766B6E"/>
    <w:rsid w:val="00781DB5"/>
    <w:rsid w:val="007A2A70"/>
    <w:rsid w:val="007D68EE"/>
    <w:rsid w:val="0082037B"/>
    <w:rsid w:val="0082220F"/>
    <w:rsid w:val="00834CC9"/>
    <w:rsid w:val="00860E7C"/>
    <w:rsid w:val="0086405A"/>
    <w:rsid w:val="00877037"/>
    <w:rsid w:val="00890ADC"/>
    <w:rsid w:val="008B1067"/>
    <w:rsid w:val="008C3FAA"/>
    <w:rsid w:val="008D5647"/>
    <w:rsid w:val="0090576F"/>
    <w:rsid w:val="009310B4"/>
    <w:rsid w:val="00934F38"/>
    <w:rsid w:val="009A55C9"/>
    <w:rsid w:val="009B1D7C"/>
    <w:rsid w:val="00A14979"/>
    <w:rsid w:val="00A240FB"/>
    <w:rsid w:val="00A40119"/>
    <w:rsid w:val="00A72833"/>
    <w:rsid w:val="00AA40D8"/>
    <w:rsid w:val="00B01DB7"/>
    <w:rsid w:val="00B33C11"/>
    <w:rsid w:val="00B90100"/>
    <w:rsid w:val="00BA4A2B"/>
    <w:rsid w:val="00BA688A"/>
    <w:rsid w:val="00BB62CC"/>
    <w:rsid w:val="00BB70E8"/>
    <w:rsid w:val="00C264F9"/>
    <w:rsid w:val="00C26D2A"/>
    <w:rsid w:val="00C54F2F"/>
    <w:rsid w:val="00C557D0"/>
    <w:rsid w:val="00C92001"/>
    <w:rsid w:val="00CA0486"/>
    <w:rsid w:val="00CD10DE"/>
    <w:rsid w:val="00CD5C60"/>
    <w:rsid w:val="00CF42A4"/>
    <w:rsid w:val="00D12AC5"/>
    <w:rsid w:val="00D80E83"/>
    <w:rsid w:val="00D8161B"/>
    <w:rsid w:val="00D9021D"/>
    <w:rsid w:val="00D945D0"/>
    <w:rsid w:val="00D95086"/>
    <w:rsid w:val="00DB38E2"/>
    <w:rsid w:val="00E1158A"/>
    <w:rsid w:val="00E32592"/>
    <w:rsid w:val="00E842E3"/>
    <w:rsid w:val="00EB2526"/>
    <w:rsid w:val="00EB45C2"/>
    <w:rsid w:val="00F5427B"/>
    <w:rsid w:val="00F5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97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14979"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14979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4979"/>
    <w:pPr>
      <w:spacing w:before="38"/>
      <w:ind w:left="1181"/>
    </w:pPr>
  </w:style>
  <w:style w:type="paragraph" w:styleId="ListParagraph">
    <w:name w:val="List Paragraph"/>
    <w:basedOn w:val="Normal"/>
    <w:uiPriority w:val="1"/>
    <w:qFormat/>
    <w:rsid w:val="00A14979"/>
    <w:pPr>
      <w:spacing w:before="38"/>
      <w:ind w:left="1181" w:hanging="360"/>
    </w:pPr>
  </w:style>
  <w:style w:type="paragraph" w:customStyle="1" w:styleId="TableParagraph">
    <w:name w:val="Table Paragraph"/>
    <w:basedOn w:val="Normal"/>
    <w:uiPriority w:val="1"/>
    <w:qFormat/>
    <w:rsid w:val="00A14979"/>
    <w:pPr>
      <w:spacing w:before="1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C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61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B7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HESWARA.3722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Subbu Lakki</dc:creator>
  <cp:lastModifiedBy>784812338</cp:lastModifiedBy>
  <cp:revision>62</cp:revision>
  <dcterms:created xsi:type="dcterms:W3CDTF">2017-07-25T16:29:00Z</dcterms:created>
  <dcterms:modified xsi:type="dcterms:W3CDTF">2017-08-29T08:13:00Z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2017-07-25T00:00:00Z</vt:filetime>
  </property>
</Properties>
</file>