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3F" w:rsidRDefault="00F712AC" w:rsidP="009A7A3F">
      <w:pPr>
        <w:tabs>
          <w:tab w:val="left" w:pos="6398"/>
        </w:tabs>
        <w:spacing w:after="0" w:line="240" w:lineRule="auto"/>
        <w:rPr>
          <w:rFonts w:asciiTheme="majorBidi" w:hAnsiTheme="majorBidi" w:cstheme="majorBidi"/>
          <w:b/>
          <w:noProof/>
          <w:sz w:val="28"/>
          <w:szCs w:val="28"/>
        </w:rPr>
      </w:pPr>
      <w:r w:rsidRPr="00F712AC">
        <w:rPr>
          <w:rFonts w:asciiTheme="majorBidi" w:hAnsiTheme="majorBidi" w:cstheme="majorBidi"/>
          <w:b/>
          <w:noProof/>
          <w:sz w:val="28"/>
          <w:szCs w:val="28"/>
        </w:rPr>
        <w:pict>
          <v:rect id="Rectangle 2" o:spid="_x0000_s1026" style="position:absolute;margin-left:380.3pt;margin-top:-29.65pt;width:84.2pt;height:99.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mofwIAAAc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XOM&#10;FOmgRB8haURtJUd5SE9vXAVeD+behgCdudP0i0NKL1vw4jfW6r7lhAGpLPgnzw4Ew8FRtOnfaQbo&#10;ZOd1zNShsV0AhBygQyzI47kg/OARhcUsnZavCqgbhb0sn5RzMMIdpDodN9b5N1x3KExqbIF8hCf7&#10;O+cH15NLpK+lYGshZTTsdrOUFu0JqGMdvyO6u3STKjgrHY4NiMMKsIQ7wl7gG6v9vczyIr3Ny9F6&#10;Op+NinUxGZWzdD5Ks/K2nKZFWazWPwLBrKhawRhXd0Lxk/Ky4u8qe+yBQTNRe6ivcTnJJzH2Z+zd&#10;ZZBp/P4UZCc8NKIUXY3nZydShcq+VgzCJpUnQg7z5Dn9WBDIwekfsxJ1EEo/SMgfNgdACXrYaPYI&#10;irAa6gW1hdcDJq223zDqoRNr7L7uiOUYybcKVFVmRZCAj0YxmeVg2MudzeUOURSgauwxGqZLP7T7&#10;zlixbeGmLOZI6RtQYiOiRp5YHfUL3RaDOb4MoZ0v7ej19H4tfgIAAP//AwBQSwMEFAAGAAgAAAAh&#10;AHmCgpXdAAAACQEAAA8AAABkcnMvZG93bnJldi54bWxMj8FOwzAQRO9I/IO1SNyonZSENsSpEFJP&#10;wIEWqddt7CYR8TrEThv+nuUEx9GMZt6Um9n14mzH0HnSkCwUCEu1Nx01Gj7227sViBCRDPaerIZv&#10;G2BTXV+VWBh/oXd73sVGcAmFAjW0MQ6FlKFurcOw8IMl9k5+dBhZjo00I1643PUyVSqXDjvihRYH&#10;+9za+nM3OQ2Y35uvt9Pydf8y5bhuZrXNDkrr25v56RFEtHP8C8MvPqNDxUxHP5EJotfwkC0TjmpI&#10;UxDsr9MkA3FkzbMgq1L+f1D9AAAA//8DAFBLAQItABQABgAIAAAAIQC2gziS/gAAAOEBAAATAAAA&#10;AAAAAAAAAAAAAAAAAABbQ29udGVudF9UeXBlc10ueG1sUEsBAi0AFAAGAAgAAAAhADj9If/WAAAA&#10;lAEAAAsAAAAAAAAAAAAAAAAALwEAAF9yZWxzLy5yZWxzUEsBAi0AFAAGAAgAAAAhADEouah/AgAA&#10;BwUAAA4AAAAAAAAAAAAAAAAALgIAAGRycy9lMm9Eb2MueG1sUEsBAi0AFAAGAAgAAAAhAHmCgpXd&#10;AAAACQEAAA8AAAAAAAAAAAAAAAAA2QQAAGRycy9kb3ducmV2LnhtbFBLBQYAAAAABAAEAPMAAADj&#10;BQAAAAA=&#10;" stroked="f">
            <v:textbox>
              <w:txbxContent>
                <w:p w:rsidR="00227067" w:rsidRDefault="00C22F11" w:rsidP="00227067">
                  <w:r>
                    <w:rPr>
                      <w:noProof/>
                      <w:lang w:val="en-US"/>
                    </w:rPr>
                    <w:drawing>
                      <wp:inline distT="0" distB="0" distL="0" distR="0">
                        <wp:extent cx="971550" cy="1197021"/>
                        <wp:effectExtent l="0" t="0" r="0" b="3175"/>
                        <wp:docPr id="4" name="Picture 4" descr="C:\Users\user\Desktop\saratyh1111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aratyh11111 004.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5472" cy="1201853"/>
                                </a:xfrm>
                                <a:prstGeom prst="rect">
                                  <a:avLst/>
                                </a:prstGeom>
                                <a:noFill/>
                                <a:ln>
                                  <a:noFill/>
                                </a:ln>
                              </pic:spPr>
                            </pic:pic>
                          </a:graphicData>
                        </a:graphic>
                      </wp:inline>
                    </w:drawing>
                  </w:r>
                </w:p>
              </w:txbxContent>
            </v:textbox>
          </v:rect>
        </w:pict>
      </w:r>
      <w:r w:rsidR="00227067" w:rsidRPr="00F6556B">
        <w:rPr>
          <w:rFonts w:asciiTheme="majorBidi" w:hAnsiTheme="majorBidi" w:cstheme="majorBidi"/>
          <w:b/>
          <w:noProof/>
          <w:sz w:val="28"/>
          <w:szCs w:val="28"/>
        </w:rPr>
        <w:t xml:space="preserve">JOJO </w:t>
      </w:r>
    </w:p>
    <w:p w:rsidR="00227067" w:rsidRPr="009A7A3F" w:rsidRDefault="00227067" w:rsidP="009A7A3F">
      <w:pPr>
        <w:tabs>
          <w:tab w:val="left" w:pos="6398"/>
        </w:tabs>
        <w:spacing w:after="0" w:line="240" w:lineRule="auto"/>
        <w:rPr>
          <w:rFonts w:asciiTheme="majorBidi" w:hAnsiTheme="majorBidi" w:cstheme="majorBidi"/>
          <w:b/>
          <w:noProof/>
          <w:sz w:val="28"/>
          <w:szCs w:val="28"/>
        </w:rPr>
      </w:pPr>
      <w:r w:rsidRPr="00F6556B">
        <w:rPr>
          <w:rFonts w:asciiTheme="majorBidi" w:hAnsiTheme="majorBidi" w:cstheme="majorBidi"/>
          <w:bCs/>
          <w:sz w:val="24"/>
          <w:szCs w:val="24"/>
        </w:rPr>
        <w:tab/>
      </w:r>
      <w:r w:rsidR="00C22F11">
        <w:rPr>
          <w:rFonts w:asciiTheme="majorBidi" w:hAnsiTheme="majorBidi" w:cstheme="majorBidi"/>
          <w:bCs/>
          <w:sz w:val="24"/>
          <w:szCs w:val="24"/>
        </w:rPr>
        <w:tab/>
      </w:r>
    </w:p>
    <w:p w:rsidR="00227067" w:rsidRPr="00F6556B" w:rsidRDefault="00B17614" w:rsidP="00B17614">
      <w:pPr>
        <w:spacing w:after="0" w:line="240" w:lineRule="auto"/>
        <w:rPr>
          <w:rFonts w:asciiTheme="majorBidi" w:hAnsiTheme="majorBidi" w:cstheme="majorBidi"/>
          <w:bCs/>
          <w:sz w:val="24"/>
          <w:szCs w:val="24"/>
        </w:rPr>
      </w:pPr>
      <w:r>
        <w:rPr>
          <w:rFonts w:asciiTheme="majorBidi" w:hAnsiTheme="majorBidi" w:cstheme="majorBidi"/>
          <w:bCs/>
          <w:sz w:val="24"/>
          <w:szCs w:val="24"/>
        </w:rPr>
        <w:t>C/o-</w:t>
      </w:r>
      <w:r w:rsidR="00227067" w:rsidRPr="00F6556B">
        <w:rPr>
          <w:rFonts w:asciiTheme="majorBidi" w:hAnsiTheme="majorBidi" w:cstheme="majorBidi"/>
          <w:bCs/>
          <w:sz w:val="24"/>
          <w:szCs w:val="24"/>
        </w:rPr>
        <w:t>Mobile    : 05</w:t>
      </w:r>
      <w:r>
        <w:rPr>
          <w:rFonts w:asciiTheme="majorBidi" w:hAnsiTheme="majorBidi" w:cstheme="majorBidi"/>
          <w:bCs/>
          <w:sz w:val="24"/>
          <w:szCs w:val="24"/>
        </w:rPr>
        <w:t>04973598</w:t>
      </w:r>
    </w:p>
    <w:p w:rsidR="00227067" w:rsidRDefault="00F712AC" w:rsidP="009A7A3F">
      <w:pPr>
        <w:spacing w:after="0" w:line="240" w:lineRule="auto"/>
        <w:rPr>
          <w:rFonts w:ascii="Andalus" w:hAnsi="Andalus" w:cs="Andalus"/>
          <w:sz w:val="24"/>
          <w:szCs w:val="24"/>
        </w:rPr>
      </w:pPr>
      <w:hyperlink r:id="rId9" w:history="1">
        <w:r w:rsidR="009A7A3F" w:rsidRPr="00B17614">
          <w:rPr>
            <w:rStyle w:val="Hyperlink"/>
            <w:rFonts w:asciiTheme="majorBidi" w:hAnsiTheme="majorBidi" w:cstheme="majorBidi"/>
            <w:sz w:val="24"/>
            <w:szCs w:val="24"/>
            <w:u w:val="none"/>
          </w:rPr>
          <w:t>Email-</w:t>
        </w:r>
      </w:hyperlink>
      <w:r w:rsidR="00B17614" w:rsidRPr="00B17614">
        <w:t xml:space="preserve"> </w:t>
      </w:r>
      <w:hyperlink r:id="rId10" w:history="1">
        <w:r w:rsidR="00B17614" w:rsidRPr="00402715">
          <w:rPr>
            <w:rStyle w:val="Hyperlink"/>
          </w:rPr>
          <w:t>jojo.378383@2freemail.com</w:t>
        </w:r>
      </w:hyperlink>
      <w:r w:rsidR="00B17614">
        <w:t xml:space="preserve"> </w:t>
      </w:r>
    </w:p>
    <w:p w:rsidR="009A7A3F" w:rsidRDefault="009A7A3F" w:rsidP="009A7A3F">
      <w:pPr>
        <w:spacing w:after="0" w:line="240" w:lineRule="auto"/>
        <w:rPr>
          <w:rFonts w:ascii="Andalus" w:hAnsi="Andalus" w:cs="Andalus"/>
          <w:sz w:val="24"/>
          <w:szCs w:val="24"/>
        </w:rPr>
      </w:pPr>
    </w:p>
    <w:p w:rsidR="00227067" w:rsidRPr="00FF73DA" w:rsidRDefault="00227067" w:rsidP="00227067">
      <w:pPr>
        <w:shd w:val="clear" w:color="auto" w:fill="8DB3E2" w:themeFill="text2" w:themeFillTint="66"/>
        <w:spacing w:after="150" w:line="330" w:lineRule="atLeast"/>
        <w:textAlignment w:val="baseline"/>
        <w:rPr>
          <w:rFonts w:asciiTheme="majorBidi" w:eastAsia="Times New Roman" w:hAnsiTheme="majorBidi" w:cstheme="majorBidi"/>
          <w:b/>
          <w:bCs/>
          <w:sz w:val="25"/>
          <w:szCs w:val="25"/>
          <w:lang w:eastAsia="en-GB"/>
        </w:rPr>
      </w:pPr>
      <w:r w:rsidRPr="00FF73DA">
        <w:rPr>
          <w:rFonts w:asciiTheme="majorBidi" w:eastAsia="Times New Roman" w:hAnsiTheme="majorBidi" w:cstheme="majorBidi"/>
          <w:b/>
          <w:bCs/>
          <w:sz w:val="25"/>
          <w:szCs w:val="25"/>
          <w:lang w:eastAsia="en-GB"/>
        </w:rPr>
        <w:t>Career Summary</w:t>
      </w:r>
    </w:p>
    <w:p w:rsidR="00227067" w:rsidRPr="00FF73DA" w:rsidRDefault="00227067" w:rsidP="005717A9">
      <w:pPr>
        <w:spacing w:after="0" w:line="240" w:lineRule="auto"/>
        <w:jc w:val="both"/>
        <w:textAlignment w:val="baseline"/>
        <w:rPr>
          <w:rFonts w:asciiTheme="majorBidi" w:eastAsia="Times New Roman" w:hAnsiTheme="majorBidi" w:cstheme="majorBidi"/>
          <w:sz w:val="20"/>
          <w:szCs w:val="20"/>
          <w:lang w:eastAsia="en-GB"/>
        </w:rPr>
      </w:pPr>
      <w:r w:rsidRPr="00FF73DA">
        <w:rPr>
          <w:rFonts w:asciiTheme="majorBidi" w:eastAsia="Times New Roman" w:hAnsiTheme="majorBidi" w:cstheme="majorBidi"/>
          <w:sz w:val="20"/>
          <w:szCs w:val="20"/>
          <w:lang w:eastAsia="en-GB"/>
        </w:rPr>
        <w:t>A highly successful Financial Accountant with more than 30 years of experience in all aspects of accounting in various types of industries such as Shipping, Marine, Logistics, Hotel, Tread rubber manufacturing company, Banking and Auditing. Hands on experience in strategic sectors such as </w:t>
      </w:r>
      <w:r w:rsidRPr="00FF73DA">
        <w:rPr>
          <w:rFonts w:asciiTheme="majorBidi" w:eastAsia="Times New Roman" w:hAnsiTheme="majorBidi" w:cstheme="majorBidi"/>
          <w:b/>
          <w:bCs/>
          <w:sz w:val="20"/>
          <w:szCs w:val="20"/>
          <w:bdr w:val="none" w:sz="0" w:space="0" w:color="auto" w:frame="1"/>
          <w:lang w:eastAsia="en-GB"/>
        </w:rPr>
        <w:t>Taxation ,   Accounts Receivables , Accounts Payable , General Accounting, Financial statements and  Auditing </w:t>
      </w:r>
      <w:r w:rsidRPr="00FF73DA">
        <w:rPr>
          <w:rFonts w:asciiTheme="majorBidi" w:eastAsia="Times New Roman" w:hAnsiTheme="majorBidi" w:cstheme="majorBidi"/>
          <w:sz w:val="20"/>
          <w:szCs w:val="20"/>
          <w:lang w:eastAsia="en-GB"/>
        </w:rPr>
        <w:t>( Internal &amp; External).</w:t>
      </w:r>
      <w:r w:rsidR="005717A9">
        <w:rPr>
          <w:rFonts w:asciiTheme="majorBidi" w:eastAsia="Times New Roman" w:hAnsiTheme="majorBidi" w:cstheme="majorBidi"/>
          <w:sz w:val="20"/>
          <w:szCs w:val="20"/>
          <w:lang w:eastAsia="en-GB"/>
        </w:rPr>
        <w:t xml:space="preserve">  Easy going by nature and </w:t>
      </w:r>
      <w:r w:rsidR="003041AD">
        <w:rPr>
          <w:rFonts w:asciiTheme="majorBidi" w:eastAsia="Times New Roman" w:hAnsiTheme="majorBidi" w:cstheme="majorBidi"/>
          <w:sz w:val="20"/>
          <w:szCs w:val="20"/>
          <w:lang w:eastAsia="en-GB"/>
        </w:rPr>
        <w:t>can</w:t>
      </w:r>
      <w:r w:rsidR="005717A9">
        <w:rPr>
          <w:rFonts w:asciiTheme="majorBidi" w:eastAsia="Times New Roman" w:hAnsiTheme="majorBidi" w:cstheme="majorBidi"/>
          <w:sz w:val="20"/>
          <w:szCs w:val="20"/>
          <w:lang w:eastAsia="en-GB"/>
        </w:rPr>
        <w:t xml:space="preserve"> work with all members of staff regarding finance issues to resolve problems,</w:t>
      </w:r>
    </w:p>
    <w:p w:rsidR="00227067" w:rsidRPr="00FF73DA" w:rsidRDefault="00227067" w:rsidP="00125327">
      <w:pPr>
        <w:shd w:val="clear" w:color="auto" w:fill="95B3D7" w:themeFill="accent1" w:themeFillTint="99"/>
        <w:spacing w:after="0" w:line="330" w:lineRule="atLeast"/>
        <w:textAlignment w:val="baseline"/>
        <w:rPr>
          <w:rFonts w:asciiTheme="majorBidi" w:eastAsia="Times New Roman" w:hAnsiTheme="majorBidi" w:cstheme="majorBidi"/>
          <w:b/>
          <w:bCs/>
          <w:sz w:val="25"/>
          <w:szCs w:val="25"/>
          <w:u w:val="single"/>
          <w:lang w:eastAsia="en-GB"/>
        </w:rPr>
      </w:pPr>
      <w:r w:rsidRPr="00FF73DA">
        <w:rPr>
          <w:rFonts w:asciiTheme="majorBidi" w:eastAsia="Times New Roman" w:hAnsiTheme="majorBidi" w:cstheme="majorBidi"/>
          <w:b/>
          <w:bCs/>
          <w:sz w:val="25"/>
          <w:szCs w:val="25"/>
          <w:lang w:eastAsia="en-GB"/>
        </w:rPr>
        <w:t>Skills</w:t>
      </w:r>
    </w:p>
    <w:tbl>
      <w:tblPr>
        <w:tblW w:w="8280" w:type="dxa"/>
        <w:tblCellMar>
          <w:left w:w="0" w:type="dxa"/>
          <w:right w:w="0" w:type="dxa"/>
        </w:tblCellMar>
        <w:tblLook w:val="04A0"/>
      </w:tblPr>
      <w:tblGrid>
        <w:gridCol w:w="4148"/>
        <w:gridCol w:w="4132"/>
      </w:tblGrid>
      <w:tr w:rsidR="00227067" w:rsidRPr="009B5DC4" w:rsidTr="00C215B1">
        <w:tc>
          <w:tcPr>
            <w:tcW w:w="4140" w:type="dxa"/>
            <w:tcBorders>
              <w:top w:val="nil"/>
              <w:left w:val="nil"/>
              <w:bottom w:val="nil"/>
              <w:right w:val="nil"/>
            </w:tcBorders>
            <w:shd w:val="clear" w:color="auto" w:fill="auto"/>
            <w:vAlign w:val="bottom"/>
            <w:hideMark/>
          </w:tcPr>
          <w:p w:rsidR="00227067" w:rsidRPr="00FF73DA" w:rsidRDefault="00227067" w:rsidP="001C2462">
            <w:pPr>
              <w:numPr>
                <w:ilvl w:val="0"/>
                <w:numId w:val="1"/>
              </w:numPr>
              <w:spacing w:after="0" w:line="300" w:lineRule="atLeast"/>
              <w:ind w:left="345"/>
              <w:textAlignment w:val="baseline"/>
              <w:rPr>
                <w:rFonts w:asciiTheme="majorBidi" w:eastAsia="Times New Roman" w:hAnsiTheme="majorBidi" w:cstheme="majorBidi"/>
                <w:sz w:val="20"/>
                <w:szCs w:val="20"/>
                <w:lang w:eastAsia="en-GB"/>
              </w:rPr>
            </w:pPr>
            <w:r w:rsidRPr="00FF73DA">
              <w:rPr>
                <w:rFonts w:asciiTheme="majorBidi" w:eastAsia="Times New Roman" w:hAnsiTheme="majorBidi" w:cstheme="majorBidi"/>
                <w:sz w:val="20"/>
                <w:szCs w:val="20"/>
                <w:lang w:eastAsia="en-GB"/>
              </w:rPr>
              <w:t>Financial reporting</w:t>
            </w:r>
          </w:p>
          <w:p w:rsidR="00227067" w:rsidRPr="00FF73DA" w:rsidRDefault="00227067" w:rsidP="001C2462">
            <w:pPr>
              <w:numPr>
                <w:ilvl w:val="0"/>
                <w:numId w:val="1"/>
              </w:numPr>
              <w:spacing w:after="0" w:line="300" w:lineRule="atLeast"/>
              <w:ind w:left="345"/>
              <w:textAlignment w:val="baseline"/>
              <w:rPr>
                <w:rFonts w:asciiTheme="majorBidi" w:eastAsia="Times New Roman" w:hAnsiTheme="majorBidi" w:cstheme="majorBidi"/>
                <w:sz w:val="20"/>
                <w:szCs w:val="20"/>
                <w:lang w:eastAsia="en-GB"/>
              </w:rPr>
            </w:pPr>
            <w:r w:rsidRPr="00FF73DA">
              <w:rPr>
                <w:rFonts w:asciiTheme="majorBidi" w:eastAsia="Times New Roman" w:hAnsiTheme="majorBidi" w:cstheme="majorBidi"/>
                <w:sz w:val="20"/>
                <w:szCs w:val="20"/>
                <w:lang w:eastAsia="en-GB"/>
              </w:rPr>
              <w:t>Federal/State tax preparation</w:t>
            </w:r>
          </w:p>
          <w:p w:rsidR="00227067" w:rsidRPr="00FF73DA" w:rsidRDefault="00227067" w:rsidP="001C2462">
            <w:pPr>
              <w:numPr>
                <w:ilvl w:val="0"/>
                <w:numId w:val="1"/>
              </w:numPr>
              <w:spacing w:after="0" w:line="300" w:lineRule="atLeast"/>
              <w:ind w:left="345"/>
              <w:textAlignment w:val="baseline"/>
              <w:rPr>
                <w:rFonts w:asciiTheme="majorBidi" w:eastAsia="Times New Roman" w:hAnsiTheme="majorBidi" w:cstheme="majorBidi"/>
                <w:sz w:val="20"/>
                <w:szCs w:val="20"/>
                <w:lang w:eastAsia="en-GB"/>
              </w:rPr>
            </w:pPr>
            <w:r w:rsidRPr="00FF73DA">
              <w:rPr>
                <w:rFonts w:asciiTheme="majorBidi" w:eastAsia="Times New Roman" w:hAnsiTheme="majorBidi" w:cstheme="majorBidi"/>
                <w:sz w:val="20"/>
                <w:szCs w:val="20"/>
                <w:lang w:eastAsia="en-GB"/>
              </w:rPr>
              <w:t>Tax accounting</w:t>
            </w:r>
          </w:p>
          <w:p w:rsidR="00227067" w:rsidRPr="00FF73DA" w:rsidRDefault="00227067" w:rsidP="001C2462">
            <w:pPr>
              <w:numPr>
                <w:ilvl w:val="0"/>
                <w:numId w:val="1"/>
              </w:numPr>
              <w:spacing w:after="0" w:line="300" w:lineRule="atLeast"/>
              <w:ind w:left="345"/>
              <w:textAlignment w:val="baseline"/>
              <w:rPr>
                <w:rFonts w:asciiTheme="majorBidi" w:eastAsia="Times New Roman" w:hAnsiTheme="majorBidi" w:cstheme="majorBidi"/>
                <w:sz w:val="20"/>
                <w:szCs w:val="20"/>
                <w:lang w:eastAsia="en-GB"/>
              </w:rPr>
            </w:pPr>
            <w:r w:rsidRPr="00FF73DA">
              <w:rPr>
                <w:rFonts w:asciiTheme="majorBidi" w:eastAsia="Times New Roman" w:hAnsiTheme="majorBidi" w:cstheme="majorBidi"/>
                <w:sz w:val="20"/>
                <w:szCs w:val="20"/>
                <w:lang w:eastAsia="en-GB"/>
              </w:rPr>
              <w:t>Cash flow analysis</w:t>
            </w:r>
          </w:p>
          <w:p w:rsidR="00227067" w:rsidRPr="00FF73DA" w:rsidRDefault="00227067" w:rsidP="001C2462">
            <w:pPr>
              <w:numPr>
                <w:ilvl w:val="0"/>
                <w:numId w:val="1"/>
              </w:numPr>
              <w:spacing w:after="0" w:line="300" w:lineRule="atLeast"/>
              <w:ind w:left="345"/>
              <w:textAlignment w:val="baseline"/>
              <w:rPr>
                <w:rFonts w:asciiTheme="majorBidi" w:eastAsia="Times New Roman" w:hAnsiTheme="majorBidi" w:cstheme="majorBidi"/>
                <w:sz w:val="20"/>
                <w:szCs w:val="20"/>
                <w:lang w:eastAsia="en-GB"/>
              </w:rPr>
            </w:pPr>
            <w:r w:rsidRPr="00FF73DA">
              <w:rPr>
                <w:rFonts w:asciiTheme="majorBidi" w:eastAsia="Times New Roman" w:hAnsiTheme="majorBidi" w:cstheme="majorBidi"/>
                <w:sz w:val="20"/>
                <w:szCs w:val="20"/>
                <w:lang w:eastAsia="en-GB"/>
              </w:rPr>
              <w:t>Account reconciliation specialist</w:t>
            </w:r>
          </w:p>
          <w:p w:rsidR="00227067" w:rsidRPr="00FF73DA" w:rsidRDefault="00227067" w:rsidP="001C2462">
            <w:pPr>
              <w:numPr>
                <w:ilvl w:val="0"/>
                <w:numId w:val="1"/>
              </w:numPr>
              <w:spacing w:after="0" w:line="300" w:lineRule="atLeast"/>
              <w:ind w:left="345"/>
              <w:textAlignment w:val="baseline"/>
              <w:rPr>
                <w:rFonts w:asciiTheme="majorBidi" w:eastAsia="Times New Roman" w:hAnsiTheme="majorBidi" w:cstheme="majorBidi"/>
                <w:sz w:val="20"/>
                <w:szCs w:val="20"/>
                <w:lang w:eastAsia="en-GB"/>
              </w:rPr>
            </w:pPr>
            <w:r w:rsidRPr="00FF73DA">
              <w:rPr>
                <w:rFonts w:asciiTheme="majorBidi" w:eastAsia="Times New Roman" w:hAnsiTheme="majorBidi" w:cstheme="majorBidi"/>
                <w:sz w:val="20"/>
                <w:szCs w:val="20"/>
                <w:lang w:eastAsia="en-GB"/>
              </w:rPr>
              <w:t>Accounts payable specialist</w:t>
            </w:r>
          </w:p>
          <w:p w:rsidR="00227067" w:rsidRPr="00FF73DA" w:rsidRDefault="00227067" w:rsidP="001C2462">
            <w:pPr>
              <w:numPr>
                <w:ilvl w:val="0"/>
                <w:numId w:val="1"/>
              </w:numPr>
              <w:spacing w:after="0" w:line="300" w:lineRule="atLeast"/>
              <w:ind w:left="345"/>
              <w:textAlignment w:val="baseline"/>
              <w:rPr>
                <w:rFonts w:asciiTheme="majorBidi" w:eastAsia="Times New Roman" w:hAnsiTheme="majorBidi" w:cstheme="majorBidi"/>
                <w:sz w:val="20"/>
                <w:szCs w:val="20"/>
                <w:lang w:eastAsia="en-GB"/>
              </w:rPr>
            </w:pPr>
            <w:r w:rsidRPr="00FF73DA">
              <w:rPr>
                <w:rFonts w:asciiTheme="majorBidi" w:eastAsia="Times New Roman" w:hAnsiTheme="majorBidi" w:cstheme="majorBidi"/>
                <w:sz w:val="20"/>
                <w:szCs w:val="20"/>
                <w:lang w:eastAsia="en-GB"/>
              </w:rPr>
              <w:t>Internal and external auditing</w:t>
            </w:r>
          </w:p>
          <w:p w:rsidR="00227067" w:rsidRPr="00FF73DA" w:rsidRDefault="00227067" w:rsidP="001C2462">
            <w:pPr>
              <w:numPr>
                <w:ilvl w:val="0"/>
                <w:numId w:val="1"/>
              </w:numPr>
              <w:spacing w:after="0" w:line="300" w:lineRule="atLeast"/>
              <w:ind w:left="345"/>
              <w:textAlignment w:val="baseline"/>
              <w:rPr>
                <w:rFonts w:asciiTheme="majorBidi" w:eastAsia="Times New Roman" w:hAnsiTheme="majorBidi" w:cstheme="majorBidi"/>
                <w:sz w:val="20"/>
                <w:szCs w:val="20"/>
                <w:lang w:eastAsia="en-GB"/>
              </w:rPr>
            </w:pPr>
            <w:r w:rsidRPr="00FF73DA">
              <w:rPr>
                <w:rFonts w:asciiTheme="majorBidi" w:eastAsia="Times New Roman" w:hAnsiTheme="majorBidi" w:cstheme="majorBidi"/>
                <w:sz w:val="20"/>
                <w:szCs w:val="20"/>
                <w:lang w:eastAsia="en-GB"/>
              </w:rPr>
              <w:t>Book keeping</w:t>
            </w:r>
          </w:p>
        </w:tc>
        <w:tc>
          <w:tcPr>
            <w:tcW w:w="4125" w:type="dxa"/>
            <w:tcBorders>
              <w:top w:val="nil"/>
              <w:left w:val="single" w:sz="6" w:space="0" w:color="FEFDFD"/>
              <w:bottom w:val="nil"/>
              <w:right w:val="nil"/>
            </w:tcBorders>
            <w:shd w:val="clear" w:color="auto" w:fill="auto"/>
            <w:vAlign w:val="bottom"/>
            <w:hideMark/>
          </w:tcPr>
          <w:p w:rsidR="00227067" w:rsidRPr="00FF73DA" w:rsidRDefault="00227067" w:rsidP="001C2462">
            <w:pPr>
              <w:numPr>
                <w:ilvl w:val="0"/>
                <w:numId w:val="2"/>
              </w:numPr>
              <w:spacing w:after="0" w:line="300" w:lineRule="atLeast"/>
              <w:ind w:left="345"/>
              <w:textAlignment w:val="baseline"/>
              <w:rPr>
                <w:rFonts w:asciiTheme="majorBidi" w:eastAsia="Times New Roman" w:hAnsiTheme="majorBidi" w:cstheme="majorBidi"/>
                <w:sz w:val="20"/>
                <w:szCs w:val="20"/>
                <w:lang w:eastAsia="en-GB"/>
              </w:rPr>
            </w:pPr>
            <w:r w:rsidRPr="00FF73DA">
              <w:rPr>
                <w:rFonts w:asciiTheme="majorBidi" w:eastAsia="Times New Roman" w:hAnsiTheme="majorBidi" w:cstheme="majorBidi"/>
                <w:sz w:val="20"/>
                <w:szCs w:val="20"/>
                <w:lang w:eastAsia="en-GB"/>
              </w:rPr>
              <w:t>Team Player</w:t>
            </w:r>
          </w:p>
          <w:p w:rsidR="00227067" w:rsidRPr="00FF73DA" w:rsidRDefault="00227067" w:rsidP="001C2462">
            <w:pPr>
              <w:numPr>
                <w:ilvl w:val="0"/>
                <w:numId w:val="2"/>
              </w:numPr>
              <w:spacing w:after="0" w:line="300" w:lineRule="atLeast"/>
              <w:ind w:left="345"/>
              <w:textAlignment w:val="baseline"/>
              <w:rPr>
                <w:rFonts w:asciiTheme="majorBidi" w:eastAsia="Times New Roman" w:hAnsiTheme="majorBidi" w:cstheme="majorBidi"/>
                <w:sz w:val="20"/>
                <w:szCs w:val="20"/>
                <w:lang w:eastAsia="en-GB"/>
              </w:rPr>
            </w:pPr>
            <w:r w:rsidRPr="00FF73DA">
              <w:rPr>
                <w:rFonts w:asciiTheme="majorBidi" w:eastAsia="Times New Roman" w:hAnsiTheme="majorBidi" w:cstheme="majorBidi"/>
                <w:sz w:val="20"/>
                <w:szCs w:val="20"/>
                <w:lang w:eastAsia="en-GB"/>
              </w:rPr>
              <w:t>Self-motivated</w:t>
            </w:r>
          </w:p>
          <w:p w:rsidR="00227067" w:rsidRPr="00FF73DA" w:rsidRDefault="00227067" w:rsidP="001C2462">
            <w:pPr>
              <w:numPr>
                <w:ilvl w:val="0"/>
                <w:numId w:val="2"/>
              </w:numPr>
              <w:spacing w:after="0" w:line="300" w:lineRule="atLeast"/>
              <w:ind w:left="345"/>
              <w:textAlignment w:val="baseline"/>
              <w:rPr>
                <w:rFonts w:asciiTheme="majorBidi" w:eastAsia="Times New Roman" w:hAnsiTheme="majorBidi" w:cstheme="majorBidi"/>
                <w:sz w:val="20"/>
                <w:szCs w:val="20"/>
                <w:lang w:eastAsia="en-GB"/>
              </w:rPr>
            </w:pPr>
            <w:r w:rsidRPr="00FF73DA">
              <w:rPr>
                <w:rFonts w:asciiTheme="majorBidi" w:eastAsia="Times New Roman" w:hAnsiTheme="majorBidi" w:cstheme="majorBidi"/>
                <w:sz w:val="20"/>
                <w:szCs w:val="20"/>
                <w:lang w:eastAsia="en-GB"/>
              </w:rPr>
              <w:t>Strong communication skills</w:t>
            </w:r>
          </w:p>
          <w:p w:rsidR="00227067" w:rsidRPr="00FF73DA" w:rsidRDefault="00227067" w:rsidP="001C2462">
            <w:pPr>
              <w:numPr>
                <w:ilvl w:val="0"/>
                <w:numId w:val="2"/>
              </w:numPr>
              <w:spacing w:after="0" w:line="300" w:lineRule="atLeast"/>
              <w:ind w:left="345"/>
              <w:textAlignment w:val="baseline"/>
              <w:rPr>
                <w:rFonts w:asciiTheme="majorBidi" w:eastAsia="Times New Roman" w:hAnsiTheme="majorBidi" w:cstheme="majorBidi"/>
                <w:sz w:val="20"/>
                <w:szCs w:val="20"/>
                <w:lang w:eastAsia="en-GB"/>
              </w:rPr>
            </w:pPr>
            <w:r w:rsidRPr="00FF73DA">
              <w:rPr>
                <w:rFonts w:asciiTheme="majorBidi" w:eastAsia="Times New Roman" w:hAnsiTheme="majorBidi" w:cstheme="majorBidi"/>
                <w:sz w:val="20"/>
                <w:szCs w:val="20"/>
                <w:lang w:eastAsia="en-GB"/>
              </w:rPr>
              <w:t>ERP (Enterprise Resource Planning) software</w:t>
            </w:r>
          </w:p>
          <w:p w:rsidR="00227067" w:rsidRPr="00FF73DA" w:rsidRDefault="00227067" w:rsidP="001C2462">
            <w:pPr>
              <w:numPr>
                <w:ilvl w:val="0"/>
                <w:numId w:val="2"/>
              </w:numPr>
              <w:spacing w:after="0" w:line="300" w:lineRule="atLeast"/>
              <w:ind w:left="345"/>
              <w:textAlignment w:val="baseline"/>
              <w:rPr>
                <w:rFonts w:asciiTheme="majorBidi" w:eastAsia="Times New Roman" w:hAnsiTheme="majorBidi" w:cstheme="majorBidi"/>
                <w:sz w:val="20"/>
                <w:szCs w:val="20"/>
                <w:lang w:eastAsia="en-GB"/>
              </w:rPr>
            </w:pPr>
            <w:r w:rsidRPr="00FF73DA">
              <w:rPr>
                <w:rFonts w:asciiTheme="majorBidi" w:eastAsia="Times New Roman" w:hAnsiTheme="majorBidi" w:cstheme="majorBidi"/>
                <w:sz w:val="20"/>
                <w:szCs w:val="20"/>
                <w:lang w:eastAsia="en-GB"/>
              </w:rPr>
              <w:t>Oracle proficiency</w:t>
            </w:r>
          </w:p>
          <w:p w:rsidR="00227067" w:rsidRPr="00FF73DA" w:rsidRDefault="00227067" w:rsidP="001C2462">
            <w:pPr>
              <w:numPr>
                <w:ilvl w:val="0"/>
                <w:numId w:val="2"/>
              </w:numPr>
              <w:spacing w:after="0" w:line="300" w:lineRule="atLeast"/>
              <w:ind w:left="345"/>
              <w:textAlignment w:val="baseline"/>
              <w:rPr>
                <w:rFonts w:asciiTheme="majorBidi" w:eastAsia="Times New Roman" w:hAnsiTheme="majorBidi" w:cstheme="majorBidi"/>
                <w:sz w:val="20"/>
                <w:szCs w:val="20"/>
                <w:lang w:eastAsia="en-GB"/>
              </w:rPr>
            </w:pPr>
            <w:r w:rsidRPr="00FF73DA">
              <w:rPr>
                <w:rFonts w:asciiTheme="majorBidi" w:eastAsia="Times New Roman" w:hAnsiTheme="majorBidi" w:cstheme="majorBidi"/>
                <w:sz w:val="20"/>
                <w:szCs w:val="20"/>
                <w:lang w:eastAsia="en-GB"/>
              </w:rPr>
              <w:t>MS Office expert</w:t>
            </w:r>
          </w:p>
        </w:tc>
      </w:tr>
    </w:tbl>
    <w:p w:rsidR="00227067" w:rsidRPr="00FF73DA" w:rsidRDefault="00227067" w:rsidP="00227067">
      <w:pPr>
        <w:shd w:val="clear" w:color="auto" w:fill="95B3D7" w:themeFill="accent1" w:themeFillTint="99"/>
        <w:spacing w:after="150" w:line="330" w:lineRule="atLeast"/>
        <w:textAlignment w:val="baseline"/>
        <w:rPr>
          <w:rFonts w:asciiTheme="majorBidi" w:eastAsia="Times New Roman" w:hAnsiTheme="majorBidi" w:cstheme="majorBidi"/>
          <w:b/>
          <w:bCs/>
          <w:sz w:val="25"/>
          <w:szCs w:val="25"/>
          <w:lang w:eastAsia="en-GB"/>
        </w:rPr>
      </w:pPr>
      <w:r w:rsidRPr="00FF73DA">
        <w:rPr>
          <w:rFonts w:asciiTheme="majorBidi" w:eastAsia="Times New Roman" w:hAnsiTheme="majorBidi" w:cstheme="majorBidi"/>
          <w:b/>
          <w:bCs/>
          <w:sz w:val="25"/>
          <w:szCs w:val="25"/>
          <w:lang w:eastAsia="en-GB"/>
        </w:rPr>
        <w:t>Work History</w:t>
      </w:r>
    </w:p>
    <w:p w:rsidR="00227067" w:rsidRPr="00FF73DA" w:rsidRDefault="00227067" w:rsidP="00227067">
      <w:pPr>
        <w:spacing w:after="0" w:line="240" w:lineRule="auto"/>
        <w:textAlignment w:val="baseline"/>
        <w:rPr>
          <w:rFonts w:asciiTheme="majorBidi" w:eastAsia="Times New Roman" w:hAnsiTheme="majorBidi" w:cstheme="majorBidi"/>
          <w:bdr w:val="none" w:sz="0" w:space="0" w:color="auto" w:frame="1"/>
          <w:lang w:eastAsia="en-GB"/>
        </w:rPr>
      </w:pPr>
      <w:r w:rsidRPr="00FF73DA">
        <w:rPr>
          <w:rFonts w:asciiTheme="majorBidi" w:eastAsia="Times New Roman" w:hAnsiTheme="majorBidi" w:cstheme="majorBidi"/>
          <w:b/>
          <w:bCs/>
          <w:color w:val="424242"/>
          <w:sz w:val="20"/>
          <w:szCs w:val="20"/>
          <w:bdr w:val="none" w:sz="0" w:space="0" w:color="auto" w:frame="1"/>
          <w:lang w:eastAsia="en-GB"/>
        </w:rPr>
        <w:t>Accounts Payable Officer</w:t>
      </w:r>
      <w:r w:rsidRPr="00FF73DA">
        <w:rPr>
          <w:rFonts w:asciiTheme="majorBidi" w:eastAsia="Times New Roman" w:hAnsiTheme="majorBidi" w:cstheme="majorBidi"/>
          <w:color w:val="424242"/>
          <w:sz w:val="20"/>
          <w:szCs w:val="20"/>
          <w:bdr w:val="none" w:sz="0" w:space="0" w:color="auto" w:frame="1"/>
          <w:lang w:eastAsia="en-GB"/>
        </w:rPr>
        <w:t>, 01/2014 to 08/2017</w:t>
      </w:r>
      <w:r w:rsidRPr="00FF73DA">
        <w:rPr>
          <w:rFonts w:asciiTheme="majorBidi" w:eastAsia="Times New Roman" w:hAnsiTheme="majorBidi" w:cstheme="majorBidi"/>
          <w:color w:val="424242"/>
          <w:sz w:val="20"/>
          <w:szCs w:val="20"/>
          <w:bdr w:val="none" w:sz="0" w:space="0" w:color="auto" w:frame="1"/>
          <w:lang w:eastAsia="en-GB"/>
        </w:rPr>
        <w:br/>
      </w:r>
      <w:r w:rsidRPr="00FF73DA">
        <w:rPr>
          <w:rFonts w:asciiTheme="majorBidi" w:eastAsia="Times New Roman" w:hAnsiTheme="majorBidi" w:cstheme="majorBidi"/>
          <w:b/>
          <w:bCs/>
          <w:color w:val="424242"/>
          <w:sz w:val="20"/>
          <w:szCs w:val="20"/>
          <w:bdr w:val="none" w:sz="0" w:space="0" w:color="auto" w:frame="1"/>
          <w:lang w:eastAsia="en-GB"/>
        </w:rPr>
        <w:t>Radio Holland Middle East</w:t>
      </w:r>
      <w:r w:rsidRPr="00FF73DA">
        <w:rPr>
          <w:rFonts w:asciiTheme="majorBidi" w:eastAsia="Times New Roman" w:hAnsiTheme="majorBidi" w:cstheme="majorBidi"/>
          <w:color w:val="424242"/>
          <w:sz w:val="20"/>
          <w:szCs w:val="20"/>
          <w:bdr w:val="none" w:sz="0" w:space="0" w:color="auto" w:frame="1"/>
          <w:lang w:eastAsia="en-GB"/>
        </w:rPr>
        <w:t> </w:t>
      </w:r>
      <w:r w:rsidRPr="00FF73DA">
        <w:rPr>
          <w:rFonts w:asciiTheme="majorBidi" w:eastAsia="Times New Roman" w:hAnsiTheme="majorBidi" w:cstheme="majorBidi"/>
          <w:color w:val="424242"/>
          <w:bdr w:val="none" w:sz="0" w:space="0" w:color="auto" w:frame="1"/>
          <w:lang w:eastAsia="en-GB"/>
        </w:rPr>
        <w:t>– </w:t>
      </w:r>
      <w:r w:rsidRPr="008B6284">
        <w:rPr>
          <w:rFonts w:asciiTheme="majorBidi" w:eastAsia="Times New Roman" w:hAnsiTheme="majorBidi" w:cstheme="majorBidi"/>
          <w:color w:val="424242"/>
          <w:sz w:val="20"/>
          <w:szCs w:val="20"/>
          <w:bdr w:val="none" w:sz="0" w:space="0" w:color="auto" w:frame="1"/>
          <w:lang w:eastAsia="en-GB"/>
        </w:rPr>
        <w:t>Sharjah</w:t>
      </w:r>
      <w:r w:rsidRPr="00FF73DA">
        <w:rPr>
          <w:rFonts w:asciiTheme="majorBidi" w:eastAsia="Times New Roman" w:hAnsiTheme="majorBidi" w:cstheme="majorBidi"/>
          <w:color w:val="424242"/>
          <w:bdr w:val="none" w:sz="0" w:space="0" w:color="auto" w:frame="1"/>
          <w:lang w:eastAsia="en-GB"/>
        </w:rPr>
        <w:br/>
      </w:r>
    </w:p>
    <w:p w:rsidR="00227067" w:rsidRPr="00FF73DA" w:rsidRDefault="00227067" w:rsidP="005717A9">
      <w:pPr>
        <w:numPr>
          <w:ilvl w:val="0"/>
          <w:numId w:val="3"/>
        </w:numPr>
        <w:spacing w:after="0" w:line="240" w:lineRule="auto"/>
        <w:ind w:left="345"/>
        <w:textAlignment w:val="baseline"/>
        <w:rPr>
          <w:rFonts w:asciiTheme="majorBidi" w:eastAsia="Times New Roman" w:hAnsiTheme="majorBidi" w:cstheme="majorBidi"/>
          <w:sz w:val="28"/>
          <w:szCs w:val="28"/>
          <w:lang w:eastAsia="en-GB"/>
        </w:rPr>
      </w:pPr>
      <w:r w:rsidRPr="00FF73DA">
        <w:rPr>
          <w:rFonts w:asciiTheme="majorBidi" w:eastAsia="Times New Roman" w:hAnsiTheme="majorBidi" w:cstheme="majorBidi"/>
          <w:sz w:val="20"/>
          <w:szCs w:val="20"/>
          <w:bdr w:val="none" w:sz="0" w:space="0" w:color="auto" w:frame="1"/>
          <w:lang w:eastAsia="en-GB"/>
        </w:rPr>
        <w:t>Implemented online payment with the bank.</w:t>
      </w:r>
    </w:p>
    <w:p w:rsidR="00227067" w:rsidRPr="00FF73DA" w:rsidRDefault="00227067" w:rsidP="005717A9">
      <w:pPr>
        <w:numPr>
          <w:ilvl w:val="0"/>
          <w:numId w:val="3"/>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FF73DA">
        <w:rPr>
          <w:rFonts w:asciiTheme="majorBidi" w:eastAsia="Times New Roman" w:hAnsiTheme="majorBidi" w:cstheme="majorBidi"/>
          <w:sz w:val="20"/>
          <w:szCs w:val="20"/>
          <w:bdr w:val="none" w:sz="0" w:space="0" w:color="auto" w:frame="1"/>
          <w:lang w:eastAsia="en-GB"/>
        </w:rPr>
        <w:t>Performed general accounting functions, including preparation of journal entries, account analysis and bank reconciliations.</w:t>
      </w:r>
    </w:p>
    <w:p w:rsidR="00227067" w:rsidRPr="00FF73DA" w:rsidRDefault="00227067" w:rsidP="005717A9">
      <w:pPr>
        <w:numPr>
          <w:ilvl w:val="0"/>
          <w:numId w:val="3"/>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FF73DA">
        <w:rPr>
          <w:rFonts w:asciiTheme="majorBidi" w:eastAsia="Times New Roman" w:hAnsiTheme="majorBidi" w:cstheme="majorBidi"/>
          <w:sz w:val="20"/>
          <w:szCs w:val="20"/>
          <w:bdr w:val="none" w:sz="0" w:space="0" w:color="auto" w:frame="1"/>
          <w:lang w:eastAsia="en-GB"/>
        </w:rPr>
        <w:t>Maintained fixed asset module and calculate and record monthly depreciation expense.</w:t>
      </w:r>
    </w:p>
    <w:p w:rsidR="00227067" w:rsidRPr="00FF73DA" w:rsidRDefault="00227067" w:rsidP="005717A9">
      <w:pPr>
        <w:numPr>
          <w:ilvl w:val="0"/>
          <w:numId w:val="3"/>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FF73DA">
        <w:rPr>
          <w:rFonts w:asciiTheme="majorBidi" w:eastAsia="Times New Roman" w:hAnsiTheme="majorBidi" w:cstheme="majorBidi"/>
          <w:sz w:val="20"/>
          <w:szCs w:val="20"/>
          <w:bdr w:val="none" w:sz="0" w:space="0" w:color="auto" w:frame="1"/>
          <w:lang w:eastAsia="en-GB"/>
        </w:rPr>
        <w:t>Successfully implemented new technologies and process automations to encourage continuous improvement.</w:t>
      </w:r>
    </w:p>
    <w:p w:rsidR="00227067" w:rsidRPr="00FF73DA" w:rsidRDefault="00227067" w:rsidP="005717A9">
      <w:pPr>
        <w:numPr>
          <w:ilvl w:val="0"/>
          <w:numId w:val="3"/>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FF73DA">
        <w:rPr>
          <w:rFonts w:asciiTheme="majorBidi" w:eastAsia="Times New Roman" w:hAnsiTheme="majorBidi" w:cstheme="majorBidi"/>
          <w:sz w:val="20"/>
          <w:szCs w:val="20"/>
          <w:bdr w:val="none" w:sz="0" w:space="0" w:color="auto" w:frame="1"/>
          <w:lang w:eastAsia="en-GB"/>
        </w:rPr>
        <w:t>Reconciled vendor statements and handled payment complaints or discrepancies.</w:t>
      </w:r>
    </w:p>
    <w:p w:rsidR="00227067" w:rsidRDefault="00227067" w:rsidP="005717A9">
      <w:pPr>
        <w:numPr>
          <w:ilvl w:val="0"/>
          <w:numId w:val="3"/>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FF73DA">
        <w:rPr>
          <w:rFonts w:asciiTheme="majorBidi" w:eastAsia="Times New Roman" w:hAnsiTheme="majorBidi" w:cstheme="majorBidi"/>
          <w:sz w:val="20"/>
          <w:szCs w:val="20"/>
          <w:bdr w:val="none" w:sz="0" w:space="0" w:color="auto" w:frame="1"/>
          <w:lang w:eastAsia="en-GB"/>
        </w:rPr>
        <w:t>Performed invoice booking, processing, purchase orders, expense reports, credit memos and payment</w:t>
      </w:r>
      <w:r w:rsidR="005717A9">
        <w:rPr>
          <w:rFonts w:asciiTheme="majorBidi" w:eastAsia="Times New Roman" w:hAnsiTheme="majorBidi" w:cstheme="majorBidi"/>
          <w:sz w:val="20"/>
          <w:szCs w:val="20"/>
          <w:bdr w:val="none" w:sz="0" w:space="0" w:color="auto" w:frame="1"/>
          <w:lang w:eastAsia="en-GB"/>
        </w:rPr>
        <w:t>s.</w:t>
      </w:r>
    </w:p>
    <w:p w:rsidR="00E3138F" w:rsidRPr="00FF73DA" w:rsidRDefault="00E3138F" w:rsidP="00E3138F">
      <w:p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p>
    <w:p w:rsidR="00227067" w:rsidRPr="00FF73DA" w:rsidRDefault="00227067" w:rsidP="00227067">
      <w:pPr>
        <w:spacing w:after="0" w:line="240" w:lineRule="auto"/>
        <w:textAlignment w:val="baseline"/>
        <w:rPr>
          <w:rFonts w:asciiTheme="majorBidi" w:eastAsia="Times New Roman" w:hAnsiTheme="majorBidi" w:cstheme="majorBidi"/>
          <w:sz w:val="28"/>
          <w:szCs w:val="28"/>
          <w:lang w:eastAsia="en-GB"/>
        </w:rPr>
      </w:pPr>
      <w:r w:rsidRPr="00FF73DA">
        <w:rPr>
          <w:rFonts w:asciiTheme="majorBidi" w:eastAsia="Times New Roman" w:hAnsiTheme="majorBidi" w:cstheme="majorBidi"/>
          <w:b/>
          <w:bCs/>
          <w:color w:val="424242"/>
          <w:sz w:val="20"/>
          <w:szCs w:val="20"/>
          <w:bdr w:val="none" w:sz="0" w:space="0" w:color="auto" w:frame="1"/>
          <w:lang w:eastAsia="en-GB"/>
        </w:rPr>
        <w:t>Senior Accountant, Indirect Accounts Payable</w:t>
      </w:r>
      <w:r w:rsidRPr="00FF73DA">
        <w:rPr>
          <w:rFonts w:asciiTheme="majorBidi" w:eastAsia="Times New Roman" w:hAnsiTheme="majorBidi" w:cstheme="majorBidi"/>
          <w:color w:val="424242"/>
          <w:bdr w:val="none" w:sz="0" w:space="0" w:color="auto" w:frame="1"/>
          <w:lang w:eastAsia="en-GB"/>
        </w:rPr>
        <w:t>, </w:t>
      </w:r>
      <w:r w:rsidRPr="008B6284">
        <w:rPr>
          <w:rFonts w:asciiTheme="majorBidi" w:eastAsia="Times New Roman" w:hAnsiTheme="majorBidi" w:cstheme="majorBidi"/>
          <w:color w:val="424242"/>
          <w:sz w:val="20"/>
          <w:szCs w:val="20"/>
          <w:bdr w:val="none" w:sz="0" w:space="0" w:color="auto" w:frame="1"/>
          <w:lang w:eastAsia="en-GB"/>
        </w:rPr>
        <w:t>12/2010 to 10/2013</w:t>
      </w:r>
      <w:r w:rsidRPr="00FF73DA">
        <w:rPr>
          <w:rFonts w:asciiTheme="majorBidi" w:eastAsia="Times New Roman" w:hAnsiTheme="majorBidi" w:cstheme="majorBidi"/>
          <w:color w:val="424242"/>
          <w:bdr w:val="none" w:sz="0" w:space="0" w:color="auto" w:frame="1"/>
          <w:lang w:eastAsia="en-GB"/>
        </w:rPr>
        <w:br/>
      </w:r>
      <w:r w:rsidRPr="00FF73DA">
        <w:rPr>
          <w:rFonts w:asciiTheme="majorBidi" w:eastAsia="Times New Roman" w:hAnsiTheme="majorBidi" w:cstheme="majorBidi"/>
          <w:b/>
          <w:bCs/>
          <w:color w:val="424242"/>
          <w:sz w:val="20"/>
          <w:szCs w:val="20"/>
          <w:bdr w:val="none" w:sz="0" w:space="0" w:color="auto" w:frame="1"/>
          <w:lang w:eastAsia="en-GB"/>
        </w:rPr>
        <w:t>Lamprell Energy Limited</w:t>
      </w:r>
      <w:r w:rsidRPr="00FF73DA">
        <w:rPr>
          <w:rFonts w:asciiTheme="majorBidi" w:eastAsia="Times New Roman" w:hAnsiTheme="majorBidi" w:cstheme="majorBidi"/>
          <w:color w:val="424242"/>
          <w:sz w:val="20"/>
          <w:szCs w:val="20"/>
          <w:bdr w:val="none" w:sz="0" w:space="0" w:color="auto" w:frame="1"/>
          <w:lang w:eastAsia="en-GB"/>
        </w:rPr>
        <w:t> </w:t>
      </w:r>
      <w:r w:rsidRPr="00FF73DA">
        <w:rPr>
          <w:rFonts w:asciiTheme="majorBidi" w:eastAsia="Times New Roman" w:hAnsiTheme="majorBidi" w:cstheme="majorBidi"/>
          <w:color w:val="424242"/>
          <w:bdr w:val="none" w:sz="0" w:space="0" w:color="auto" w:frame="1"/>
          <w:lang w:eastAsia="en-GB"/>
        </w:rPr>
        <w:t>– </w:t>
      </w:r>
      <w:r w:rsidRPr="008B6284">
        <w:rPr>
          <w:rFonts w:asciiTheme="majorBidi" w:eastAsia="Times New Roman" w:hAnsiTheme="majorBidi" w:cstheme="majorBidi"/>
          <w:color w:val="424242"/>
          <w:sz w:val="20"/>
          <w:szCs w:val="20"/>
          <w:bdr w:val="none" w:sz="0" w:space="0" w:color="auto" w:frame="1"/>
          <w:lang w:eastAsia="en-GB"/>
        </w:rPr>
        <w:t>Hamariyah Free Zone, Sharjah</w:t>
      </w:r>
      <w:r w:rsidRPr="008B6284">
        <w:rPr>
          <w:rFonts w:asciiTheme="majorBidi" w:eastAsia="Times New Roman" w:hAnsiTheme="majorBidi" w:cstheme="majorBidi"/>
          <w:color w:val="424242"/>
          <w:sz w:val="20"/>
          <w:szCs w:val="20"/>
          <w:bdr w:val="none" w:sz="0" w:space="0" w:color="auto" w:frame="1"/>
          <w:lang w:eastAsia="en-GB"/>
        </w:rPr>
        <w:br/>
      </w:r>
    </w:p>
    <w:p w:rsidR="00227067" w:rsidRPr="00FF73DA" w:rsidRDefault="00227067" w:rsidP="00227067">
      <w:pPr>
        <w:numPr>
          <w:ilvl w:val="0"/>
          <w:numId w:val="4"/>
        </w:numPr>
        <w:spacing w:after="0" w:line="240" w:lineRule="auto"/>
        <w:ind w:left="345"/>
        <w:textAlignment w:val="baseline"/>
        <w:rPr>
          <w:rFonts w:asciiTheme="majorBidi" w:eastAsia="Times New Roman" w:hAnsiTheme="majorBidi" w:cstheme="majorBidi"/>
          <w:sz w:val="28"/>
          <w:szCs w:val="28"/>
          <w:lang w:eastAsia="en-GB"/>
        </w:rPr>
      </w:pPr>
      <w:r w:rsidRPr="00FF73DA">
        <w:rPr>
          <w:rFonts w:asciiTheme="majorBidi" w:eastAsia="Times New Roman" w:hAnsiTheme="majorBidi" w:cstheme="majorBidi"/>
          <w:sz w:val="20"/>
          <w:szCs w:val="20"/>
          <w:bdr w:val="none" w:sz="0" w:space="0" w:color="auto" w:frame="1"/>
          <w:lang w:eastAsia="en-GB"/>
        </w:rPr>
        <w:t>Trained 2 new employees on accounting principles and company procedures.</w:t>
      </w:r>
    </w:p>
    <w:p w:rsidR="00227067" w:rsidRPr="00FF73DA" w:rsidRDefault="00227067" w:rsidP="00227067">
      <w:pPr>
        <w:numPr>
          <w:ilvl w:val="0"/>
          <w:numId w:val="4"/>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FF73DA">
        <w:rPr>
          <w:rFonts w:asciiTheme="majorBidi" w:eastAsia="Times New Roman" w:hAnsiTheme="majorBidi" w:cstheme="majorBidi"/>
          <w:sz w:val="20"/>
          <w:szCs w:val="20"/>
          <w:bdr w:val="none" w:sz="0" w:space="0" w:color="auto" w:frame="1"/>
          <w:lang w:eastAsia="en-GB"/>
        </w:rPr>
        <w:t>Compiled general ledger entries on a short schedule with nearly 100% accuracy.</w:t>
      </w:r>
    </w:p>
    <w:p w:rsidR="00227067" w:rsidRPr="005717A9" w:rsidRDefault="00227067" w:rsidP="00227067">
      <w:pPr>
        <w:numPr>
          <w:ilvl w:val="0"/>
          <w:numId w:val="4"/>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5717A9">
        <w:rPr>
          <w:rFonts w:asciiTheme="majorBidi" w:eastAsia="Times New Roman" w:hAnsiTheme="majorBidi" w:cstheme="majorBidi"/>
          <w:sz w:val="20"/>
          <w:szCs w:val="20"/>
          <w:bdr w:val="none" w:sz="0" w:space="0" w:color="auto" w:frame="1"/>
          <w:lang w:eastAsia="en-GB"/>
        </w:rPr>
        <w:t>Performed general accounting functions, including preparation of journal entries, account analysis and bank reconciliations.</w:t>
      </w:r>
    </w:p>
    <w:p w:rsidR="00227067" w:rsidRPr="005717A9" w:rsidRDefault="00227067" w:rsidP="00227067">
      <w:pPr>
        <w:numPr>
          <w:ilvl w:val="0"/>
          <w:numId w:val="4"/>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5717A9">
        <w:rPr>
          <w:rFonts w:asciiTheme="majorBidi" w:eastAsia="Times New Roman" w:hAnsiTheme="majorBidi" w:cstheme="majorBidi"/>
          <w:sz w:val="20"/>
          <w:szCs w:val="20"/>
          <w:bdr w:val="none" w:sz="0" w:space="0" w:color="auto" w:frame="1"/>
          <w:lang w:eastAsia="en-GB"/>
        </w:rPr>
        <w:t>Reviewed all expense reports for accuracy and proper expense disclosure.</w:t>
      </w:r>
    </w:p>
    <w:p w:rsidR="00227067" w:rsidRPr="005717A9" w:rsidRDefault="00227067" w:rsidP="00227067">
      <w:pPr>
        <w:numPr>
          <w:ilvl w:val="0"/>
          <w:numId w:val="4"/>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5717A9">
        <w:rPr>
          <w:rFonts w:asciiTheme="majorBidi" w:eastAsia="Times New Roman" w:hAnsiTheme="majorBidi" w:cstheme="majorBidi"/>
          <w:sz w:val="20"/>
          <w:szCs w:val="20"/>
          <w:bdr w:val="none" w:sz="0" w:space="0" w:color="auto" w:frame="1"/>
          <w:lang w:eastAsia="en-GB"/>
        </w:rPr>
        <w:t>Performed invoice processing, purchase orders, expense reports, and credit memos.</w:t>
      </w:r>
    </w:p>
    <w:p w:rsidR="001C2462" w:rsidRDefault="001C2462" w:rsidP="00227067">
      <w:pPr>
        <w:spacing w:after="0" w:line="240" w:lineRule="auto"/>
        <w:textAlignment w:val="baseline"/>
        <w:rPr>
          <w:rFonts w:asciiTheme="majorBidi" w:eastAsia="Times New Roman" w:hAnsiTheme="majorBidi" w:cstheme="majorBidi"/>
          <w:b/>
          <w:bCs/>
          <w:sz w:val="20"/>
          <w:szCs w:val="20"/>
          <w:bdr w:val="none" w:sz="0" w:space="0" w:color="auto" w:frame="1"/>
          <w:lang w:eastAsia="en-GB"/>
        </w:rPr>
      </w:pPr>
    </w:p>
    <w:p w:rsidR="00227067" w:rsidRPr="00FF73DA" w:rsidRDefault="00227067" w:rsidP="00227067">
      <w:pPr>
        <w:spacing w:after="0" w:line="240" w:lineRule="auto"/>
        <w:textAlignment w:val="baseline"/>
        <w:rPr>
          <w:rFonts w:asciiTheme="majorBidi" w:eastAsia="Times New Roman" w:hAnsiTheme="majorBidi" w:cstheme="majorBidi"/>
          <w:sz w:val="32"/>
          <w:szCs w:val="32"/>
          <w:lang w:eastAsia="en-GB"/>
        </w:rPr>
      </w:pPr>
      <w:r w:rsidRPr="00FF73DA">
        <w:rPr>
          <w:rFonts w:asciiTheme="majorBidi" w:eastAsia="Times New Roman" w:hAnsiTheme="majorBidi" w:cstheme="majorBidi"/>
          <w:b/>
          <w:bCs/>
          <w:sz w:val="20"/>
          <w:szCs w:val="20"/>
          <w:bdr w:val="none" w:sz="0" w:space="0" w:color="auto" w:frame="1"/>
          <w:lang w:eastAsia="en-GB"/>
        </w:rPr>
        <w:t>Accountant</w:t>
      </w:r>
      <w:r w:rsidRPr="00FF73DA">
        <w:rPr>
          <w:rFonts w:asciiTheme="majorBidi" w:eastAsia="Times New Roman" w:hAnsiTheme="majorBidi" w:cstheme="majorBidi"/>
          <w:bdr w:val="none" w:sz="0" w:space="0" w:color="auto" w:frame="1"/>
          <w:lang w:eastAsia="en-GB"/>
        </w:rPr>
        <w:t>, </w:t>
      </w:r>
      <w:r w:rsidRPr="008B6284">
        <w:rPr>
          <w:rFonts w:asciiTheme="majorBidi" w:eastAsia="Times New Roman" w:hAnsiTheme="majorBidi" w:cstheme="majorBidi"/>
          <w:sz w:val="20"/>
          <w:szCs w:val="20"/>
          <w:bdr w:val="none" w:sz="0" w:space="0" w:color="auto" w:frame="1"/>
          <w:lang w:eastAsia="en-GB"/>
        </w:rPr>
        <w:t>02/2008 to 12/2010</w:t>
      </w:r>
      <w:r w:rsidRPr="00FF73DA">
        <w:rPr>
          <w:rFonts w:asciiTheme="majorBidi" w:eastAsia="Times New Roman" w:hAnsiTheme="majorBidi" w:cstheme="majorBidi"/>
          <w:bdr w:val="none" w:sz="0" w:space="0" w:color="auto" w:frame="1"/>
          <w:lang w:eastAsia="en-GB"/>
        </w:rPr>
        <w:br/>
      </w:r>
      <w:r w:rsidR="00DC56F7">
        <w:rPr>
          <w:rFonts w:asciiTheme="majorBidi" w:eastAsia="Times New Roman" w:hAnsiTheme="majorBidi" w:cstheme="majorBidi"/>
          <w:b/>
          <w:bCs/>
          <w:sz w:val="20"/>
          <w:szCs w:val="20"/>
          <w:bdr w:val="none" w:sz="0" w:space="0" w:color="auto" w:frame="1"/>
          <w:lang w:eastAsia="en-GB"/>
        </w:rPr>
        <w:t>Agility Global Logistics FZE</w:t>
      </w:r>
      <w:r w:rsidRPr="00FF73DA">
        <w:rPr>
          <w:rFonts w:asciiTheme="majorBidi" w:eastAsia="Times New Roman" w:hAnsiTheme="majorBidi" w:cstheme="majorBidi"/>
          <w:sz w:val="20"/>
          <w:szCs w:val="20"/>
          <w:bdr w:val="none" w:sz="0" w:space="0" w:color="auto" w:frame="1"/>
          <w:lang w:eastAsia="en-GB"/>
        </w:rPr>
        <w:t> </w:t>
      </w:r>
      <w:r w:rsidRPr="00FF73DA">
        <w:rPr>
          <w:rFonts w:asciiTheme="majorBidi" w:eastAsia="Times New Roman" w:hAnsiTheme="majorBidi" w:cstheme="majorBidi"/>
          <w:bdr w:val="none" w:sz="0" w:space="0" w:color="auto" w:frame="1"/>
          <w:lang w:eastAsia="en-GB"/>
        </w:rPr>
        <w:t>– </w:t>
      </w:r>
      <w:r w:rsidRPr="008B6284">
        <w:rPr>
          <w:rFonts w:asciiTheme="majorBidi" w:eastAsia="Times New Roman" w:hAnsiTheme="majorBidi" w:cstheme="majorBidi"/>
          <w:sz w:val="20"/>
          <w:szCs w:val="20"/>
          <w:bdr w:val="none" w:sz="0" w:space="0" w:color="auto" w:frame="1"/>
          <w:lang w:eastAsia="en-GB"/>
        </w:rPr>
        <w:t>Jebel Ali Free Zone, Dubai</w:t>
      </w:r>
      <w:r w:rsidRPr="00FF73DA">
        <w:rPr>
          <w:rFonts w:asciiTheme="majorBidi" w:eastAsia="Times New Roman" w:hAnsiTheme="majorBidi" w:cstheme="majorBidi"/>
          <w:bdr w:val="none" w:sz="0" w:space="0" w:color="auto" w:frame="1"/>
          <w:lang w:eastAsia="en-GB"/>
        </w:rPr>
        <w:br/>
      </w:r>
    </w:p>
    <w:p w:rsidR="00227067" w:rsidRPr="007C30F3" w:rsidRDefault="00227067" w:rsidP="00227067">
      <w:pPr>
        <w:numPr>
          <w:ilvl w:val="0"/>
          <w:numId w:val="5"/>
        </w:numPr>
        <w:spacing w:after="0" w:line="240" w:lineRule="auto"/>
        <w:ind w:left="345"/>
        <w:textAlignment w:val="baseline"/>
        <w:rPr>
          <w:rFonts w:asciiTheme="majorBidi" w:eastAsia="Times New Roman" w:hAnsiTheme="majorBidi" w:cstheme="majorBidi"/>
          <w:sz w:val="20"/>
          <w:szCs w:val="20"/>
          <w:lang w:eastAsia="en-GB"/>
        </w:rPr>
      </w:pPr>
      <w:r w:rsidRPr="007C30F3">
        <w:rPr>
          <w:rFonts w:asciiTheme="majorBidi" w:eastAsia="Times New Roman" w:hAnsiTheme="majorBidi" w:cstheme="majorBidi"/>
          <w:sz w:val="20"/>
          <w:szCs w:val="20"/>
          <w:bdr w:val="none" w:sz="0" w:space="0" w:color="auto" w:frame="1"/>
          <w:lang w:eastAsia="en-GB"/>
        </w:rPr>
        <w:t>Inter Company Invoicing.</w:t>
      </w:r>
    </w:p>
    <w:p w:rsidR="00227067" w:rsidRPr="007C30F3" w:rsidRDefault="00227067" w:rsidP="00227067">
      <w:pPr>
        <w:numPr>
          <w:ilvl w:val="0"/>
          <w:numId w:val="5"/>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7C30F3">
        <w:rPr>
          <w:rFonts w:asciiTheme="majorBidi" w:eastAsia="Times New Roman" w:hAnsiTheme="majorBidi" w:cstheme="majorBidi"/>
          <w:sz w:val="20"/>
          <w:szCs w:val="20"/>
          <w:bdr w:val="none" w:sz="0" w:space="0" w:color="auto" w:frame="1"/>
          <w:lang w:eastAsia="en-GB"/>
        </w:rPr>
        <w:lastRenderedPageBreak/>
        <w:t>Follow up of payments from inter company.</w:t>
      </w:r>
    </w:p>
    <w:p w:rsidR="000B5859" w:rsidRPr="007C30F3" w:rsidRDefault="00227067" w:rsidP="00227067">
      <w:pPr>
        <w:numPr>
          <w:ilvl w:val="0"/>
          <w:numId w:val="5"/>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7C30F3">
        <w:rPr>
          <w:rFonts w:asciiTheme="majorBidi" w:eastAsia="Times New Roman" w:hAnsiTheme="majorBidi" w:cstheme="majorBidi"/>
          <w:sz w:val="20"/>
          <w:szCs w:val="20"/>
          <w:bdr w:val="none" w:sz="0" w:space="0" w:color="auto" w:frame="1"/>
          <w:lang w:eastAsia="en-GB"/>
        </w:rPr>
        <w:t>Reconciliation of inter company accounts.</w:t>
      </w:r>
    </w:p>
    <w:p w:rsidR="00227067" w:rsidRDefault="00227067" w:rsidP="00227067">
      <w:pPr>
        <w:numPr>
          <w:ilvl w:val="0"/>
          <w:numId w:val="5"/>
        </w:numPr>
        <w:spacing w:after="0" w:line="240" w:lineRule="auto"/>
        <w:ind w:left="345"/>
        <w:textAlignment w:val="baseline"/>
        <w:rPr>
          <w:rFonts w:asciiTheme="majorBidi" w:eastAsia="Times New Roman" w:hAnsiTheme="majorBidi" w:cstheme="majorBidi"/>
          <w:sz w:val="18"/>
          <w:szCs w:val="18"/>
          <w:bdr w:val="none" w:sz="0" w:space="0" w:color="auto" w:frame="1"/>
          <w:lang w:eastAsia="en-GB"/>
        </w:rPr>
      </w:pPr>
      <w:r w:rsidRPr="007C30F3">
        <w:rPr>
          <w:rFonts w:asciiTheme="majorBidi" w:eastAsia="Times New Roman" w:hAnsiTheme="majorBidi" w:cstheme="majorBidi"/>
          <w:sz w:val="20"/>
          <w:szCs w:val="20"/>
          <w:bdr w:val="none" w:sz="0" w:space="0" w:color="auto" w:frame="1"/>
          <w:lang w:eastAsia="en-GB"/>
        </w:rPr>
        <w:t>Petty cash reconciliation between oracle and job system</w:t>
      </w:r>
      <w:r w:rsidRPr="00FF73DA">
        <w:rPr>
          <w:rFonts w:asciiTheme="majorBidi" w:eastAsia="Times New Roman" w:hAnsiTheme="majorBidi" w:cstheme="majorBidi"/>
          <w:sz w:val="18"/>
          <w:szCs w:val="18"/>
          <w:bdr w:val="none" w:sz="0" w:space="0" w:color="auto" w:frame="1"/>
          <w:lang w:eastAsia="en-GB"/>
        </w:rPr>
        <w:t>.</w:t>
      </w:r>
    </w:p>
    <w:p w:rsidR="00FF73DA" w:rsidRPr="00FF73DA" w:rsidRDefault="00FF73DA" w:rsidP="00FF73DA">
      <w:pPr>
        <w:spacing w:after="0" w:line="240" w:lineRule="auto"/>
        <w:ind w:left="345"/>
        <w:textAlignment w:val="baseline"/>
        <w:rPr>
          <w:rFonts w:asciiTheme="majorBidi" w:eastAsia="Times New Roman" w:hAnsiTheme="majorBidi" w:cstheme="majorBidi"/>
          <w:sz w:val="18"/>
          <w:szCs w:val="18"/>
          <w:bdr w:val="none" w:sz="0" w:space="0" w:color="auto" w:frame="1"/>
          <w:lang w:eastAsia="en-GB"/>
        </w:rPr>
      </w:pPr>
    </w:p>
    <w:p w:rsidR="00227067" w:rsidRPr="00FF73DA" w:rsidRDefault="00227067" w:rsidP="00227067">
      <w:pPr>
        <w:spacing w:after="0" w:line="240" w:lineRule="auto"/>
        <w:textAlignment w:val="baseline"/>
        <w:rPr>
          <w:rFonts w:asciiTheme="majorBidi" w:eastAsia="Times New Roman" w:hAnsiTheme="majorBidi" w:cstheme="majorBidi"/>
          <w:sz w:val="32"/>
          <w:szCs w:val="32"/>
          <w:lang w:eastAsia="en-GB"/>
        </w:rPr>
      </w:pPr>
      <w:r w:rsidRPr="00FF73DA">
        <w:rPr>
          <w:rFonts w:asciiTheme="majorBidi" w:eastAsia="Times New Roman" w:hAnsiTheme="majorBidi" w:cstheme="majorBidi"/>
          <w:b/>
          <w:bCs/>
          <w:sz w:val="20"/>
          <w:szCs w:val="20"/>
          <w:bdr w:val="none" w:sz="0" w:space="0" w:color="auto" w:frame="1"/>
          <w:lang w:eastAsia="en-GB"/>
        </w:rPr>
        <w:t>Accountant</w:t>
      </w:r>
      <w:r w:rsidRPr="00FF73DA">
        <w:rPr>
          <w:rFonts w:asciiTheme="majorBidi" w:eastAsia="Times New Roman" w:hAnsiTheme="majorBidi" w:cstheme="majorBidi"/>
          <w:bdr w:val="none" w:sz="0" w:space="0" w:color="auto" w:frame="1"/>
          <w:lang w:eastAsia="en-GB"/>
        </w:rPr>
        <w:t>, </w:t>
      </w:r>
      <w:r w:rsidRPr="008B6284">
        <w:rPr>
          <w:rFonts w:asciiTheme="majorBidi" w:eastAsia="Times New Roman" w:hAnsiTheme="majorBidi" w:cstheme="majorBidi"/>
          <w:sz w:val="20"/>
          <w:szCs w:val="20"/>
          <w:bdr w:val="none" w:sz="0" w:space="0" w:color="auto" w:frame="1"/>
          <w:lang w:eastAsia="en-GB"/>
        </w:rPr>
        <w:t>06/1997 to 02/2008</w:t>
      </w:r>
      <w:r w:rsidRPr="00FF73DA">
        <w:rPr>
          <w:rFonts w:asciiTheme="majorBidi" w:eastAsia="Times New Roman" w:hAnsiTheme="majorBidi" w:cstheme="majorBidi"/>
          <w:bdr w:val="none" w:sz="0" w:space="0" w:color="auto" w:frame="1"/>
          <w:lang w:eastAsia="en-GB"/>
        </w:rPr>
        <w:br/>
      </w:r>
      <w:r w:rsidRPr="00FF73DA">
        <w:rPr>
          <w:rFonts w:asciiTheme="majorBidi" w:eastAsia="Times New Roman" w:hAnsiTheme="majorBidi" w:cstheme="majorBidi"/>
          <w:b/>
          <w:bCs/>
          <w:sz w:val="20"/>
          <w:szCs w:val="20"/>
          <w:bdr w:val="none" w:sz="0" w:space="0" w:color="auto" w:frame="1"/>
          <w:lang w:eastAsia="en-GB"/>
        </w:rPr>
        <w:t xml:space="preserve">Seven Seas Shipchandlers LLC - </w:t>
      </w:r>
      <w:r w:rsidRPr="008B6284">
        <w:rPr>
          <w:rFonts w:asciiTheme="majorBidi" w:eastAsia="Times New Roman" w:hAnsiTheme="majorBidi" w:cstheme="majorBidi"/>
          <w:b/>
          <w:bCs/>
          <w:sz w:val="20"/>
          <w:szCs w:val="20"/>
          <w:bdr w:val="none" w:sz="0" w:space="0" w:color="auto" w:frame="1"/>
          <w:lang w:eastAsia="en-GB"/>
        </w:rPr>
        <w:t>Headquarters</w:t>
      </w:r>
      <w:r w:rsidRPr="008B6284">
        <w:rPr>
          <w:rFonts w:asciiTheme="majorBidi" w:eastAsia="Times New Roman" w:hAnsiTheme="majorBidi" w:cstheme="majorBidi"/>
          <w:sz w:val="20"/>
          <w:szCs w:val="20"/>
          <w:bdr w:val="none" w:sz="0" w:space="0" w:color="auto" w:frame="1"/>
          <w:lang w:eastAsia="en-GB"/>
        </w:rPr>
        <w:t> </w:t>
      </w:r>
      <w:r w:rsidR="00FF73DA" w:rsidRPr="008B6284">
        <w:rPr>
          <w:rFonts w:asciiTheme="majorBidi" w:eastAsia="Times New Roman" w:hAnsiTheme="majorBidi" w:cstheme="majorBidi"/>
          <w:sz w:val="20"/>
          <w:szCs w:val="20"/>
          <w:bdr w:val="none" w:sz="0" w:space="0" w:color="auto" w:frame="1"/>
          <w:lang w:eastAsia="en-GB"/>
        </w:rPr>
        <w:t>– DIP, Dubai</w:t>
      </w:r>
    </w:p>
    <w:p w:rsidR="00227067" w:rsidRPr="008B6284" w:rsidRDefault="00227067" w:rsidP="00227067">
      <w:pPr>
        <w:numPr>
          <w:ilvl w:val="0"/>
          <w:numId w:val="6"/>
        </w:numPr>
        <w:spacing w:after="0" w:line="240" w:lineRule="auto"/>
        <w:ind w:left="345"/>
        <w:textAlignment w:val="baseline"/>
        <w:rPr>
          <w:rFonts w:asciiTheme="majorBidi" w:eastAsia="Times New Roman" w:hAnsiTheme="majorBidi" w:cstheme="majorBidi"/>
          <w:sz w:val="20"/>
          <w:szCs w:val="20"/>
          <w:lang w:eastAsia="en-GB"/>
        </w:rPr>
      </w:pPr>
      <w:r w:rsidRPr="008B6284">
        <w:rPr>
          <w:rFonts w:asciiTheme="majorBidi" w:eastAsia="Times New Roman" w:hAnsiTheme="majorBidi" w:cstheme="majorBidi"/>
          <w:sz w:val="20"/>
          <w:szCs w:val="20"/>
          <w:bdr w:val="none" w:sz="0" w:space="0" w:color="auto" w:frame="1"/>
          <w:lang w:eastAsia="en-GB"/>
        </w:rPr>
        <w:t>Accounts Receivable</w:t>
      </w:r>
      <w:r w:rsidR="00CE0114" w:rsidRPr="008B6284">
        <w:rPr>
          <w:rFonts w:asciiTheme="majorBidi" w:eastAsia="Times New Roman" w:hAnsiTheme="majorBidi" w:cstheme="majorBidi"/>
          <w:sz w:val="20"/>
          <w:szCs w:val="20"/>
          <w:bdr w:val="none" w:sz="0" w:space="0" w:color="auto" w:frame="1"/>
          <w:lang w:eastAsia="en-GB"/>
        </w:rPr>
        <w:t xml:space="preserve"> :</w:t>
      </w:r>
      <w:r w:rsidR="00125327" w:rsidRPr="008B6284">
        <w:rPr>
          <w:rFonts w:asciiTheme="majorBidi" w:eastAsia="Times New Roman" w:hAnsiTheme="majorBidi" w:cstheme="majorBidi"/>
          <w:sz w:val="20"/>
          <w:szCs w:val="20"/>
          <w:bdr w:val="none" w:sz="0" w:space="0" w:color="auto" w:frame="1"/>
          <w:lang w:eastAsia="en-GB"/>
        </w:rPr>
        <w:t>3 years helped AR in charge to send invoices, collection reminders, issuing C/N</w:t>
      </w:r>
    </w:p>
    <w:p w:rsidR="00125327" w:rsidRPr="008B6284" w:rsidRDefault="00125327" w:rsidP="00125327">
      <w:pPr>
        <w:numPr>
          <w:ilvl w:val="0"/>
          <w:numId w:val="6"/>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8B6284">
        <w:rPr>
          <w:rFonts w:asciiTheme="majorBidi" w:eastAsia="Times New Roman" w:hAnsiTheme="majorBidi" w:cstheme="majorBidi"/>
          <w:sz w:val="20"/>
          <w:szCs w:val="20"/>
          <w:bdr w:val="none" w:sz="0" w:space="0" w:color="auto" w:frame="1"/>
          <w:lang w:eastAsia="en-GB"/>
        </w:rPr>
        <w:t>Internal Auditing : Checked and booked all the purchase invoices after assuring that the CSR team has taken the selling price of each item with proper mark up.</w:t>
      </w:r>
    </w:p>
    <w:p w:rsidR="00227067" w:rsidRPr="008B6284" w:rsidRDefault="00227067" w:rsidP="00125327">
      <w:pPr>
        <w:numPr>
          <w:ilvl w:val="0"/>
          <w:numId w:val="6"/>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8B6284">
        <w:rPr>
          <w:rFonts w:asciiTheme="majorBidi" w:eastAsia="Times New Roman" w:hAnsiTheme="majorBidi" w:cstheme="majorBidi"/>
          <w:sz w:val="20"/>
          <w:szCs w:val="20"/>
          <w:bdr w:val="none" w:sz="0" w:space="0" w:color="auto" w:frame="1"/>
          <w:lang w:eastAsia="en-GB"/>
        </w:rPr>
        <w:t>Accounts Payable</w:t>
      </w:r>
      <w:r w:rsidR="00125327" w:rsidRPr="008B6284">
        <w:rPr>
          <w:rFonts w:asciiTheme="majorBidi" w:eastAsia="Times New Roman" w:hAnsiTheme="majorBidi" w:cstheme="majorBidi"/>
          <w:sz w:val="20"/>
          <w:szCs w:val="20"/>
          <w:bdr w:val="none" w:sz="0" w:space="0" w:color="auto" w:frame="1"/>
          <w:lang w:eastAsia="en-GB"/>
        </w:rPr>
        <w:t xml:space="preserve"> : 4 years made all the payments (local/international) and posted the transactions.</w:t>
      </w:r>
    </w:p>
    <w:p w:rsidR="009A7A3F" w:rsidRPr="008B6284" w:rsidRDefault="009A7A3F" w:rsidP="009A7A3F">
      <w:p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p>
    <w:p w:rsidR="00227067" w:rsidRPr="00FF73DA" w:rsidRDefault="00227067" w:rsidP="00227067">
      <w:pPr>
        <w:spacing w:after="0" w:line="240" w:lineRule="auto"/>
        <w:textAlignment w:val="baseline"/>
        <w:rPr>
          <w:rFonts w:asciiTheme="majorBidi" w:eastAsia="Times New Roman" w:hAnsiTheme="majorBidi" w:cstheme="majorBidi"/>
          <w:sz w:val="32"/>
          <w:szCs w:val="32"/>
          <w:lang w:eastAsia="en-GB"/>
        </w:rPr>
      </w:pPr>
      <w:r w:rsidRPr="00FF73DA">
        <w:rPr>
          <w:rFonts w:asciiTheme="majorBidi" w:eastAsia="Times New Roman" w:hAnsiTheme="majorBidi" w:cstheme="majorBidi"/>
          <w:b/>
          <w:bCs/>
          <w:sz w:val="20"/>
          <w:szCs w:val="20"/>
          <w:bdr w:val="none" w:sz="0" w:space="0" w:color="auto" w:frame="1"/>
          <w:lang w:eastAsia="en-GB"/>
        </w:rPr>
        <w:t>City Ledger Accountant</w:t>
      </w:r>
      <w:r w:rsidRPr="00FF73DA">
        <w:rPr>
          <w:rFonts w:asciiTheme="majorBidi" w:eastAsia="Times New Roman" w:hAnsiTheme="majorBidi" w:cstheme="majorBidi"/>
          <w:bdr w:val="none" w:sz="0" w:space="0" w:color="auto" w:frame="1"/>
          <w:lang w:eastAsia="en-GB"/>
        </w:rPr>
        <w:t>, </w:t>
      </w:r>
      <w:r w:rsidRPr="008B6284">
        <w:rPr>
          <w:rFonts w:asciiTheme="majorBidi" w:eastAsia="Times New Roman" w:hAnsiTheme="majorBidi" w:cstheme="majorBidi"/>
          <w:sz w:val="20"/>
          <w:szCs w:val="20"/>
          <w:bdr w:val="none" w:sz="0" w:space="0" w:color="auto" w:frame="1"/>
          <w:lang w:eastAsia="en-GB"/>
        </w:rPr>
        <w:t>06/1994 to 06/1997</w:t>
      </w:r>
      <w:r w:rsidRPr="00FF73DA">
        <w:rPr>
          <w:rFonts w:asciiTheme="majorBidi" w:eastAsia="Times New Roman" w:hAnsiTheme="majorBidi" w:cstheme="majorBidi"/>
          <w:bdr w:val="none" w:sz="0" w:space="0" w:color="auto" w:frame="1"/>
          <w:lang w:eastAsia="en-GB"/>
        </w:rPr>
        <w:br/>
      </w:r>
      <w:r w:rsidRPr="00FF73DA">
        <w:rPr>
          <w:rFonts w:asciiTheme="majorBidi" w:eastAsia="Times New Roman" w:hAnsiTheme="majorBidi" w:cstheme="majorBidi"/>
          <w:b/>
          <w:bCs/>
          <w:sz w:val="20"/>
          <w:szCs w:val="20"/>
          <w:bdr w:val="none" w:sz="0" w:space="0" w:color="auto" w:frame="1"/>
          <w:lang w:eastAsia="en-GB"/>
        </w:rPr>
        <w:t>Carlton Tower Hotel</w:t>
      </w:r>
      <w:r w:rsidR="009A7A3F" w:rsidRPr="00FF73DA">
        <w:rPr>
          <w:rFonts w:asciiTheme="majorBidi" w:eastAsia="Times New Roman" w:hAnsiTheme="majorBidi" w:cstheme="majorBidi"/>
          <w:sz w:val="20"/>
          <w:szCs w:val="20"/>
          <w:bdr w:val="none" w:sz="0" w:space="0" w:color="auto" w:frame="1"/>
          <w:lang w:eastAsia="en-GB"/>
        </w:rPr>
        <w:t> </w:t>
      </w:r>
      <w:r w:rsidR="009A7A3F" w:rsidRPr="00FF73DA">
        <w:rPr>
          <w:rFonts w:asciiTheme="majorBidi" w:eastAsia="Times New Roman" w:hAnsiTheme="majorBidi" w:cstheme="majorBidi"/>
          <w:bdr w:val="none" w:sz="0" w:space="0" w:color="auto" w:frame="1"/>
          <w:lang w:eastAsia="en-GB"/>
        </w:rPr>
        <w:t>– </w:t>
      </w:r>
      <w:r w:rsidR="009A7A3F" w:rsidRPr="008B6284">
        <w:rPr>
          <w:rFonts w:asciiTheme="majorBidi" w:eastAsia="Times New Roman" w:hAnsiTheme="majorBidi" w:cstheme="majorBidi"/>
          <w:sz w:val="20"/>
          <w:szCs w:val="20"/>
          <w:bdr w:val="none" w:sz="0" w:space="0" w:color="auto" w:frame="1"/>
          <w:lang w:eastAsia="en-GB"/>
        </w:rPr>
        <w:t>Deira, Dubai</w:t>
      </w:r>
    </w:p>
    <w:p w:rsidR="00227067" w:rsidRPr="008B6284" w:rsidRDefault="00227067" w:rsidP="00227067">
      <w:pPr>
        <w:numPr>
          <w:ilvl w:val="0"/>
          <w:numId w:val="7"/>
        </w:numPr>
        <w:spacing w:after="0" w:line="240" w:lineRule="auto"/>
        <w:ind w:left="345"/>
        <w:textAlignment w:val="baseline"/>
        <w:rPr>
          <w:rFonts w:asciiTheme="majorBidi" w:eastAsia="Times New Roman" w:hAnsiTheme="majorBidi" w:cstheme="majorBidi"/>
          <w:sz w:val="20"/>
          <w:szCs w:val="20"/>
          <w:lang w:eastAsia="en-GB"/>
        </w:rPr>
      </w:pPr>
      <w:r w:rsidRPr="008B6284">
        <w:rPr>
          <w:rFonts w:asciiTheme="majorBidi" w:eastAsia="Times New Roman" w:hAnsiTheme="majorBidi" w:cstheme="majorBidi"/>
          <w:sz w:val="20"/>
          <w:szCs w:val="20"/>
          <w:bdr w:val="none" w:sz="0" w:space="0" w:color="auto" w:frame="1"/>
          <w:lang w:eastAsia="en-GB"/>
        </w:rPr>
        <w:t>Accounts Receivable</w:t>
      </w:r>
    </w:p>
    <w:p w:rsidR="00227067" w:rsidRPr="008B6284" w:rsidRDefault="00227067" w:rsidP="00227067">
      <w:pPr>
        <w:numPr>
          <w:ilvl w:val="0"/>
          <w:numId w:val="7"/>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8B6284">
        <w:rPr>
          <w:rFonts w:asciiTheme="majorBidi" w:eastAsia="Times New Roman" w:hAnsiTheme="majorBidi" w:cstheme="majorBidi"/>
          <w:sz w:val="20"/>
          <w:szCs w:val="20"/>
          <w:bdr w:val="none" w:sz="0" w:space="0" w:color="auto" w:frame="1"/>
          <w:lang w:eastAsia="en-GB"/>
        </w:rPr>
        <w:t>Reconciling front office cash</w:t>
      </w:r>
    </w:p>
    <w:p w:rsidR="00FF73DA" w:rsidRPr="00FF73DA" w:rsidRDefault="00FF73DA" w:rsidP="00FF73DA">
      <w:pPr>
        <w:spacing w:after="0" w:line="240" w:lineRule="auto"/>
        <w:ind w:left="345"/>
        <w:textAlignment w:val="baseline"/>
        <w:rPr>
          <w:rFonts w:asciiTheme="majorBidi" w:eastAsia="Times New Roman" w:hAnsiTheme="majorBidi" w:cstheme="majorBidi"/>
          <w:bdr w:val="none" w:sz="0" w:space="0" w:color="auto" w:frame="1"/>
          <w:lang w:eastAsia="en-GB"/>
        </w:rPr>
      </w:pPr>
    </w:p>
    <w:p w:rsidR="00FF73DA" w:rsidRDefault="00227067" w:rsidP="009A7A3F">
      <w:pPr>
        <w:spacing w:after="0" w:line="240" w:lineRule="auto"/>
        <w:textAlignment w:val="baseline"/>
        <w:rPr>
          <w:rFonts w:asciiTheme="majorBidi" w:eastAsia="Times New Roman" w:hAnsiTheme="majorBidi" w:cstheme="majorBidi"/>
          <w:b/>
          <w:bCs/>
          <w:sz w:val="20"/>
          <w:szCs w:val="20"/>
          <w:bdr w:val="none" w:sz="0" w:space="0" w:color="auto" w:frame="1"/>
          <w:lang w:eastAsia="en-GB"/>
        </w:rPr>
      </w:pPr>
      <w:r w:rsidRPr="00FF73DA">
        <w:rPr>
          <w:rFonts w:asciiTheme="majorBidi" w:eastAsia="Times New Roman" w:hAnsiTheme="majorBidi" w:cstheme="majorBidi"/>
          <w:b/>
          <w:bCs/>
          <w:sz w:val="20"/>
          <w:szCs w:val="20"/>
          <w:bdr w:val="none" w:sz="0" w:space="0" w:color="auto" w:frame="1"/>
          <w:lang w:eastAsia="en-GB"/>
        </w:rPr>
        <w:t>Accountant</w:t>
      </w:r>
      <w:r w:rsidRPr="00FF73DA">
        <w:rPr>
          <w:rFonts w:asciiTheme="majorBidi" w:eastAsia="Times New Roman" w:hAnsiTheme="majorBidi" w:cstheme="majorBidi"/>
          <w:bdr w:val="none" w:sz="0" w:space="0" w:color="auto" w:frame="1"/>
          <w:lang w:eastAsia="en-GB"/>
        </w:rPr>
        <w:t>, </w:t>
      </w:r>
      <w:r w:rsidRPr="008B6284">
        <w:rPr>
          <w:rFonts w:asciiTheme="majorBidi" w:eastAsia="Times New Roman" w:hAnsiTheme="majorBidi" w:cstheme="majorBidi"/>
          <w:sz w:val="20"/>
          <w:szCs w:val="20"/>
          <w:bdr w:val="none" w:sz="0" w:space="0" w:color="auto" w:frame="1"/>
          <w:lang w:eastAsia="en-GB"/>
        </w:rPr>
        <w:t>11/1993 to 05/1994</w:t>
      </w:r>
      <w:r w:rsidRPr="00FF73DA">
        <w:rPr>
          <w:rFonts w:asciiTheme="majorBidi" w:eastAsia="Times New Roman" w:hAnsiTheme="majorBidi" w:cstheme="majorBidi"/>
          <w:bdr w:val="none" w:sz="0" w:space="0" w:color="auto" w:frame="1"/>
          <w:lang w:eastAsia="en-GB"/>
        </w:rPr>
        <w:br/>
      </w:r>
      <w:r w:rsidRPr="00FF73DA">
        <w:rPr>
          <w:rFonts w:asciiTheme="majorBidi" w:eastAsia="Times New Roman" w:hAnsiTheme="majorBidi" w:cstheme="majorBidi"/>
          <w:b/>
          <w:bCs/>
          <w:sz w:val="20"/>
          <w:szCs w:val="20"/>
          <w:bdr w:val="none" w:sz="0" w:space="0" w:color="auto" w:frame="1"/>
          <w:lang w:eastAsia="en-GB"/>
        </w:rPr>
        <w:t>The Avenue Regent</w:t>
      </w:r>
      <w:r w:rsidR="00C22F11" w:rsidRPr="00FF73DA">
        <w:rPr>
          <w:rFonts w:asciiTheme="majorBidi" w:eastAsia="Times New Roman" w:hAnsiTheme="majorBidi" w:cstheme="majorBidi"/>
          <w:sz w:val="20"/>
          <w:szCs w:val="20"/>
          <w:bdr w:val="none" w:sz="0" w:space="0" w:color="auto" w:frame="1"/>
          <w:lang w:eastAsia="en-GB"/>
        </w:rPr>
        <w:t> </w:t>
      </w:r>
      <w:r w:rsidR="00DC56F7">
        <w:rPr>
          <w:rFonts w:asciiTheme="majorBidi" w:eastAsia="Times New Roman" w:hAnsiTheme="majorBidi" w:cstheme="majorBidi"/>
          <w:bdr w:val="none" w:sz="0" w:space="0" w:color="auto" w:frame="1"/>
          <w:lang w:eastAsia="en-GB"/>
        </w:rPr>
        <w:t>– </w:t>
      </w:r>
      <w:r w:rsidR="00DC56F7" w:rsidRPr="008B6284">
        <w:rPr>
          <w:rFonts w:asciiTheme="majorBidi" w:eastAsia="Times New Roman" w:hAnsiTheme="majorBidi" w:cstheme="majorBidi"/>
          <w:sz w:val="20"/>
          <w:szCs w:val="20"/>
          <w:bdr w:val="none" w:sz="0" w:space="0" w:color="auto" w:frame="1"/>
          <w:lang w:eastAsia="en-GB"/>
        </w:rPr>
        <w:t>Kochi, Kera</w:t>
      </w:r>
      <w:r w:rsidR="00C22F11" w:rsidRPr="008B6284">
        <w:rPr>
          <w:rFonts w:asciiTheme="majorBidi" w:eastAsia="Times New Roman" w:hAnsiTheme="majorBidi" w:cstheme="majorBidi"/>
          <w:sz w:val="20"/>
          <w:szCs w:val="20"/>
          <w:bdr w:val="none" w:sz="0" w:space="0" w:color="auto" w:frame="1"/>
          <w:lang w:eastAsia="en-GB"/>
        </w:rPr>
        <w:t>la</w:t>
      </w:r>
      <w:r w:rsidRPr="00FF73DA">
        <w:rPr>
          <w:rFonts w:asciiTheme="majorBidi" w:eastAsia="Times New Roman" w:hAnsiTheme="majorBidi" w:cstheme="majorBidi"/>
          <w:bdr w:val="none" w:sz="0" w:space="0" w:color="auto" w:frame="1"/>
          <w:lang w:eastAsia="en-GB"/>
        </w:rPr>
        <w:br/>
      </w:r>
    </w:p>
    <w:p w:rsidR="00FF73DA" w:rsidRDefault="00227067" w:rsidP="009A7A3F">
      <w:pPr>
        <w:spacing w:after="0" w:line="240" w:lineRule="auto"/>
        <w:textAlignment w:val="baseline"/>
        <w:rPr>
          <w:rFonts w:asciiTheme="majorBidi" w:eastAsia="Times New Roman" w:hAnsiTheme="majorBidi" w:cstheme="majorBidi"/>
          <w:b/>
          <w:bCs/>
          <w:sz w:val="20"/>
          <w:szCs w:val="20"/>
          <w:bdr w:val="none" w:sz="0" w:space="0" w:color="auto" w:frame="1"/>
          <w:lang w:eastAsia="en-GB"/>
        </w:rPr>
      </w:pPr>
      <w:r w:rsidRPr="00FF73DA">
        <w:rPr>
          <w:rFonts w:asciiTheme="majorBidi" w:eastAsia="Times New Roman" w:hAnsiTheme="majorBidi" w:cstheme="majorBidi"/>
          <w:b/>
          <w:bCs/>
          <w:sz w:val="20"/>
          <w:szCs w:val="20"/>
          <w:bdr w:val="none" w:sz="0" w:space="0" w:color="auto" w:frame="1"/>
          <w:lang w:eastAsia="en-GB"/>
        </w:rPr>
        <w:t>Accountant Cum Cashier</w:t>
      </w:r>
      <w:r w:rsidRPr="00FF73DA">
        <w:rPr>
          <w:rFonts w:asciiTheme="majorBidi" w:eastAsia="Times New Roman" w:hAnsiTheme="majorBidi" w:cstheme="majorBidi"/>
          <w:bdr w:val="none" w:sz="0" w:space="0" w:color="auto" w:frame="1"/>
          <w:lang w:eastAsia="en-GB"/>
        </w:rPr>
        <w:t>, </w:t>
      </w:r>
      <w:r w:rsidRPr="008B6284">
        <w:rPr>
          <w:rFonts w:asciiTheme="majorBidi" w:eastAsia="Times New Roman" w:hAnsiTheme="majorBidi" w:cstheme="majorBidi"/>
          <w:sz w:val="20"/>
          <w:szCs w:val="20"/>
          <w:bdr w:val="none" w:sz="0" w:space="0" w:color="auto" w:frame="1"/>
          <w:lang w:eastAsia="en-GB"/>
        </w:rPr>
        <w:t>01/1993 to 11/1993</w:t>
      </w:r>
      <w:r w:rsidRPr="00FF73DA">
        <w:rPr>
          <w:rFonts w:asciiTheme="majorBidi" w:eastAsia="Times New Roman" w:hAnsiTheme="majorBidi" w:cstheme="majorBidi"/>
          <w:bdr w:val="none" w:sz="0" w:space="0" w:color="auto" w:frame="1"/>
          <w:lang w:eastAsia="en-GB"/>
        </w:rPr>
        <w:br/>
      </w:r>
      <w:r w:rsidRPr="00FF73DA">
        <w:rPr>
          <w:rFonts w:asciiTheme="majorBidi" w:eastAsia="Times New Roman" w:hAnsiTheme="majorBidi" w:cstheme="majorBidi"/>
          <w:b/>
          <w:bCs/>
          <w:sz w:val="20"/>
          <w:szCs w:val="20"/>
          <w:bdr w:val="none" w:sz="0" w:space="0" w:color="auto" w:frame="1"/>
          <w:lang w:eastAsia="en-GB"/>
        </w:rPr>
        <w:t>Hotel Palmanova</w:t>
      </w:r>
      <w:r w:rsidR="00C22F11" w:rsidRPr="00FF73DA">
        <w:rPr>
          <w:rFonts w:asciiTheme="majorBidi" w:eastAsia="Times New Roman" w:hAnsiTheme="majorBidi" w:cstheme="majorBidi"/>
          <w:sz w:val="20"/>
          <w:szCs w:val="20"/>
          <w:bdr w:val="none" w:sz="0" w:space="0" w:color="auto" w:frame="1"/>
          <w:lang w:eastAsia="en-GB"/>
        </w:rPr>
        <w:t> </w:t>
      </w:r>
      <w:r w:rsidR="00C22F11" w:rsidRPr="00FF73DA">
        <w:rPr>
          <w:rFonts w:asciiTheme="majorBidi" w:eastAsia="Times New Roman" w:hAnsiTheme="majorBidi" w:cstheme="majorBidi"/>
          <w:bdr w:val="none" w:sz="0" w:space="0" w:color="auto" w:frame="1"/>
          <w:lang w:eastAsia="en-GB"/>
        </w:rPr>
        <w:t>– </w:t>
      </w:r>
      <w:r w:rsidR="00C22F11" w:rsidRPr="008B6284">
        <w:rPr>
          <w:rFonts w:asciiTheme="majorBidi" w:eastAsia="Times New Roman" w:hAnsiTheme="majorBidi" w:cstheme="majorBidi"/>
          <w:sz w:val="20"/>
          <w:szCs w:val="20"/>
          <w:bdr w:val="none" w:sz="0" w:space="0" w:color="auto" w:frame="1"/>
          <w:lang w:eastAsia="en-GB"/>
        </w:rPr>
        <w:t>Kovalam, Kerala</w:t>
      </w:r>
      <w:r w:rsidRPr="00FF73DA">
        <w:rPr>
          <w:rFonts w:asciiTheme="majorBidi" w:eastAsia="Times New Roman" w:hAnsiTheme="majorBidi" w:cstheme="majorBidi"/>
          <w:bdr w:val="none" w:sz="0" w:space="0" w:color="auto" w:frame="1"/>
          <w:lang w:eastAsia="en-GB"/>
        </w:rPr>
        <w:br/>
      </w:r>
    </w:p>
    <w:p w:rsidR="00227067" w:rsidRPr="00FF73DA" w:rsidRDefault="00227067" w:rsidP="009A7A3F">
      <w:pPr>
        <w:spacing w:after="0" w:line="240" w:lineRule="auto"/>
        <w:textAlignment w:val="baseline"/>
        <w:rPr>
          <w:rFonts w:asciiTheme="majorBidi" w:eastAsia="Times New Roman" w:hAnsiTheme="majorBidi" w:cstheme="majorBidi"/>
          <w:lang w:eastAsia="en-GB"/>
        </w:rPr>
      </w:pPr>
      <w:r w:rsidRPr="00FF73DA">
        <w:rPr>
          <w:rFonts w:asciiTheme="majorBidi" w:eastAsia="Times New Roman" w:hAnsiTheme="majorBidi" w:cstheme="majorBidi"/>
          <w:b/>
          <w:bCs/>
          <w:sz w:val="20"/>
          <w:szCs w:val="20"/>
          <w:bdr w:val="none" w:sz="0" w:space="0" w:color="auto" w:frame="1"/>
          <w:lang w:eastAsia="en-GB"/>
        </w:rPr>
        <w:t>Accountant Cum Administrator</w:t>
      </w:r>
      <w:r w:rsidRPr="00FF73DA">
        <w:rPr>
          <w:rFonts w:asciiTheme="majorBidi" w:eastAsia="Times New Roman" w:hAnsiTheme="majorBidi" w:cstheme="majorBidi"/>
          <w:bdr w:val="none" w:sz="0" w:space="0" w:color="auto" w:frame="1"/>
          <w:lang w:eastAsia="en-GB"/>
        </w:rPr>
        <w:t>, </w:t>
      </w:r>
      <w:r w:rsidRPr="008B6284">
        <w:rPr>
          <w:rFonts w:asciiTheme="majorBidi" w:eastAsia="Times New Roman" w:hAnsiTheme="majorBidi" w:cstheme="majorBidi"/>
          <w:sz w:val="20"/>
          <w:szCs w:val="20"/>
          <w:bdr w:val="none" w:sz="0" w:space="0" w:color="auto" w:frame="1"/>
          <w:lang w:eastAsia="en-GB"/>
        </w:rPr>
        <w:t>12/1987 to 01/1993</w:t>
      </w:r>
      <w:r w:rsidRPr="00FF73DA">
        <w:rPr>
          <w:rFonts w:asciiTheme="majorBidi" w:eastAsia="Times New Roman" w:hAnsiTheme="majorBidi" w:cstheme="majorBidi"/>
          <w:bdr w:val="none" w:sz="0" w:space="0" w:color="auto" w:frame="1"/>
          <w:lang w:eastAsia="en-GB"/>
        </w:rPr>
        <w:br/>
      </w:r>
      <w:r w:rsidRPr="00FF73DA">
        <w:rPr>
          <w:rFonts w:asciiTheme="majorBidi" w:eastAsia="Times New Roman" w:hAnsiTheme="majorBidi" w:cstheme="majorBidi"/>
          <w:b/>
          <w:bCs/>
          <w:sz w:val="20"/>
          <w:szCs w:val="20"/>
          <w:bdr w:val="none" w:sz="0" w:space="0" w:color="auto" w:frame="1"/>
          <w:lang w:eastAsia="en-GB"/>
        </w:rPr>
        <w:t>Agate Rubber Industries</w:t>
      </w:r>
      <w:r w:rsidR="00C22F11" w:rsidRPr="00FF73DA">
        <w:rPr>
          <w:rFonts w:asciiTheme="majorBidi" w:eastAsia="Times New Roman" w:hAnsiTheme="majorBidi" w:cstheme="majorBidi"/>
          <w:sz w:val="20"/>
          <w:szCs w:val="20"/>
          <w:bdr w:val="none" w:sz="0" w:space="0" w:color="auto" w:frame="1"/>
          <w:lang w:eastAsia="en-GB"/>
        </w:rPr>
        <w:t> </w:t>
      </w:r>
      <w:r w:rsidR="00C22F11" w:rsidRPr="00FF73DA">
        <w:rPr>
          <w:rFonts w:asciiTheme="majorBidi" w:eastAsia="Times New Roman" w:hAnsiTheme="majorBidi" w:cstheme="majorBidi"/>
          <w:bdr w:val="none" w:sz="0" w:space="0" w:color="auto" w:frame="1"/>
          <w:lang w:eastAsia="en-GB"/>
        </w:rPr>
        <w:t>– </w:t>
      </w:r>
      <w:r w:rsidR="00C22F11" w:rsidRPr="008B6284">
        <w:rPr>
          <w:rFonts w:asciiTheme="majorBidi" w:eastAsia="Times New Roman" w:hAnsiTheme="majorBidi" w:cstheme="majorBidi"/>
          <w:sz w:val="20"/>
          <w:szCs w:val="20"/>
          <w:bdr w:val="none" w:sz="0" w:space="0" w:color="auto" w:frame="1"/>
          <w:lang w:eastAsia="en-GB"/>
        </w:rPr>
        <w:t>Thrissur, Kerala</w:t>
      </w:r>
    </w:p>
    <w:p w:rsidR="00227067" w:rsidRPr="008B6284" w:rsidRDefault="00227067" w:rsidP="00227067">
      <w:pPr>
        <w:numPr>
          <w:ilvl w:val="0"/>
          <w:numId w:val="8"/>
        </w:numPr>
        <w:spacing w:after="0" w:line="240" w:lineRule="auto"/>
        <w:ind w:left="345"/>
        <w:textAlignment w:val="baseline"/>
        <w:rPr>
          <w:rFonts w:asciiTheme="majorBidi" w:eastAsia="Times New Roman" w:hAnsiTheme="majorBidi" w:cstheme="majorBidi"/>
          <w:sz w:val="20"/>
          <w:szCs w:val="20"/>
          <w:lang w:eastAsia="en-GB"/>
        </w:rPr>
      </w:pPr>
      <w:r w:rsidRPr="008B6284">
        <w:rPr>
          <w:rFonts w:asciiTheme="majorBidi" w:eastAsia="Times New Roman" w:hAnsiTheme="majorBidi" w:cstheme="majorBidi"/>
          <w:sz w:val="20"/>
          <w:szCs w:val="20"/>
          <w:bdr w:val="none" w:sz="0" w:space="0" w:color="auto" w:frame="1"/>
          <w:lang w:eastAsia="en-GB"/>
        </w:rPr>
        <w:t>Computed taxes owed by applying prescribed rates, laws and regulations.</w:t>
      </w:r>
    </w:p>
    <w:p w:rsidR="00227067" w:rsidRPr="008B6284" w:rsidRDefault="00227067" w:rsidP="00227067">
      <w:pPr>
        <w:numPr>
          <w:ilvl w:val="0"/>
          <w:numId w:val="8"/>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8B6284">
        <w:rPr>
          <w:rFonts w:asciiTheme="majorBidi" w:eastAsia="Times New Roman" w:hAnsiTheme="majorBidi" w:cstheme="majorBidi"/>
          <w:sz w:val="20"/>
          <w:szCs w:val="20"/>
          <w:bdr w:val="none" w:sz="0" w:space="0" w:color="auto" w:frame="1"/>
          <w:lang w:eastAsia="en-GB"/>
        </w:rPr>
        <w:t>Filed tax returns and prepared governmental reports in compliance with strict standards.</w:t>
      </w:r>
    </w:p>
    <w:p w:rsidR="00227067" w:rsidRPr="008B6284" w:rsidRDefault="00227067" w:rsidP="00227067">
      <w:pPr>
        <w:numPr>
          <w:ilvl w:val="0"/>
          <w:numId w:val="8"/>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8B6284">
        <w:rPr>
          <w:rFonts w:asciiTheme="majorBidi" w:eastAsia="Times New Roman" w:hAnsiTheme="majorBidi" w:cstheme="majorBidi"/>
          <w:sz w:val="20"/>
          <w:szCs w:val="20"/>
          <w:bdr w:val="none" w:sz="0" w:space="0" w:color="auto" w:frame="1"/>
          <w:lang w:eastAsia="en-GB"/>
        </w:rPr>
        <w:t>Generated financial statements and facilitated account closing procedures each month.</w:t>
      </w:r>
    </w:p>
    <w:p w:rsidR="00227067" w:rsidRPr="008B6284" w:rsidRDefault="00227067" w:rsidP="00227067">
      <w:pPr>
        <w:numPr>
          <w:ilvl w:val="0"/>
          <w:numId w:val="8"/>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8B6284">
        <w:rPr>
          <w:rFonts w:asciiTheme="majorBidi" w:eastAsia="Times New Roman" w:hAnsiTheme="majorBidi" w:cstheme="majorBidi"/>
          <w:sz w:val="20"/>
          <w:szCs w:val="20"/>
          <w:bdr w:val="none" w:sz="0" w:space="0" w:color="auto" w:frame="1"/>
          <w:lang w:eastAsia="en-GB"/>
        </w:rPr>
        <w:t>Compiled general ledger entries on a short schedule with nearly 100% accuracy.</w:t>
      </w:r>
    </w:p>
    <w:p w:rsidR="00227067" w:rsidRPr="008B6284" w:rsidRDefault="00227067" w:rsidP="00227067">
      <w:pPr>
        <w:numPr>
          <w:ilvl w:val="0"/>
          <w:numId w:val="8"/>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8B6284">
        <w:rPr>
          <w:rFonts w:asciiTheme="majorBidi" w:eastAsia="Times New Roman" w:hAnsiTheme="majorBidi" w:cstheme="majorBidi"/>
          <w:sz w:val="20"/>
          <w:szCs w:val="20"/>
          <w:bdr w:val="none" w:sz="0" w:space="0" w:color="auto" w:frame="1"/>
          <w:lang w:eastAsia="en-GB"/>
        </w:rPr>
        <w:t>Processed accounts receivable and accounts payable.</w:t>
      </w:r>
    </w:p>
    <w:p w:rsidR="00227067" w:rsidRPr="008B6284" w:rsidRDefault="00227067" w:rsidP="00227067">
      <w:pPr>
        <w:numPr>
          <w:ilvl w:val="0"/>
          <w:numId w:val="8"/>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8B6284">
        <w:rPr>
          <w:rFonts w:asciiTheme="majorBidi" w:eastAsia="Times New Roman" w:hAnsiTheme="majorBidi" w:cstheme="majorBidi"/>
          <w:sz w:val="20"/>
          <w:szCs w:val="20"/>
          <w:bdr w:val="none" w:sz="0" w:space="0" w:color="auto" w:frame="1"/>
          <w:lang w:eastAsia="en-GB"/>
        </w:rPr>
        <w:t>Composed and drafted all outgoing correspondence and reports for managers.</w:t>
      </w:r>
    </w:p>
    <w:p w:rsidR="00227067" w:rsidRPr="008B6284" w:rsidRDefault="00227067" w:rsidP="00227067">
      <w:pPr>
        <w:numPr>
          <w:ilvl w:val="0"/>
          <w:numId w:val="8"/>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8B6284">
        <w:rPr>
          <w:rFonts w:asciiTheme="majorBidi" w:eastAsia="Times New Roman" w:hAnsiTheme="majorBidi" w:cstheme="majorBidi"/>
          <w:sz w:val="20"/>
          <w:szCs w:val="20"/>
          <w:bdr w:val="none" w:sz="0" w:space="0" w:color="auto" w:frame="1"/>
          <w:lang w:eastAsia="en-GB"/>
        </w:rPr>
        <w:t>Oversaw inventory and office supply purchases.</w:t>
      </w:r>
    </w:p>
    <w:p w:rsidR="00227067" w:rsidRPr="008B6284" w:rsidRDefault="00227067" w:rsidP="00227067">
      <w:pPr>
        <w:numPr>
          <w:ilvl w:val="0"/>
          <w:numId w:val="8"/>
        </w:numPr>
        <w:spacing w:after="0" w:line="240" w:lineRule="auto"/>
        <w:ind w:left="345"/>
        <w:textAlignment w:val="baseline"/>
        <w:rPr>
          <w:rFonts w:asciiTheme="majorBidi" w:eastAsia="Times New Roman" w:hAnsiTheme="majorBidi" w:cstheme="majorBidi"/>
          <w:sz w:val="20"/>
          <w:szCs w:val="20"/>
          <w:bdr w:val="none" w:sz="0" w:space="0" w:color="auto" w:frame="1"/>
          <w:lang w:eastAsia="en-GB"/>
        </w:rPr>
      </w:pPr>
      <w:r w:rsidRPr="008B6284">
        <w:rPr>
          <w:rFonts w:asciiTheme="majorBidi" w:eastAsia="Times New Roman" w:hAnsiTheme="majorBidi" w:cstheme="majorBidi"/>
          <w:sz w:val="20"/>
          <w:szCs w:val="20"/>
          <w:bdr w:val="none" w:sz="0" w:space="0" w:color="auto" w:frame="1"/>
          <w:lang w:eastAsia="en-GB"/>
        </w:rPr>
        <w:t>Performed accounts receivable duties including invoicing, researching chargebacks, discrepancies and reconciliations.</w:t>
      </w:r>
    </w:p>
    <w:p w:rsidR="00227067" w:rsidRPr="00FF73DA" w:rsidRDefault="00227067" w:rsidP="00227067">
      <w:pPr>
        <w:numPr>
          <w:ilvl w:val="0"/>
          <w:numId w:val="8"/>
        </w:numPr>
        <w:spacing w:after="0" w:line="240" w:lineRule="auto"/>
        <w:ind w:left="345"/>
        <w:textAlignment w:val="baseline"/>
        <w:rPr>
          <w:rFonts w:asciiTheme="majorBidi" w:eastAsia="Times New Roman" w:hAnsiTheme="majorBidi" w:cstheme="majorBidi"/>
          <w:bdr w:val="none" w:sz="0" w:space="0" w:color="auto" w:frame="1"/>
          <w:lang w:eastAsia="en-GB"/>
        </w:rPr>
      </w:pPr>
      <w:r w:rsidRPr="008B6284">
        <w:rPr>
          <w:rFonts w:asciiTheme="majorBidi" w:eastAsia="Times New Roman" w:hAnsiTheme="majorBidi" w:cstheme="majorBidi"/>
          <w:sz w:val="20"/>
          <w:szCs w:val="20"/>
          <w:bdr w:val="none" w:sz="0" w:space="0" w:color="auto" w:frame="1"/>
          <w:lang w:eastAsia="en-GB"/>
        </w:rPr>
        <w:t>All banking activities and documentation</w:t>
      </w:r>
      <w:r w:rsidRPr="00FF73DA">
        <w:rPr>
          <w:rFonts w:asciiTheme="majorBidi" w:eastAsia="Times New Roman" w:hAnsiTheme="majorBidi" w:cstheme="majorBidi"/>
          <w:bdr w:val="none" w:sz="0" w:space="0" w:color="auto" w:frame="1"/>
          <w:lang w:eastAsia="en-GB"/>
        </w:rPr>
        <w:t>.</w:t>
      </w:r>
    </w:p>
    <w:p w:rsidR="00FF73DA" w:rsidRDefault="00FF73DA" w:rsidP="009A7A3F">
      <w:pPr>
        <w:spacing w:after="0" w:line="240" w:lineRule="auto"/>
        <w:textAlignment w:val="baseline"/>
        <w:rPr>
          <w:rFonts w:asciiTheme="majorBidi" w:eastAsia="Times New Roman" w:hAnsiTheme="majorBidi" w:cstheme="majorBidi"/>
          <w:b/>
          <w:bCs/>
          <w:sz w:val="20"/>
          <w:szCs w:val="20"/>
          <w:bdr w:val="none" w:sz="0" w:space="0" w:color="auto" w:frame="1"/>
          <w:lang w:eastAsia="en-GB"/>
        </w:rPr>
      </w:pPr>
    </w:p>
    <w:p w:rsidR="00227067" w:rsidRPr="00FF73DA" w:rsidRDefault="00227067" w:rsidP="009A7A3F">
      <w:pPr>
        <w:spacing w:after="0" w:line="240" w:lineRule="auto"/>
        <w:textAlignment w:val="baseline"/>
        <w:rPr>
          <w:rFonts w:asciiTheme="majorBidi" w:eastAsia="Times New Roman" w:hAnsiTheme="majorBidi" w:cstheme="majorBidi"/>
          <w:sz w:val="18"/>
          <w:szCs w:val="18"/>
          <w:lang w:eastAsia="en-GB"/>
        </w:rPr>
      </w:pPr>
      <w:r w:rsidRPr="00FF73DA">
        <w:rPr>
          <w:rFonts w:asciiTheme="majorBidi" w:eastAsia="Times New Roman" w:hAnsiTheme="majorBidi" w:cstheme="majorBidi"/>
          <w:b/>
          <w:bCs/>
          <w:sz w:val="20"/>
          <w:szCs w:val="20"/>
          <w:bdr w:val="none" w:sz="0" w:space="0" w:color="auto" w:frame="1"/>
          <w:lang w:eastAsia="en-GB"/>
        </w:rPr>
        <w:t>Accounts clerk</w:t>
      </w:r>
      <w:r w:rsidRPr="00FF73DA">
        <w:rPr>
          <w:rFonts w:asciiTheme="majorBidi" w:eastAsia="Times New Roman" w:hAnsiTheme="majorBidi" w:cstheme="majorBidi"/>
          <w:sz w:val="18"/>
          <w:szCs w:val="18"/>
          <w:bdr w:val="none" w:sz="0" w:space="0" w:color="auto" w:frame="1"/>
          <w:lang w:eastAsia="en-GB"/>
        </w:rPr>
        <w:t>, </w:t>
      </w:r>
      <w:r w:rsidRPr="008B6284">
        <w:rPr>
          <w:rFonts w:asciiTheme="majorBidi" w:eastAsia="Times New Roman" w:hAnsiTheme="majorBidi" w:cstheme="majorBidi"/>
          <w:sz w:val="20"/>
          <w:szCs w:val="20"/>
          <w:bdr w:val="none" w:sz="0" w:space="0" w:color="auto" w:frame="1"/>
          <w:lang w:eastAsia="en-GB"/>
        </w:rPr>
        <w:t>01/1987 to 12/1987</w:t>
      </w:r>
      <w:r w:rsidRPr="00FF73DA">
        <w:rPr>
          <w:rFonts w:asciiTheme="majorBidi" w:eastAsia="Times New Roman" w:hAnsiTheme="majorBidi" w:cstheme="majorBidi"/>
          <w:sz w:val="18"/>
          <w:szCs w:val="18"/>
          <w:bdr w:val="none" w:sz="0" w:space="0" w:color="auto" w:frame="1"/>
          <w:lang w:eastAsia="en-GB"/>
        </w:rPr>
        <w:br/>
      </w:r>
      <w:r w:rsidRPr="00FF73DA">
        <w:rPr>
          <w:rFonts w:asciiTheme="majorBidi" w:eastAsia="Times New Roman" w:hAnsiTheme="majorBidi" w:cstheme="majorBidi"/>
          <w:b/>
          <w:bCs/>
          <w:sz w:val="20"/>
          <w:szCs w:val="20"/>
          <w:bdr w:val="none" w:sz="0" w:space="0" w:color="auto" w:frame="1"/>
          <w:lang w:eastAsia="en-GB"/>
        </w:rPr>
        <w:t>The Town Co-Operative Bank</w:t>
      </w:r>
      <w:r w:rsidRPr="00FF73DA">
        <w:rPr>
          <w:rFonts w:asciiTheme="majorBidi" w:eastAsia="Times New Roman" w:hAnsiTheme="majorBidi" w:cstheme="majorBidi"/>
          <w:sz w:val="20"/>
          <w:szCs w:val="20"/>
          <w:bdr w:val="none" w:sz="0" w:space="0" w:color="auto" w:frame="1"/>
          <w:lang w:eastAsia="en-GB"/>
        </w:rPr>
        <w:t> </w:t>
      </w:r>
      <w:r w:rsidRPr="00FF73DA">
        <w:rPr>
          <w:rFonts w:asciiTheme="majorBidi" w:eastAsia="Times New Roman" w:hAnsiTheme="majorBidi" w:cstheme="majorBidi"/>
          <w:sz w:val="18"/>
          <w:szCs w:val="18"/>
          <w:bdr w:val="none" w:sz="0" w:space="0" w:color="auto" w:frame="1"/>
          <w:lang w:eastAsia="en-GB"/>
        </w:rPr>
        <w:t>– </w:t>
      </w:r>
      <w:r w:rsidR="00C22F11" w:rsidRPr="008B6284">
        <w:rPr>
          <w:rFonts w:asciiTheme="majorBidi" w:eastAsia="Times New Roman" w:hAnsiTheme="majorBidi" w:cstheme="majorBidi"/>
          <w:sz w:val="20"/>
          <w:szCs w:val="20"/>
          <w:bdr w:val="none" w:sz="0" w:space="0" w:color="auto" w:frame="1"/>
          <w:lang w:eastAsia="en-GB"/>
        </w:rPr>
        <w:t>Irinjalakuda, Kerala</w:t>
      </w:r>
      <w:r w:rsidRPr="00FF73DA">
        <w:rPr>
          <w:rFonts w:asciiTheme="majorBidi" w:eastAsia="Times New Roman" w:hAnsiTheme="majorBidi" w:cstheme="majorBidi"/>
          <w:sz w:val="18"/>
          <w:szCs w:val="18"/>
          <w:bdr w:val="none" w:sz="0" w:space="0" w:color="auto" w:frame="1"/>
          <w:lang w:eastAsia="en-GB"/>
        </w:rPr>
        <w:br/>
      </w:r>
      <w:r w:rsidRPr="00FF73DA">
        <w:rPr>
          <w:rFonts w:asciiTheme="majorBidi" w:eastAsia="Times New Roman" w:hAnsiTheme="majorBidi" w:cstheme="majorBidi"/>
          <w:b/>
          <w:bCs/>
          <w:sz w:val="18"/>
          <w:szCs w:val="18"/>
          <w:bdr w:val="none" w:sz="0" w:space="0" w:color="auto" w:frame="1"/>
          <w:lang w:eastAsia="en-GB"/>
        </w:rPr>
        <w:t>Article And Audit Assistant</w:t>
      </w:r>
      <w:r w:rsidR="009A2B4E">
        <w:rPr>
          <w:rFonts w:asciiTheme="majorBidi" w:eastAsia="Times New Roman" w:hAnsiTheme="majorBidi" w:cstheme="majorBidi"/>
          <w:bdr w:val="none" w:sz="0" w:space="0" w:color="auto" w:frame="1"/>
          <w:lang w:eastAsia="en-GB"/>
        </w:rPr>
        <w:t>, </w:t>
      </w:r>
      <w:r w:rsidR="009A2B4E" w:rsidRPr="008B6284">
        <w:rPr>
          <w:rFonts w:asciiTheme="majorBidi" w:eastAsia="Times New Roman" w:hAnsiTheme="majorBidi" w:cstheme="majorBidi"/>
          <w:sz w:val="20"/>
          <w:szCs w:val="20"/>
          <w:bdr w:val="none" w:sz="0" w:space="0" w:color="auto" w:frame="1"/>
          <w:lang w:eastAsia="en-GB"/>
        </w:rPr>
        <w:t>06/1984 to 01/1987</w:t>
      </w:r>
      <w:r w:rsidRPr="00FF73DA">
        <w:rPr>
          <w:rFonts w:asciiTheme="majorBidi" w:eastAsia="Times New Roman" w:hAnsiTheme="majorBidi" w:cstheme="majorBidi"/>
          <w:bdr w:val="none" w:sz="0" w:space="0" w:color="auto" w:frame="1"/>
          <w:lang w:eastAsia="en-GB"/>
        </w:rPr>
        <w:br/>
      </w:r>
      <w:r w:rsidRPr="00FF73DA">
        <w:rPr>
          <w:rFonts w:asciiTheme="majorBidi" w:eastAsia="Times New Roman" w:hAnsiTheme="majorBidi" w:cstheme="majorBidi"/>
          <w:b/>
          <w:bCs/>
          <w:sz w:val="18"/>
          <w:szCs w:val="18"/>
          <w:bdr w:val="none" w:sz="0" w:space="0" w:color="auto" w:frame="1"/>
          <w:lang w:eastAsia="en-GB"/>
        </w:rPr>
        <w:t>George &amp; Paulson Chartered Accountant</w:t>
      </w:r>
      <w:r w:rsidRPr="00FF73DA">
        <w:rPr>
          <w:rFonts w:asciiTheme="majorBidi" w:eastAsia="Times New Roman" w:hAnsiTheme="majorBidi" w:cstheme="majorBidi"/>
          <w:sz w:val="18"/>
          <w:szCs w:val="18"/>
          <w:bdr w:val="none" w:sz="0" w:space="0" w:color="auto" w:frame="1"/>
          <w:lang w:eastAsia="en-GB"/>
        </w:rPr>
        <w:t> – </w:t>
      </w:r>
      <w:r w:rsidR="009A7A3F" w:rsidRPr="008B6284">
        <w:rPr>
          <w:rFonts w:asciiTheme="majorBidi" w:eastAsia="Times New Roman" w:hAnsiTheme="majorBidi" w:cstheme="majorBidi"/>
          <w:sz w:val="20"/>
          <w:szCs w:val="20"/>
          <w:bdr w:val="none" w:sz="0" w:space="0" w:color="auto" w:frame="1"/>
          <w:lang w:eastAsia="en-GB"/>
        </w:rPr>
        <w:t>Thrissur, Kerala</w:t>
      </w:r>
    </w:p>
    <w:p w:rsidR="00227067" w:rsidRPr="008B6284" w:rsidRDefault="00227067" w:rsidP="00227067">
      <w:pPr>
        <w:numPr>
          <w:ilvl w:val="0"/>
          <w:numId w:val="9"/>
        </w:numPr>
        <w:spacing w:after="0" w:line="240" w:lineRule="auto"/>
        <w:ind w:left="345"/>
        <w:textAlignment w:val="baseline"/>
        <w:rPr>
          <w:rFonts w:asciiTheme="majorBidi" w:eastAsia="Times New Roman" w:hAnsiTheme="majorBidi" w:cstheme="majorBidi"/>
          <w:sz w:val="20"/>
          <w:szCs w:val="20"/>
          <w:lang w:eastAsia="en-GB"/>
        </w:rPr>
      </w:pPr>
      <w:r w:rsidRPr="008B6284">
        <w:rPr>
          <w:rFonts w:asciiTheme="majorBidi" w:eastAsia="Times New Roman" w:hAnsiTheme="majorBidi" w:cstheme="majorBidi"/>
          <w:sz w:val="20"/>
          <w:szCs w:val="20"/>
          <w:bdr w:val="none" w:sz="0" w:space="0" w:color="auto" w:frame="1"/>
          <w:lang w:eastAsia="en-GB"/>
        </w:rPr>
        <w:t>Performed financial audit of Banks, Companies, Educational Institutions etc.</w:t>
      </w:r>
    </w:p>
    <w:p w:rsidR="00227067" w:rsidRPr="00FF73DA" w:rsidRDefault="00227067" w:rsidP="00227067">
      <w:pPr>
        <w:numPr>
          <w:ilvl w:val="0"/>
          <w:numId w:val="9"/>
        </w:numPr>
        <w:spacing w:after="0" w:line="240" w:lineRule="auto"/>
        <w:ind w:left="345"/>
        <w:textAlignment w:val="baseline"/>
        <w:rPr>
          <w:rFonts w:asciiTheme="majorBidi" w:eastAsia="Times New Roman" w:hAnsiTheme="majorBidi" w:cstheme="majorBidi"/>
          <w:sz w:val="18"/>
          <w:szCs w:val="18"/>
          <w:bdr w:val="none" w:sz="0" w:space="0" w:color="auto" w:frame="1"/>
          <w:lang w:eastAsia="en-GB"/>
        </w:rPr>
      </w:pPr>
      <w:r w:rsidRPr="008B6284">
        <w:rPr>
          <w:rFonts w:asciiTheme="majorBidi" w:eastAsia="Times New Roman" w:hAnsiTheme="majorBidi" w:cstheme="majorBidi"/>
          <w:sz w:val="20"/>
          <w:szCs w:val="20"/>
          <w:bdr w:val="none" w:sz="0" w:space="0" w:color="auto" w:frame="1"/>
          <w:lang w:eastAsia="en-GB"/>
        </w:rPr>
        <w:t>Tax audit of companies</w:t>
      </w:r>
      <w:r w:rsidRPr="00FF73DA">
        <w:rPr>
          <w:rFonts w:asciiTheme="majorBidi" w:eastAsia="Times New Roman" w:hAnsiTheme="majorBidi" w:cstheme="majorBidi"/>
          <w:sz w:val="18"/>
          <w:szCs w:val="18"/>
          <w:bdr w:val="none" w:sz="0" w:space="0" w:color="auto" w:frame="1"/>
          <w:lang w:eastAsia="en-GB"/>
        </w:rPr>
        <w:t>.</w:t>
      </w:r>
    </w:p>
    <w:p w:rsidR="00227067" w:rsidRPr="00FF73DA" w:rsidRDefault="00227067" w:rsidP="00227067">
      <w:pPr>
        <w:shd w:val="clear" w:color="auto" w:fill="95B3D7" w:themeFill="accent1" w:themeFillTint="99"/>
        <w:spacing w:after="150" w:line="330" w:lineRule="atLeast"/>
        <w:textAlignment w:val="baseline"/>
        <w:rPr>
          <w:rFonts w:asciiTheme="majorBidi" w:eastAsia="Times New Roman" w:hAnsiTheme="majorBidi" w:cstheme="majorBidi"/>
          <w:b/>
          <w:bCs/>
          <w:sz w:val="25"/>
          <w:szCs w:val="25"/>
          <w:lang w:eastAsia="en-GB"/>
        </w:rPr>
      </w:pPr>
      <w:r w:rsidRPr="00FF73DA">
        <w:rPr>
          <w:rFonts w:asciiTheme="majorBidi" w:eastAsia="Times New Roman" w:hAnsiTheme="majorBidi" w:cstheme="majorBidi"/>
          <w:b/>
          <w:bCs/>
          <w:sz w:val="25"/>
          <w:szCs w:val="25"/>
          <w:lang w:eastAsia="en-GB"/>
        </w:rPr>
        <w:t>Education</w:t>
      </w:r>
    </w:p>
    <w:p w:rsidR="009A7A3F" w:rsidRPr="00FF73DA" w:rsidRDefault="009A7A3F" w:rsidP="009A7A3F">
      <w:pPr>
        <w:spacing w:after="0" w:line="240" w:lineRule="auto"/>
        <w:textAlignment w:val="baseline"/>
        <w:rPr>
          <w:rFonts w:asciiTheme="majorBidi" w:eastAsia="Times New Roman" w:hAnsiTheme="majorBidi" w:cstheme="majorBidi"/>
          <w:bdr w:val="none" w:sz="0" w:space="0" w:color="auto" w:frame="1"/>
          <w:lang w:eastAsia="en-GB"/>
        </w:rPr>
      </w:pPr>
      <w:r w:rsidRPr="00FF73DA">
        <w:rPr>
          <w:rFonts w:asciiTheme="majorBidi" w:eastAsia="Times New Roman" w:hAnsiTheme="majorBidi" w:cstheme="majorBidi"/>
          <w:b/>
          <w:bCs/>
          <w:sz w:val="18"/>
          <w:szCs w:val="18"/>
          <w:bdr w:val="none" w:sz="0" w:space="0" w:color="auto" w:frame="1"/>
          <w:lang w:eastAsia="en-GB"/>
        </w:rPr>
        <w:t>B.Com</w:t>
      </w:r>
      <w:r w:rsidR="00227067" w:rsidRPr="00FF73DA">
        <w:rPr>
          <w:rFonts w:asciiTheme="majorBidi" w:eastAsia="Times New Roman" w:hAnsiTheme="majorBidi" w:cstheme="majorBidi"/>
          <w:sz w:val="18"/>
          <w:szCs w:val="18"/>
          <w:bdr w:val="none" w:sz="0" w:space="0" w:color="auto" w:frame="1"/>
          <w:lang w:eastAsia="en-GB"/>
        </w:rPr>
        <w:t>: 1984</w:t>
      </w:r>
      <w:r w:rsidR="00227067" w:rsidRPr="00FF73DA">
        <w:rPr>
          <w:rFonts w:asciiTheme="majorBidi" w:eastAsia="Times New Roman" w:hAnsiTheme="majorBidi" w:cstheme="majorBidi"/>
          <w:sz w:val="18"/>
          <w:szCs w:val="18"/>
          <w:bdr w:val="none" w:sz="0" w:space="0" w:color="auto" w:frame="1"/>
          <w:lang w:eastAsia="en-GB"/>
        </w:rPr>
        <w:br/>
      </w:r>
      <w:r w:rsidR="00227067" w:rsidRPr="008B6284">
        <w:rPr>
          <w:rFonts w:asciiTheme="majorBidi" w:eastAsia="Times New Roman" w:hAnsiTheme="majorBidi" w:cstheme="majorBidi"/>
          <w:b/>
          <w:bCs/>
          <w:sz w:val="20"/>
          <w:szCs w:val="20"/>
          <w:bdr w:val="none" w:sz="0" w:space="0" w:color="auto" w:frame="1"/>
          <w:lang w:eastAsia="en-GB"/>
        </w:rPr>
        <w:t>Christ College</w:t>
      </w:r>
      <w:r w:rsidR="00227067" w:rsidRPr="00FF73DA">
        <w:rPr>
          <w:rFonts w:asciiTheme="majorBidi" w:eastAsia="Times New Roman" w:hAnsiTheme="majorBidi" w:cstheme="majorBidi"/>
          <w:sz w:val="18"/>
          <w:szCs w:val="18"/>
          <w:bdr w:val="none" w:sz="0" w:space="0" w:color="auto" w:frame="1"/>
          <w:lang w:eastAsia="en-GB"/>
        </w:rPr>
        <w:t> </w:t>
      </w:r>
      <w:r w:rsidRPr="00FF73DA">
        <w:rPr>
          <w:rFonts w:asciiTheme="majorBidi" w:eastAsia="Times New Roman" w:hAnsiTheme="majorBidi" w:cstheme="majorBidi"/>
          <w:bdr w:val="none" w:sz="0" w:space="0" w:color="auto" w:frame="1"/>
          <w:lang w:eastAsia="en-GB"/>
        </w:rPr>
        <w:t>- </w:t>
      </w:r>
      <w:r w:rsidRPr="008B6284">
        <w:rPr>
          <w:rFonts w:asciiTheme="majorBidi" w:eastAsia="Times New Roman" w:hAnsiTheme="majorBidi" w:cstheme="majorBidi"/>
          <w:sz w:val="20"/>
          <w:szCs w:val="20"/>
          <w:bdr w:val="none" w:sz="0" w:space="0" w:color="auto" w:frame="1"/>
          <w:lang w:eastAsia="en-GB"/>
        </w:rPr>
        <w:t>Irinjalakuda, Kerala</w:t>
      </w:r>
      <w:r w:rsidR="00227067" w:rsidRPr="008B6284">
        <w:rPr>
          <w:rFonts w:asciiTheme="majorBidi" w:eastAsia="Times New Roman" w:hAnsiTheme="majorBidi" w:cstheme="majorBidi"/>
          <w:sz w:val="20"/>
          <w:szCs w:val="20"/>
          <w:bdr w:val="none" w:sz="0" w:space="0" w:color="auto" w:frame="1"/>
          <w:lang w:eastAsia="en-GB"/>
        </w:rPr>
        <w:t>, India</w:t>
      </w:r>
    </w:p>
    <w:p w:rsidR="009A7A3F" w:rsidRPr="00FF73DA" w:rsidRDefault="009A7A3F" w:rsidP="009A7A3F">
      <w:pPr>
        <w:pStyle w:val="ListParagraph"/>
        <w:numPr>
          <w:ilvl w:val="0"/>
          <w:numId w:val="10"/>
        </w:numPr>
        <w:spacing w:after="0" w:line="240" w:lineRule="auto"/>
        <w:textAlignment w:val="baseline"/>
        <w:rPr>
          <w:rFonts w:asciiTheme="majorBidi" w:eastAsia="Times New Roman" w:hAnsiTheme="majorBidi" w:cstheme="majorBidi"/>
          <w:color w:val="424242"/>
          <w:bdr w:val="none" w:sz="0" w:space="0" w:color="auto" w:frame="1"/>
          <w:lang w:eastAsia="en-GB"/>
        </w:rPr>
      </w:pPr>
      <w:r w:rsidRPr="00FF73DA">
        <w:rPr>
          <w:rFonts w:asciiTheme="majorBidi" w:hAnsiTheme="majorBidi" w:cstheme="majorBidi"/>
          <w:sz w:val="20"/>
          <w:szCs w:val="20"/>
        </w:rPr>
        <w:t>B com with cost Accounting as elective subject from Christ college, University of Calicut</w:t>
      </w:r>
    </w:p>
    <w:sectPr w:rsidR="009A7A3F" w:rsidRPr="00FF73DA" w:rsidSect="00227067">
      <w:headerReference w:type="default" r:id="rId11"/>
      <w:pgSz w:w="12240" w:h="15840"/>
      <w:pgMar w:top="0" w:right="1183" w:bottom="1440" w:left="1276" w:header="1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5A6" w:rsidRDefault="001055A6" w:rsidP="00227067">
      <w:pPr>
        <w:spacing w:after="0" w:line="240" w:lineRule="auto"/>
      </w:pPr>
      <w:r>
        <w:separator/>
      </w:r>
    </w:p>
  </w:endnote>
  <w:endnote w:type="continuationSeparator" w:id="1">
    <w:p w:rsidR="001055A6" w:rsidRDefault="001055A6" w:rsidP="00227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5A6" w:rsidRDefault="001055A6" w:rsidP="00227067">
      <w:pPr>
        <w:spacing w:after="0" w:line="240" w:lineRule="auto"/>
      </w:pPr>
      <w:r>
        <w:separator/>
      </w:r>
    </w:p>
  </w:footnote>
  <w:footnote w:type="continuationSeparator" w:id="1">
    <w:p w:rsidR="001055A6" w:rsidRDefault="001055A6" w:rsidP="00227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67" w:rsidRDefault="00227067" w:rsidP="00227067">
    <w:pPr>
      <w:pStyle w:val="Header"/>
    </w:pPr>
  </w:p>
  <w:p w:rsidR="00227067" w:rsidRDefault="00227067" w:rsidP="00227067">
    <w:pPr>
      <w:pStyle w:val="Header"/>
    </w:pPr>
  </w:p>
  <w:p w:rsidR="00227067" w:rsidRDefault="00227067" w:rsidP="00227067">
    <w:pPr>
      <w:pStyle w:val="Header"/>
    </w:pPr>
  </w:p>
  <w:p w:rsidR="00227067" w:rsidRDefault="00227067" w:rsidP="00227067">
    <w:pPr>
      <w:pStyle w:val="Header"/>
    </w:pPr>
  </w:p>
  <w:p w:rsidR="00227067" w:rsidRDefault="00227067" w:rsidP="00227067">
    <w:pPr>
      <w:pStyle w:val="Header"/>
    </w:pPr>
  </w:p>
  <w:p w:rsidR="00227067" w:rsidRPr="00227067" w:rsidRDefault="00227067" w:rsidP="00227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4D06"/>
    <w:multiLevelType w:val="multilevel"/>
    <w:tmpl w:val="3F36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12177"/>
    <w:multiLevelType w:val="multilevel"/>
    <w:tmpl w:val="2EE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F9290E"/>
    <w:multiLevelType w:val="multilevel"/>
    <w:tmpl w:val="7842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0E1D55"/>
    <w:multiLevelType w:val="multilevel"/>
    <w:tmpl w:val="11B8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D73201"/>
    <w:multiLevelType w:val="hybridMultilevel"/>
    <w:tmpl w:val="21BC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C91208"/>
    <w:multiLevelType w:val="multilevel"/>
    <w:tmpl w:val="BD3C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C83CED"/>
    <w:multiLevelType w:val="hybridMultilevel"/>
    <w:tmpl w:val="40CE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A231B"/>
    <w:multiLevelType w:val="multilevel"/>
    <w:tmpl w:val="075E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97193C"/>
    <w:multiLevelType w:val="multilevel"/>
    <w:tmpl w:val="73B2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717446"/>
    <w:multiLevelType w:val="multilevel"/>
    <w:tmpl w:val="F01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DB85A74"/>
    <w:multiLevelType w:val="multilevel"/>
    <w:tmpl w:val="AD3C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1"/>
  </w:num>
  <w:num w:numId="4">
    <w:abstractNumId w:val="3"/>
  </w:num>
  <w:num w:numId="5">
    <w:abstractNumId w:val="7"/>
  </w:num>
  <w:num w:numId="6">
    <w:abstractNumId w:val="0"/>
  </w:num>
  <w:num w:numId="7">
    <w:abstractNumId w:val="5"/>
  </w:num>
  <w:num w:numId="8">
    <w:abstractNumId w:val="2"/>
  </w:num>
  <w:num w:numId="9">
    <w:abstractNumId w:val="9"/>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227067"/>
    <w:rsid w:val="000B5859"/>
    <w:rsid w:val="000B6481"/>
    <w:rsid w:val="001055A6"/>
    <w:rsid w:val="00124BB6"/>
    <w:rsid w:val="00125327"/>
    <w:rsid w:val="001C2462"/>
    <w:rsid w:val="001D2522"/>
    <w:rsid w:val="00227067"/>
    <w:rsid w:val="002372A4"/>
    <w:rsid w:val="003041AD"/>
    <w:rsid w:val="004431A3"/>
    <w:rsid w:val="004E2AE8"/>
    <w:rsid w:val="005717A9"/>
    <w:rsid w:val="007C30F3"/>
    <w:rsid w:val="008635EC"/>
    <w:rsid w:val="008B6284"/>
    <w:rsid w:val="00984960"/>
    <w:rsid w:val="009A2B4E"/>
    <w:rsid w:val="009A7A3F"/>
    <w:rsid w:val="00A7138F"/>
    <w:rsid w:val="00AC2D9B"/>
    <w:rsid w:val="00B17614"/>
    <w:rsid w:val="00B63774"/>
    <w:rsid w:val="00C22F11"/>
    <w:rsid w:val="00C90B2A"/>
    <w:rsid w:val="00CB28C0"/>
    <w:rsid w:val="00CE0114"/>
    <w:rsid w:val="00DC56F7"/>
    <w:rsid w:val="00E3138F"/>
    <w:rsid w:val="00F106B5"/>
    <w:rsid w:val="00F712AC"/>
    <w:rsid w:val="00FF73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067"/>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06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7067"/>
    <w:rPr>
      <w:lang w:val="en-GB"/>
    </w:rPr>
  </w:style>
  <w:style w:type="paragraph" w:styleId="Footer">
    <w:name w:val="footer"/>
    <w:basedOn w:val="Normal"/>
    <w:link w:val="FooterChar"/>
    <w:uiPriority w:val="99"/>
    <w:unhideWhenUsed/>
    <w:rsid w:val="002270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7067"/>
    <w:rPr>
      <w:lang w:val="en-GB"/>
    </w:rPr>
  </w:style>
  <w:style w:type="paragraph" w:styleId="BalloonText">
    <w:name w:val="Balloon Text"/>
    <w:basedOn w:val="Normal"/>
    <w:link w:val="BalloonTextChar"/>
    <w:uiPriority w:val="99"/>
    <w:semiHidden/>
    <w:unhideWhenUsed/>
    <w:rsid w:val="00227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67"/>
    <w:rPr>
      <w:rFonts w:ascii="Tahoma" w:hAnsi="Tahoma" w:cs="Tahoma"/>
      <w:sz w:val="16"/>
      <w:szCs w:val="16"/>
      <w:lang w:val="en-GB"/>
    </w:rPr>
  </w:style>
  <w:style w:type="paragraph" w:styleId="ListParagraph">
    <w:name w:val="List Paragraph"/>
    <w:basedOn w:val="Normal"/>
    <w:uiPriority w:val="34"/>
    <w:qFormat/>
    <w:rsid w:val="009A7A3F"/>
    <w:pPr>
      <w:ind w:left="720"/>
      <w:contextualSpacing/>
    </w:pPr>
  </w:style>
  <w:style w:type="character" w:styleId="Hyperlink">
    <w:name w:val="Hyperlink"/>
    <w:basedOn w:val="DefaultParagraphFont"/>
    <w:uiPriority w:val="99"/>
    <w:unhideWhenUsed/>
    <w:rsid w:val="009A7A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jo.378383@2freemail.com" TargetMode="External"/><Relationship Id="rId4" Type="http://schemas.openxmlformats.org/officeDocument/2006/relationships/settings" Target="settings.xml"/><Relationship Id="rId9" Type="http://schemas.openxmlformats.org/officeDocument/2006/relationships/hyperlink" Target="mailto:Email-stanijoj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600DF-EBE4-477D-9447-41851B0B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3</cp:revision>
  <cp:lastPrinted>2017-09-26T13:09:00Z</cp:lastPrinted>
  <dcterms:created xsi:type="dcterms:W3CDTF">2018-01-10T16:05:00Z</dcterms:created>
  <dcterms:modified xsi:type="dcterms:W3CDTF">2018-03-11T08:07:00Z</dcterms:modified>
</cp:coreProperties>
</file>