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B" w:rsidRDefault="003A6BAB">
      <w:pPr>
        <w:spacing w:line="327" w:lineRule="exact"/>
        <w:rPr>
          <w:sz w:val="24"/>
          <w:szCs w:val="24"/>
        </w:rPr>
      </w:pPr>
    </w:p>
    <w:p w:rsidR="003A6BAB" w:rsidRDefault="005D271B">
      <w:pPr>
        <w:ind w:left="19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  <w:sz w:val="32"/>
          <w:szCs w:val="32"/>
        </w:rPr>
        <w:t xml:space="preserve">RIYAS </w:t>
      </w:r>
    </w:p>
    <w:p w:rsidR="003A6BAB" w:rsidRDefault="005D27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-45085</wp:posOffset>
            </wp:positionV>
            <wp:extent cx="120078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BAB" w:rsidRDefault="005D271B">
      <w:pPr>
        <w:ind w:left="19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Quantity Surveyor 7 Years’ Experience GCC (U.A.E,</w:t>
      </w:r>
    </w:p>
    <w:p w:rsidR="003A6BAB" w:rsidRDefault="005D271B">
      <w:pPr>
        <w:ind w:left="19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Qatar &amp; Sri Lanka)</w:t>
      </w:r>
    </w:p>
    <w:p w:rsidR="003A6BAB" w:rsidRDefault="005D271B">
      <w:pPr>
        <w:ind w:left="19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(Pre-Contract &amp;Post Contract)</w:t>
      </w:r>
    </w:p>
    <w:p w:rsidR="003A6BAB" w:rsidRDefault="005D271B">
      <w:pPr>
        <w:ind w:left="19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99999"/>
          <w:sz w:val="28"/>
          <w:szCs w:val="28"/>
        </w:rPr>
        <w:t>Sri Lankan</w:t>
      </w:r>
    </w:p>
    <w:p w:rsidR="003A6BAB" w:rsidRDefault="005D271B">
      <w:pPr>
        <w:ind w:left="19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Mobile: C/o 971501685421</w:t>
      </w:r>
    </w:p>
    <w:p w:rsidR="003A6BAB" w:rsidRDefault="005D271B">
      <w:pPr>
        <w:ind w:left="19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Email: </w:t>
      </w:r>
      <w:hyperlink r:id="rId6" w:history="1">
        <w:r w:rsidRPr="00D44581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riyas.378462@2freemail.com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3A6BAB" w:rsidRDefault="005D27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1229360</wp:posOffset>
            </wp:positionH>
            <wp:positionV relativeFrom="paragraph">
              <wp:posOffset>208280</wp:posOffset>
            </wp:positionV>
            <wp:extent cx="5646420" cy="64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BAB" w:rsidRDefault="003A6BAB">
      <w:pPr>
        <w:spacing w:line="200" w:lineRule="exact"/>
        <w:rPr>
          <w:sz w:val="24"/>
          <w:szCs w:val="24"/>
        </w:rPr>
      </w:pPr>
    </w:p>
    <w:p w:rsidR="003A6BAB" w:rsidRDefault="003A6BAB">
      <w:pPr>
        <w:spacing w:line="200" w:lineRule="exact"/>
        <w:rPr>
          <w:sz w:val="24"/>
          <w:szCs w:val="24"/>
        </w:rPr>
      </w:pPr>
    </w:p>
    <w:p w:rsidR="003A6BAB" w:rsidRDefault="003A6BAB">
      <w:pPr>
        <w:spacing w:line="330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Profile</w:t>
      </w:r>
    </w:p>
    <w:p w:rsidR="003A6BAB" w:rsidRDefault="005D271B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An enthusiastic Quantity Surveyor with an excellent </w:t>
      </w:r>
      <w:r>
        <w:rPr>
          <w:rFonts w:ascii="Cambria" w:eastAsia="Cambria" w:hAnsi="Cambria" w:cs="Cambria"/>
        </w:rPr>
        <w:t>track record and 7 years of experience works for leading Main Contractors in Middle East &amp; Sri Lanka. Experience spans over a wide range of projects, sectors, all the commercial aspects of Quantity Surveying including monthly interim valuation, variations,</w:t>
      </w:r>
      <w:r>
        <w:rPr>
          <w:rFonts w:ascii="Cambria" w:eastAsia="Cambria" w:hAnsi="Cambria" w:cs="Cambria"/>
        </w:rPr>
        <w:t xml:space="preserve"> Sub Contractor dealing, claims etc. in all kind or projects such like Civil works, Infrastructures, MEP works &amp; External works.</w:t>
      </w:r>
    </w:p>
    <w:p w:rsidR="003A6BAB" w:rsidRDefault="003A6BAB">
      <w:pPr>
        <w:spacing w:line="6" w:lineRule="exact"/>
        <w:rPr>
          <w:sz w:val="24"/>
          <w:szCs w:val="24"/>
        </w:rPr>
      </w:pPr>
    </w:p>
    <w:p w:rsidR="003A6BAB" w:rsidRDefault="005D271B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Self-driven and goals orientated with a personable nature and possessing excellent teamwork and leadership skills.</w:t>
      </w:r>
    </w:p>
    <w:p w:rsidR="003A6BAB" w:rsidRDefault="003A6BAB">
      <w:pPr>
        <w:spacing w:line="242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Key Words</w:t>
      </w:r>
    </w:p>
    <w:p w:rsidR="003A6BAB" w:rsidRDefault="003A6BAB">
      <w:pPr>
        <w:spacing w:line="240" w:lineRule="exact"/>
        <w:rPr>
          <w:sz w:val="24"/>
          <w:szCs w:val="24"/>
        </w:rPr>
      </w:pPr>
    </w:p>
    <w:p w:rsidR="003A6BAB" w:rsidRDefault="005D271B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Quantity Surveyor, Estimation, Cost management, Cost controller, BOQ preparation, Sub-Contractor Payment.</w:t>
      </w:r>
    </w:p>
    <w:p w:rsidR="003A6BAB" w:rsidRDefault="003A6BAB">
      <w:pPr>
        <w:spacing w:line="284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Career Summary</w:t>
      </w:r>
    </w:p>
    <w:p w:rsidR="003A6BAB" w:rsidRDefault="003A6BAB">
      <w:pPr>
        <w:sectPr w:rsidR="003A6BAB">
          <w:pgSz w:w="11900" w:h="16838"/>
          <w:pgMar w:top="1440" w:right="1088" w:bottom="929" w:left="1080" w:header="0" w:footer="0" w:gutter="0"/>
          <w:cols w:space="720" w:equalWidth="0">
            <w:col w:w="9740"/>
          </w:cols>
        </w:sectPr>
      </w:pPr>
    </w:p>
    <w:p w:rsidR="003A6BAB" w:rsidRDefault="003A6BAB">
      <w:pPr>
        <w:spacing w:line="281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June 2016 to date.</w:t>
      </w:r>
    </w:p>
    <w:p w:rsidR="003A6BAB" w:rsidRDefault="005D27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BAB" w:rsidRDefault="003A6BAB">
      <w:pPr>
        <w:spacing w:line="262" w:lineRule="exact"/>
        <w:rPr>
          <w:sz w:val="24"/>
          <w:szCs w:val="24"/>
        </w:rPr>
      </w:pPr>
    </w:p>
    <w:p w:rsidR="003A6BAB" w:rsidRDefault="005D271B">
      <w:pPr>
        <w:ind w:right="18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National Gulf Construction L.L.C (UAE).</w:t>
      </w:r>
    </w:p>
    <w:p w:rsidR="003A6BAB" w:rsidRDefault="003A6BAB">
      <w:pPr>
        <w:spacing w:line="51" w:lineRule="exact"/>
        <w:rPr>
          <w:sz w:val="24"/>
          <w:szCs w:val="24"/>
        </w:rPr>
      </w:pP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num="2" w:space="720" w:equalWidth="0">
            <w:col w:w="2980" w:space="720"/>
            <w:col w:w="6040"/>
          </w:cols>
        </w:sectPr>
      </w:pPr>
    </w:p>
    <w:p w:rsidR="003A6BAB" w:rsidRDefault="005D271B">
      <w:pPr>
        <w:ind w:left="4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Quantity Surveyor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space="720" w:equalWidth="0">
            <w:col w:w="9740"/>
          </w:cols>
        </w:sectPr>
      </w:pPr>
    </w:p>
    <w:p w:rsidR="003A6BAB" w:rsidRDefault="003A6BAB">
      <w:pPr>
        <w:spacing w:line="341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Nov 2014 to April 2016</w:t>
      </w:r>
    </w:p>
    <w:p w:rsidR="003A6BAB" w:rsidRDefault="005D27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BAB" w:rsidRDefault="003A6BAB">
      <w:pPr>
        <w:spacing w:line="321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Consolidated Contractors International Company (CCIC)</w:t>
      </w:r>
    </w:p>
    <w:p w:rsidR="003A6BAB" w:rsidRDefault="003A6BAB">
      <w:pPr>
        <w:spacing w:line="49" w:lineRule="exact"/>
        <w:rPr>
          <w:sz w:val="24"/>
          <w:szCs w:val="24"/>
        </w:rPr>
      </w:pP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num="2" w:space="720" w:equalWidth="0">
            <w:col w:w="2980" w:space="720"/>
            <w:col w:w="6040"/>
          </w:cols>
        </w:sectPr>
      </w:pPr>
    </w:p>
    <w:p w:rsidR="003A6BAB" w:rsidRDefault="005D271B">
      <w:pPr>
        <w:ind w:left="4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Assistant- Quantity Surveyor – (Doha, Qatar)</w:t>
      </w: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space="720" w:equalWidth="0">
            <w:col w:w="9740"/>
          </w:cols>
        </w:sectPr>
      </w:pPr>
    </w:p>
    <w:p w:rsidR="003A6BAB" w:rsidRDefault="003A6BAB">
      <w:pPr>
        <w:spacing w:line="368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Aug 2010 to Aug 2014</w:t>
      </w:r>
    </w:p>
    <w:p w:rsidR="003A6BAB" w:rsidRDefault="005D27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BAB" w:rsidRDefault="003A6BAB">
      <w:pPr>
        <w:spacing w:line="347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Nazeeha Construction, Sri </w:t>
      </w:r>
      <w:r>
        <w:rPr>
          <w:rFonts w:ascii="Cambria" w:eastAsia="Cambria" w:hAnsi="Cambria" w:cs="Cambria"/>
          <w:b/>
          <w:bCs/>
          <w:sz w:val="24"/>
          <w:szCs w:val="24"/>
        </w:rPr>
        <w:t>Lanka.</w:t>
      </w:r>
    </w:p>
    <w:p w:rsidR="003A6BAB" w:rsidRDefault="003A6BAB">
      <w:pPr>
        <w:spacing w:line="41" w:lineRule="exact"/>
        <w:rPr>
          <w:sz w:val="24"/>
          <w:szCs w:val="24"/>
        </w:rPr>
      </w:pP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num="2" w:space="720" w:equalWidth="0">
            <w:col w:w="3040" w:space="720"/>
            <w:col w:w="5980"/>
          </w:cols>
        </w:sectPr>
      </w:pPr>
    </w:p>
    <w:p w:rsidR="003A6BAB" w:rsidRDefault="005D271B">
      <w:pPr>
        <w:ind w:left="4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Quantity Surveyor.</w:t>
      </w: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space="720" w:equalWidth="0">
            <w:col w:w="9740"/>
          </w:cols>
        </w:sectPr>
      </w:pPr>
    </w:p>
    <w:p w:rsidR="003A6BAB" w:rsidRDefault="003A6BAB">
      <w:pPr>
        <w:spacing w:line="200" w:lineRule="exact"/>
        <w:rPr>
          <w:sz w:val="24"/>
          <w:szCs w:val="24"/>
        </w:rPr>
      </w:pPr>
    </w:p>
    <w:p w:rsidR="003A6BAB" w:rsidRDefault="003A6BAB">
      <w:pPr>
        <w:spacing w:line="200" w:lineRule="exact"/>
        <w:rPr>
          <w:sz w:val="24"/>
          <w:szCs w:val="24"/>
        </w:rPr>
      </w:pPr>
    </w:p>
    <w:p w:rsidR="003A6BAB" w:rsidRDefault="003A6BAB">
      <w:pPr>
        <w:spacing w:line="200" w:lineRule="exact"/>
        <w:rPr>
          <w:sz w:val="24"/>
          <w:szCs w:val="24"/>
        </w:rPr>
      </w:pPr>
    </w:p>
    <w:p w:rsidR="003A6BAB" w:rsidRDefault="003A6BAB">
      <w:pPr>
        <w:spacing w:line="264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Employment History</w:t>
      </w: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space="720" w:equalWidth="0">
            <w:col w:w="9740"/>
          </w:cols>
        </w:sectPr>
      </w:pPr>
    </w:p>
    <w:p w:rsidR="003A6BAB" w:rsidRDefault="003A6BAB">
      <w:pPr>
        <w:spacing w:line="200" w:lineRule="exact"/>
        <w:rPr>
          <w:sz w:val="24"/>
          <w:szCs w:val="24"/>
        </w:rPr>
      </w:pPr>
    </w:p>
    <w:p w:rsidR="003A6BAB" w:rsidRDefault="003A6BAB">
      <w:pPr>
        <w:spacing w:line="257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Company</w:t>
      </w:r>
    </w:p>
    <w:p w:rsidR="003A6BAB" w:rsidRDefault="005D27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BAB" w:rsidRDefault="003A6BAB">
      <w:pPr>
        <w:spacing w:line="200" w:lineRule="exact"/>
        <w:rPr>
          <w:sz w:val="24"/>
          <w:szCs w:val="24"/>
        </w:rPr>
      </w:pPr>
    </w:p>
    <w:p w:rsidR="003A6BAB" w:rsidRDefault="003A6BAB">
      <w:pPr>
        <w:spacing w:line="238" w:lineRule="exact"/>
        <w:rPr>
          <w:sz w:val="24"/>
          <w:szCs w:val="24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: National Gulf Construction L.L.C (UAE).</w:t>
      </w:r>
    </w:p>
    <w:p w:rsidR="003A6BAB" w:rsidRDefault="003A6BAB">
      <w:pPr>
        <w:spacing w:line="11" w:lineRule="exact"/>
        <w:rPr>
          <w:sz w:val="24"/>
          <w:szCs w:val="24"/>
        </w:rPr>
      </w:pP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num="2" w:space="720" w:equalWidth="0">
            <w:col w:w="1040" w:space="620"/>
            <w:col w:w="8080"/>
          </w:cols>
        </w:sect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Position</w:t>
      </w: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Period</w:t>
      </w:r>
    </w:p>
    <w:p w:rsidR="003A6BAB" w:rsidRDefault="005D27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: Quantity Surveyor</w:t>
      </w: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: June </w:t>
      </w:r>
      <w:r>
        <w:rPr>
          <w:rFonts w:ascii="Cambria" w:eastAsia="Cambria" w:hAnsi="Cambria" w:cs="Cambria"/>
          <w:b/>
          <w:bCs/>
        </w:rPr>
        <w:t>2016 to date.</w:t>
      </w:r>
    </w:p>
    <w:p w:rsidR="003A6BAB" w:rsidRDefault="003A6BAB">
      <w:pPr>
        <w:spacing w:line="1" w:lineRule="exact"/>
        <w:rPr>
          <w:sz w:val="24"/>
          <w:szCs w:val="24"/>
        </w:rPr>
      </w:pP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num="2" w:space="720" w:equalWidth="0">
            <w:col w:w="960" w:space="720"/>
            <w:col w:w="8060"/>
          </w:cols>
        </w:sectPr>
      </w:pPr>
    </w:p>
    <w:p w:rsidR="003A6BAB" w:rsidRDefault="005D271B">
      <w:pPr>
        <w:tabs>
          <w:tab w:val="left" w:pos="17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Project Details</w:t>
      </w:r>
      <w:r>
        <w:rPr>
          <w:rFonts w:ascii="Cambria" w:eastAsia="Cambria" w:hAnsi="Cambria" w:cs="Cambria"/>
          <w:b/>
          <w:bCs/>
        </w:rPr>
        <w:tab/>
        <w:t xml:space="preserve">: </w:t>
      </w:r>
      <w:r>
        <w:rPr>
          <w:rFonts w:ascii="Cambria" w:eastAsia="Cambria" w:hAnsi="Cambria" w:cs="Cambria"/>
          <w:sz w:val="24"/>
          <w:szCs w:val="24"/>
        </w:rPr>
        <w:t>Working as a Quantity Surveyor in Residential Compound including</w:t>
      </w: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space="720" w:equalWidth="0">
            <w:col w:w="9740"/>
          </w:cols>
        </w:sectPr>
      </w:pPr>
    </w:p>
    <w:p w:rsidR="003A6BAB" w:rsidRDefault="003A6BAB">
      <w:pPr>
        <w:spacing w:line="43" w:lineRule="exact"/>
        <w:rPr>
          <w:sz w:val="24"/>
          <w:szCs w:val="24"/>
        </w:rPr>
      </w:pPr>
    </w:p>
    <w:p w:rsidR="003A6BAB" w:rsidRDefault="005D271B">
      <w:pPr>
        <w:spacing w:line="275" w:lineRule="auto"/>
        <w:ind w:right="4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infrastructure and external works at Umm Al Quwain (400 Villas</w:t>
      </w:r>
      <w:r>
        <w:rPr>
          <w:rFonts w:ascii="Cambria" w:eastAsia="Cambria" w:hAnsi="Cambria" w:cs="Cambria"/>
          <w:b/>
          <w:bCs/>
          <w:color w:val="215868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Project which worth 450 Million Dirham.</w:t>
      </w:r>
    </w:p>
    <w:p w:rsidR="003A6BAB" w:rsidRDefault="003A6BAB">
      <w:pPr>
        <w:spacing w:line="2" w:lineRule="exact"/>
        <w:rPr>
          <w:sz w:val="24"/>
          <w:szCs w:val="24"/>
        </w:rPr>
      </w:pPr>
    </w:p>
    <w:p w:rsidR="003A6BAB" w:rsidRDefault="005D271B">
      <w:pPr>
        <w:tabs>
          <w:tab w:val="left" w:pos="16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ngineer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Gececo Consulting Engineers</w:t>
      </w:r>
    </w:p>
    <w:p w:rsidR="003A6BAB" w:rsidRDefault="003A6BAB">
      <w:pPr>
        <w:sectPr w:rsidR="003A6BAB">
          <w:type w:val="continuous"/>
          <w:pgSz w:w="11900" w:h="16838"/>
          <w:pgMar w:top="1440" w:right="1088" w:bottom="929" w:left="1080" w:header="0" w:footer="0" w:gutter="0"/>
          <w:cols w:space="720" w:equalWidth="0">
            <w:col w:w="9740"/>
          </w:cols>
        </w:sectPr>
      </w:pPr>
    </w:p>
    <w:p w:rsidR="003A6BAB" w:rsidRDefault="005D271B">
      <w:pPr>
        <w:tabs>
          <w:tab w:val="left" w:pos="166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Employer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Sheikh Zayed Housing Programme.</w:t>
      </w:r>
    </w:p>
    <w:p w:rsidR="003A6BAB" w:rsidRDefault="003A6BAB">
      <w:pPr>
        <w:spacing w:line="141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Duties &amp; Responsibilities</w:t>
      </w:r>
    </w:p>
    <w:p w:rsidR="003A6BAB" w:rsidRDefault="003A6BAB">
      <w:pPr>
        <w:spacing w:line="128" w:lineRule="exact"/>
        <w:rPr>
          <w:sz w:val="20"/>
          <w:szCs w:val="20"/>
        </w:rPr>
      </w:pPr>
    </w:p>
    <w:p w:rsidR="003A6BAB" w:rsidRDefault="005D271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Taking off quantities and preparation of bill of quantities as per </w:t>
      </w:r>
      <w:r>
        <w:rPr>
          <w:rFonts w:ascii="Cambria" w:eastAsia="Cambria" w:hAnsi="Cambria" w:cs="Cambria"/>
          <w:b/>
          <w:bCs/>
        </w:rPr>
        <w:t>SMM7, POMI</w:t>
      </w:r>
    </w:p>
    <w:p w:rsidR="003A6BAB" w:rsidRDefault="003A6BAB">
      <w:pPr>
        <w:spacing w:line="143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Preparation of monthly interim payment </w:t>
      </w:r>
      <w:r>
        <w:rPr>
          <w:rFonts w:ascii="Cambria" w:eastAsia="Cambria" w:hAnsi="Cambria" w:cs="Cambria"/>
        </w:rPr>
        <w:t>application with necessary backup such us joint measurement sheets, material on site, backup documents variations and claims etc.</w:t>
      </w:r>
    </w:p>
    <w:p w:rsidR="003A6BAB" w:rsidRDefault="003A6BAB">
      <w:pPr>
        <w:spacing w:line="34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>Dealing with Sub-Contractor including Sub contractor procurement and finalization, valuing of Sub Contractor payment applicat</w:t>
      </w:r>
      <w:r>
        <w:rPr>
          <w:rFonts w:ascii="Cambria" w:eastAsia="Cambria" w:hAnsi="Cambria" w:cs="Cambria"/>
        </w:rPr>
        <w:t>ion, preparing Sub Contractor payment certificate based on the work done and Sub Contractor final account.</w:t>
      </w:r>
    </w:p>
    <w:p w:rsidR="003A6BAB" w:rsidRDefault="003A6BAB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A6BAB" w:rsidRDefault="005D271B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Material reconciliation sheet to identify the wastage based on available and consumed materials at site.</w:t>
      </w:r>
    </w:p>
    <w:p w:rsidR="003A6BAB" w:rsidRDefault="003A6BAB">
      <w:pPr>
        <w:spacing w:line="16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 the variations and prep</w:t>
      </w:r>
      <w:r>
        <w:rPr>
          <w:rFonts w:ascii="Cambria" w:eastAsia="Cambria" w:hAnsi="Cambria" w:cs="Cambria"/>
          <w:sz w:val="24"/>
          <w:szCs w:val="24"/>
        </w:rPr>
        <w:t>are the proposed variation order with estimate and necessary backups for Employer approval.</w:t>
      </w:r>
    </w:p>
    <w:p w:rsidR="003A6BAB" w:rsidRDefault="003A6B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A6BAB" w:rsidRDefault="005D271B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Involvement for the negotiation process for the submitted proposed variation orders with Employer and Engineer.</w:t>
      </w:r>
    </w:p>
    <w:p w:rsidR="003A6BAB" w:rsidRDefault="005D271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Build up new rates for any proposed variation.</w:t>
      </w:r>
    </w:p>
    <w:p w:rsidR="003A6BAB" w:rsidRDefault="003A6B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A6BAB" w:rsidRDefault="005D271B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Adj</w:t>
      </w:r>
      <w:r>
        <w:rPr>
          <w:rFonts w:ascii="Cambria" w:eastAsia="Cambria" w:hAnsi="Cambria" w:cs="Cambria"/>
          <w:sz w:val="24"/>
          <w:szCs w:val="24"/>
        </w:rPr>
        <w:t>ust the Provisional Sum and Prime Cost (PC) in respect of nominated subcontractor/supplier amount/rate with actual quantities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3A6BAB" w:rsidRDefault="003A6BAB">
      <w:pPr>
        <w:sectPr w:rsidR="003A6BAB">
          <w:pgSz w:w="11900" w:h="16838"/>
          <w:pgMar w:top="1438" w:right="1088" w:bottom="1106" w:left="1080" w:header="0" w:footer="0" w:gutter="0"/>
          <w:cols w:space="720" w:equalWidth="0">
            <w:col w:w="9740"/>
          </w:cols>
        </w:sectPr>
      </w:pPr>
    </w:p>
    <w:p w:rsidR="003A6BAB" w:rsidRDefault="003A6BAB">
      <w:pPr>
        <w:spacing w:line="283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Company</w:t>
      </w:r>
    </w:p>
    <w:p w:rsidR="003A6BAB" w:rsidRDefault="005D27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BAB" w:rsidRDefault="003A6BAB">
      <w:pPr>
        <w:spacing w:line="264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: Consolidated Contractors International Company (CCIC) – Doha, Qatar</w:t>
      </w:r>
    </w:p>
    <w:p w:rsidR="003A6BAB" w:rsidRDefault="003A6BAB">
      <w:pPr>
        <w:spacing w:line="11" w:lineRule="exact"/>
        <w:rPr>
          <w:sz w:val="20"/>
          <w:szCs w:val="20"/>
        </w:rPr>
      </w:pPr>
    </w:p>
    <w:p w:rsidR="003A6BAB" w:rsidRDefault="003A6BAB">
      <w:pPr>
        <w:sectPr w:rsidR="003A6BAB">
          <w:type w:val="continuous"/>
          <w:pgSz w:w="11900" w:h="16838"/>
          <w:pgMar w:top="1438" w:right="1088" w:bottom="1106" w:left="1080" w:header="0" w:footer="0" w:gutter="0"/>
          <w:cols w:num="2" w:space="720" w:equalWidth="0">
            <w:col w:w="1040" w:space="620"/>
            <w:col w:w="8080"/>
          </w:cols>
        </w:sectPr>
      </w:pPr>
    </w:p>
    <w:p w:rsidR="003A6BAB" w:rsidRDefault="005D271B">
      <w:pPr>
        <w:spacing w:line="239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 Period</w:t>
      </w:r>
    </w:p>
    <w:p w:rsidR="003A6BAB" w:rsidRDefault="005D27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: Assistant- Quantity Surveyor</w:t>
      </w:r>
    </w:p>
    <w:p w:rsidR="003A6BAB" w:rsidRDefault="003A6BAB">
      <w:pPr>
        <w:spacing w:line="11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: Nov 2014 to April 2016</w:t>
      </w:r>
    </w:p>
    <w:p w:rsidR="003A6BAB" w:rsidRDefault="003A6BAB">
      <w:pPr>
        <w:spacing w:line="2" w:lineRule="exact"/>
        <w:rPr>
          <w:sz w:val="20"/>
          <w:szCs w:val="20"/>
        </w:rPr>
      </w:pPr>
    </w:p>
    <w:p w:rsidR="003A6BAB" w:rsidRDefault="003A6BAB">
      <w:pPr>
        <w:sectPr w:rsidR="003A6BAB">
          <w:type w:val="continuous"/>
          <w:pgSz w:w="11900" w:h="16838"/>
          <w:pgMar w:top="1438" w:right="1088" w:bottom="1106" w:left="1080" w:header="0" w:footer="0" w:gutter="0"/>
          <w:cols w:num="2" w:space="720" w:equalWidth="0">
            <w:col w:w="920" w:space="720"/>
            <w:col w:w="8100"/>
          </w:cols>
        </w:sectPr>
      </w:pPr>
    </w:p>
    <w:p w:rsidR="003A6BAB" w:rsidRDefault="003A6BAB">
      <w:pPr>
        <w:spacing w:line="20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Project Details</w:t>
      </w:r>
    </w:p>
    <w:p w:rsidR="003A6BAB" w:rsidRDefault="005D27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: </w:t>
      </w:r>
      <w:r>
        <w:rPr>
          <w:rFonts w:ascii="Cambria" w:eastAsia="Cambria" w:hAnsi="Cambria" w:cs="Cambria"/>
          <w:sz w:val="23"/>
          <w:szCs w:val="23"/>
        </w:rPr>
        <w:t>Worked as a Quantity Surveyor for</w:t>
      </w:r>
    </w:p>
    <w:p w:rsidR="003A6BAB" w:rsidRDefault="005D27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New port Project Qatar (NPP/DPCT)</w:t>
      </w:r>
    </w:p>
    <w:p w:rsidR="003A6BAB" w:rsidRDefault="003A6BAB">
      <w:pPr>
        <w:spacing w:line="53" w:lineRule="exact"/>
        <w:rPr>
          <w:sz w:val="20"/>
          <w:szCs w:val="20"/>
        </w:rPr>
      </w:pPr>
    </w:p>
    <w:p w:rsidR="003A6BAB" w:rsidRDefault="003A6BAB">
      <w:pPr>
        <w:sectPr w:rsidR="003A6BAB">
          <w:type w:val="continuous"/>
          <w:pgSz w:w="11900" w:h="16838"/>
          <w:pgMar w:top="1438" w:right="1088" w:bottom="1106" w:left="1080" w:header="0" w:footer="0" w:gutter="0"/>
          <w:cols w:num="3" w:space="720" w:equalWidth="0">
            <w:col w:w="1480" w:space="200"/>
            <w:col w:w="3660" w:space="60"/>
            <w:col w:w="4340"/>
          </w:cols>
        </w:sectPr>
      </w:pPr>
    </w:p>
    <w:p w:rsidR="003A6BAB" w:rsidRDefault="005D271B">
      <w:pPr>
        <w:spacing w:line="258" w:lineRule="auto"/>
        <w:ind w:righ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Project which worth 1.5 Billion QR. (Container Terminal, Infrastructure and Utility Buildings.) Project Manager: Worley Parsons</w:t>
      </w:r>
    </w:p>
    <w:p w:rsidR="003A6BAB" w:rsidRDefault="005D271B">
      <w:pPr>
        <w:tabs>
          <w:tab w:val="left" w:pos="164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Engineer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AECOM</w:t>
      </w:r>
    </w:p>
    <w:p w:rsidR="003A6BAB" w:rsidRDefault="003A6BAB">
      <w:pPr>
        <w:spacing w:line="1" w:lineRule="exact"/>
        <w:rPr>
          <w:sz w:val="20"/>
          <w:szCs w:val="20"/>
        </w:rPr>
      </w:pPr>
    </w:p>
    <w:p w:rsidR="003A6BAB" w:rsidRDefault="005D271B">
      <w:pPr>
        <w:tabs>
          <w:tab w:val="left" w:pos="1620"/>
        </w:tabs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Employer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Government of Qatar</w:t>
      </w:r>
    </w:p>
    <w:p w:rsidR="003A6BAB" w:rsidRDefault="003A6BAB">
      <w:pPr>
        <w:spacing w:line="140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Duties &amp; Responsibilities</w:t>
      </w:r>
    </w:p>
    <w:p w:rsidR="003A6BAB" w:rsidRDefault="003A6BAB">
      <w:pPr>
        <w:spacing w:line="130" w:lineRule="exact"/>
        <w:rPr>
          <w:sz w:val="20"/>
          <w:szCs w:val="20"/>
        </w:rPr>
      </w:pPr>
    </w:p>
    <w:p w:rsidR="003A6BAB" w:rsidRDefault="005D271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Taking off quantities and preparation of bill of quantities as per </w:t>
      </w:r>
      <w:r>
        <w:rPr>
          <w:rFonts w:ascii="Cambria" w:eastAsia="Cambria" w:hAnsi="Cambria" w:cs="Cambria"/>
          <w:b/>
          <w:bCs/>
        </w:rPr>
        <w:t>QSMM, SMM7, POMI</w:t>
      </w:r>
    </w:p>
    <w:p w:rsidR="003A6BAB" w:rsidRDefault="003A6BAB">
      <w:pPr>
        <w:spacing w:line="128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Monthly Payment Application with necessary backups.</w:t>
      </w:r>
    </w:p>
    <w:p w:rsidR="003A6BAB" w:rsidRDefault="003A6BAB">
      <w:pPr>
        <w:spacing w:line="32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>Evaluation of subcontractor’s payment applications &amp; Preparation of Sub Contractors payment certificates and</w:t>
      </w:r>
      <w:r>
        <w:rPr>
          <w:rFonts w:ascii="Cambria" w:eastAsia="Cambria" w:hAnsi="Cambria" w:cs="Cambria"/>
        </w:rPr>
        <w:t xml:space="preserve"> recording / monitoring of all site works.</w:t>
      </w:r>
    </w:p>
    <w:p w:rsidR="003A6BAB" w:rsidRDefault="003A6BAB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3A6BAB" w:rsidRDefault="005D271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complete measurements from as built drawing for statement at completion.</w:t>
      </w:r>
    </w:p>
    <w:p w:rsidR="003A6BAB" w:rsidRDefault="005D271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Follow-ups with the site team &amp; QA/QC team for abortive works and additional works.</w:t>
      </w:r>
    </w:p>
    <w:p w:rsidR="003A6BAB" w:rsidRDefault="005D271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Material reconciliation and preparing Materia</w:t>
      </w:r>
      <w:r>
        <w:rPr>
          <w:rFonts w:ascii="Cambria" w:eastAsia="Cambria" w:hAnsi="Cambria" w:cs="Cambria"/>
        </w:rPr>
        <w:t>l on Site.</w:t>
      </w:r>
    </w:p>
    <w:p w:rsidR="003A6BAB" w:rsidRDefault="005D271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of Statement at Completion after substantially completion of work.</w:t>
      </w:r>
    </w:p>
    <w:p w:rsidR="003A6BAB" w:rsidRDefault="003A6BAB">
      <w:pPr>
        <w:spacing w:line="13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Joint measurement with sub-contractors and client for valuations and variations and rectify disputes.</w:t>
      </w:r>
    </w:p>
    <w:p w:rsidR="003A6BAB" w:rsidRDefault="003A6BAB">
      <w:pPr>
        <w:spacing w:line="16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Identify the variations and prepare the proposed variation </w:t>
      </w:r>
      <w:r>
        <w:rPr>
          <w:rFonts w:ascii="Cambria" w:eastAsia="Cambria" w:hAnsi="Cambria" w:cs="Cambria"/>
          <w:sz w:val="24"/>
          <w:szCs w:val="24"/>
        </w:rPr>
        <w:t>order with estimate and necessary backups for Employer approval.</w:t>
      </w:r>
    </w:p>
    <w:p w:rsidR="003A6BAB" w:rsidRDefault="003A6B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A6BAB" w:rsidRDefault="005D271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 to prepare the monthly cost report.</w:t>
      </w:r>
    </w:p>
    <w:p w:rsidR="003A6BAB" w:rsidRDefault="003A6BAB">
      <w:pPr>
        <w:sectPr w:rsidR="003A6BAB">
          <w:type w:val="continuous"/>
          <w:pgSz w:w="11900" w:h="16838"/>
          <w:pgMar w:top="1438" w:right="1088" w:bottom="1106" w:left="1080" w:header="0" w:footer="0" w:gutter="0"/>
          <w:cols w:space="720" w:equalWidth="0">
            <w:col w:w="9740"/>
          </w:cols>
        </w:sectPr>
      </w:pPr>
    </w:p>
    <w:p w:rsidR="003A6BAB" w:rsidRDefault="003A6BAB">
      <w:pPr>
        <w:spacing w:line="387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Company</w:t>
      </w:r>
    </w:p>
    <w:p w:rsidR="003A6BAB" w:rsidRDefault="005D27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BAB" w:rsidRDefault="003A6BAB">
      <w:pPr>
        <w:spacing w:line="368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: Nazeeha Construction, Sri Lanka.</w:t>
      </w:r>
    </w:p>
    <w:p w:rsidR="003A6BAB" w:rsidRDefault="003A6BAB">
      <w:pPr>
        <w:spacing w:line="11" w:lineRule="exact"/>
        <w:rPr>
          <w:sz w:val="20"/>
          <w:szCs w:val="20"/>
        </w:rPr>
      </w:pPr>
    </w:p>
    <w:p w:rsidR="003A6BAB" w:rsidRDefault="003A6BAB">
      <w:pPr>
        <w:sectPr w:rsidR="003A6BAB">
          <w:type w:val="continuous"/>
          <w:pgSz w:w="11900" w:h="16838"/>
          <w:pgMar w:top="1438" w:right="1088" w:bottom="1106" w:left="1080" w:header="0" w:footer="0" w:gutter="0"/>
          <w:cols w:num="2" w:space="720" w:equalWidth="0">
            <w:col w:w="1040" w:space="620"/>
            <w:col w:w="8080"/>
          </w:cols>
        </w:sectPr>
      </w:pPr>
    </w:p>
    <w:p w:rsidR="003A6BAB" w:rsidRDefault="005D271B">
      <w:pPr>
        <w:spacing w:line="239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Position Period</w:t>
      </w:r>
    </w:p>
    <w:p w:rsidR="003A6BAB" w:rsidRDefault="005D27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BAB" w:rsidRDefault="005D271B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: Junior- Quantity Surveyo</w:t>
      </w:r>
      <w:r>
        <w:rPr>
          <w:rFonts w:ascii="Cambria" w:eastAsia="Cambria" w:hAnsi="Cambria" w:cs="Cambria"/>
          <w:b/>
          <w:bCs/>
        </w:rPr>
        <w:t>r</w:t>
      </w:r>
    </w:p>
    <w:p w:rsidR="003A6BAB" w:rsidRDefault="003A6BAB">
      <w:pPr>
        <w:spacing w:line="1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: Aug 2010 to Aug 2014</w:t>
      </w:r>
    </w:p>
    <w:p w:rsidR="003A6BAB" w:rsidRDefault="003A6BAB">
      <w:pPr>
        <w:spacing w:line="200" w:lineRule="exact"/>
        <w:rPr>
          <w:sz w:val="20"/>
          <w:szCs w:val="20"/>
        </w:rPr>
      </w:pPr>
    </w:p>
    <w:p w:rsidR="003A6BAB" w:rsidRDefault="003A6BAB">
      <w:pPr>
        <w:sectPr w:rsidR="003A6BAB">
          <w:type w:val="continuous"/>
          <w:pgSz w:w="11900" w:h="16838"/>
          <w:pgMar w:top="1438" w:right="1088" w:bottom="1106" w:left="1080" w:header="0" w:footer="0" w:gutter="0"/>
          <w:cols w:num="2" w:space="720" w:equalWidth="0">
            <w:col w:w="920" w:space="720"/>
            <w:col w:w="8100"/>
          </w:cols>
        </w:sectPr>
      </w:pPr>
    </w:p>
    <w:p w:rsidR="003A6BAB" w:rsidRDefault="003A6BAB">
      <w:pPr>
        <w:spacing w:line="190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Duties &amp; Responsibilities</w:t>
      </w:r>
    </w:p>
    <w:p w:rsidR="003A6BAB" w:rsidRDefault="003A6BAB">
      <w:pPr>
        <w:sectPr w:rsidR="003A6BAB">
          <w:type w:val="continuous"/>
          <w:pgSz w:w="11900" w:h="16838"/>
          <w:pgMar w:top="1438" w:right="1088" w:bottom="1106" w:left="1080" w:header="0" w:footer="0" w:gutter="0"/>
          <w:cols w:space="720" w:equalWidth="0">
            <w:col w:w="9740"/>
          </w:cols>
        </w:sect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Taking off Quantities for all items in BOQ as per SMM7 and/or CESMM3.</w:t>
      </w:r>
    </w:p>
    <w:p w:rsidR="003A6BAB" w:rsidRDefault="003A6BAB">
      <w:pPr>
        <w:spacing w:line="38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Assisting Senior Estimator to review plans and architectural drawing.</w:t>
      </w:r>
    </w:p>
    <w:p w:rsidR="003A6BAB" w:rsidRDefault="003A6BAB">
      <w:pPr>
        <w:spacing w:line="39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Compiling inquiries for Sub-contractors’ and Suppliers’ to request for quotations</w:t>
      </w:r>
    </w:p>
    <w:p w:rsidR="003A6BAB" w:rsidRDefault="003A6BAB">
      <w:pPr>
        <w:spacing w:line="38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60"/>
        </w:tabs>
        <w:ind w:left="760" w:hanging="40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Following up with sub-contractors and suppliers for quotations.</w:t>
      </w:r>
    </w:p>
    <w:p w:rsidR="003A6BAB" w:rsidRDefault="003A6BAB">
      <w:pPr>
        <w:spacing w:line="38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Taking off quantities from drawing.</w:t>
      </w:r>
    </w:p>
    <w:p w:rsidR="003A6BAB" w:rsidRDefault="003A6BAB">
      <w:pPr>
        <w:spacing w:line="38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Compiling a data base of information about reliable subcontractors and </w:t>
      </w:r>
      <w:r>
        <w:rPr>
          <w:rFonts w:ascii="Cambria" w:eastAsia="Cambria" w:hAnsi="Cambria" w:cs="Cambria"/>
        </w:rPr>
        <w:t>suppliers</w:t>
      </w:r>
    </w:p>
    <w:p w:rsidR="003A6BAB" w:rsidRDefault="003A6BAB">
      <w:pPr>
        <w:spacing w:line="39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60"/>
        </w:tabs>
        <w:ind w:left="760" w:hanging="40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Estimation for extra works and variations.</w:t>
      </w:r>
    </w:p>
    <w:p w:rsidR="003A6BAB" w:rsidRDefault="003A6BAB">
      <w:pPr>
        <w:spacing w:line="38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60"/>
        </w:tabs>
        <w:ind w:left="760" w:hanging="40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of bills for variation works.</w:t>
      </w:r>
    </w:p>
    <w:p w:rsidR="003A6BAB" w:rsidRDefault="003A6BAB">
      <w:pPr>
        <w:spacing w:line="38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Calculating material consumption against work completed.</w:t>
      </w:r>
    </w:p>
    <w:p w:rsidR="003A6BAB" w:rsidRDefault="003A6BAB">
      <w:pPr>
        <w:spacing w:line="39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Preparation of Bar Schedule and Bill of Quantity (BOQ).</w:t>
      </w:r>
    </w:p>
    <w:p w:rsidR="003A6BAB" w:rsidRDefault="003A6BAB">
      <w:pPr>
        <w:spacing w:line="38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Certification of sub – contractor’s </w:t>
      </w:r>
      <w:r>
        <w:rPr>
          <w:rFonts w:ascii="Cambria" w:eastAsia="Cambria" w:hAnsi="Cambria" w:cs="Cambria"/>
        </w:rPr>
        <w:t>applications for payment</w:t>
      </w:r>
    </w:p>
    <w:p w:rsidR="003A6BAB" w:rsidRDefault="003A6BAB">
      <w:pPr>
        <w:spacing w:line="37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Evaluation and finalization of sub – contractor’s quotation &amp; material price</w:t>
      </w:r>
    </w:p>
    <w:p w:rsidR="003A6BAB" w:rsidRDefault="003A6BAB">
      <w:pPr>
        <w:spacing w:line="239" w:lineRule="exact"/>
        <w:rPr>
          <w:sz w:val="20"/>
          <w:szCs w:val="20"/>
        </w:rPr>
      </w:pPr>
    </w:p>
    <w:p w:rsidR="003A6BAB" w:rsidRDefault="005D271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80"/>
        <w:gridCol w:w="3640"/>
      </w:tblGrid>
      <w:tr w:rsidR="003A6BAB">
        <w:trPr>
          <w:trHeight w:val="222"/>
        </w:trPr>
        <w:tc>
          <w:tcPr>
            <w:tcW w:w="1920" w:type="dxa"/>
            <w:gridSpan w:val="2"/>
            <w:vAlign w:val="bottom"/>
          </w:tcPr>
          <w:p w:rsidR="003A6BAB" w:rsidRDefault="005D271B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profile:</w:t>
            </w:r>
          </w:p>
        </w:tc>
        <w:tc>
          <w:tcPr>
            <w:tcW w:w="3640" w:type="dxa"/>
            <w:vAlign w:val="bottom"/>
          </w:tcPr>
          <w:p w:rsidR="003A6BAB" w:rsidRDefault="003A6BAB">
            <w:pPr>
              <w:rPr>
                <w:sz w:val="19"/>
                <w:szCs w:val="19"/>
              </w:rPr>
            </w:pPr>
          </w:p>
        </w:tc>
      </w:tr>
      <w:tr w:rsidR="003A6BAB">
        <w:trPr>
          <w:trHeight w:val="402"/>
        </w:trPr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3A6BAB" w:rsidRDefault="005D271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Full Name</w:t>
            </w:r>
          </w:p>
        </w:tc>
        <w:tc>
          <w:tcPr>
            <w:tcW w:w="280" w:type="dxa"/>
            <w:vAlign w:val="bottom"/>
          </w:tcPr>
          <w:p w:rsidR="003A6BAB" w:rsidRDefault="003A6BA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3A6BAB" w:rsidRDefault="005D271B" w:rsidP="005D271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w w:val="99"/>
              </w:rPr>
              <w:t>Riyas</w:t>
            </w:r>
            <w:proofErr w:type="spellEnd"/>
          </w:p>
        </w:tc>
      </w:tr>
      <w:tr w:rsidR="003A6BAB">
        <w:trPr>
          <w:trHeight w:val="258"/>
        </w:trPr>
        <w:tc>
          <w:tcPr>
            <w:tcW w:w="1920" w:type="dxa"/>
            <w:gridSpan w:val="2"/>
            <w:vAlign w:val="bottom"/>
          </w:tcPr>
          <w:p w:rsidR="003A6BAB" w:rsidRDefault="005D271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3640" w:type="dxa"/>
            <w:vAlign w:val="bottom"/>
          </w:tcPr>
          <w:p w:rsidR="003A6BAB" w:rsidRDefault="005D271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19/July/1983</w:t>
            </w:r>
          </w:p>
        </w:tc>
      </w:tr>
      <w:tr w:rsidR="003A6BAB">
        <w:trPr>
          <w:trHeight w:val="282"/>
        </w:trPr>
        <w:tc>
          <w:tcPr>
            <w:tcW w:w="1920" w:type="dxa"/>
            <w:gridSpan w:val="2"/>
            <w:vAlign w:val="bottom"/>
          </w:tcPr>
          <w:p w:rsidR="003A6BAB" w:rsidRDefault="005D271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Experiences</w:t>
            </w:r>
          </w:p>
        </w:tc>
        <w:tc>
          <w:tcPr>
            <w:tcW w:w="3640" w:type="dxa"/>
            <w:vAlign w:val="bottom"/>
          </w:tcPr>
          <w:p w:rsidR="003A6BAB" w:rsidRDefault="005D271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 Years</w:t>
            </w:r>
          </w:p>
        </w:tc>
      </w:tr>
      <w:tr w:rsidR="003A6BAB">
        <w:trPr>
          <w:trHeight w:val="258"/>
        </w:trPr>
        <w:tc>
          <w:tcPr>
            <w:tcW w:w="1920" w:type="dxa"/>
            <w:gridSpan w:val="2"/>
            <w:vAlign w:val="bottom"/>
          </w:tcPr>
          <w:p w:rsidR="003A6BAB" w:rsidRDefault="005D271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Civil Status</w:t>
            </w:r>
          </w:p>
        </w:tc>
        <w:tc>
          <w:tcPr>
            <w:tcW w:w="3640" w:type="dxa"/>
            <w:vAlign w:val="bottom"/>
          </w:tcPr>
          <w:p w:rsidR="003A6BAB" w:rsidRDefault="005D271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Married</w:t>
            </w:r>
          </w:p>
        </w:tc>
      </w:tr>
      <w:tr w:rsidR="003A6BAB">
        <w:trPr>
          <w:trHeight w:val="258"/>
        </w:trPr>
        <w:tc>
          <w:tcPr>
            <w:tcW w:w="1920" w:type="dxa"/>
            <w:gridSpan w:val="2"/>
            <w:vAlign w:val="bottom"/>
          </w:tcPr>
          <w:p w:rsidR="003A6BAB" w:rsidRDefault="005D271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3640" w:type="dxa"/>
            <w:vAlign w:val="bottom"/>
          </w:tcPr>
          <w:p w:rsidR="003A6BAB" w:rsidRDefault="005D271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Sri Lankan</w:t>
            </w:r>
          </w:p>
        </w:tc>
      </w:tr>
      <w:tr w:rsidR="003A6BAB">
        <w:trPr>
          <w:trHeight w:val="258"/>
        </w:trPr>
        <w:tc>
          <w:tcPr>
            <w:tcW w:w="1920" w:type="dxa"/>
            <w:gridSpan w:val="2"/>
            <w:vAlign w:val="bottom"/>
          </w:tcPr>
          <w:p w:rsidR="003A6BAB" w:rsidRDefault="005D271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Visa Status</w:t>
            </w:r>
          </w:p>
        </w:tc>
        <w:tc>
          <w:tcPr>
            <w:tcW w:w="3640" w:type="dxa"/>
            <w:vAlign w:val="bottom"/>
          </w:tcPr>
          <w:p w:rsidR="003A6BAB" w:rsidRDefault="005D271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Employment</w:t>
            </w:r>
          </w:p>
        </w:tc>
      </w:tr>
      <w:tr w:rsidR="003A6BAB">
        <w:trPr>
          <w:trHeight w:val="258"/>
        </w:trPr>
        <w:tc>
          <w:tcPr>
            <w:tcW w:w="1920" w:type="dxa"/>
            <w:gridSpan w:val="2"/>
            <w:vAlign w:val="bottom"/>
          </w:tcPr>
          <w:p w:rsidR="003A6BAB" w:rsidRDefault="005D271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Current Location</w:t>
            </w:r>
          </w:p>
        </w:tc>
        <w:tc>
          <w:tcPr>
            <w:tcW w:w="3640" w:type="dxa"/>
            <w:vAlign w:val="bottom"/>
          </w:tcPr>
          <w:p w:rsidR="003A6BAB" w:rsidRDefault="005D271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Dubai, UAE</w:t>
            </w:r>
          </w:p>
        </w:tc>
      </w:tr>
    </w:tbl>
    <w:p w:rsidR="003A6BAB" w:rsidRDefault="003A6BAB">
      <w:pPr>
        <w:spacing w:line="258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Professional Qualifications:</w:t>
      </w:r>
    </w:p>
    <w:p w:rsidR="003A6BAB" w:rsidRDefault="003A6BAB">
      <w:pPr>
        <w:spacing w:line="131" w:lineRule="exact"/>
        <w:rPr>
          <w:sz w:val="20"/>
          <w:szCs w:val="20"/>
        </w:rPr>
      </w:pPr>
    </w:p>
    <w:p w:rsidR="003A6BAB" w:rsidRDefault="005D271B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4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 xml:space="preserve">Obtained the </w:t>
      </w:r>
      <w:r>
        <w:rPr>
          <w:rFonts w:ascii="Cambria" w:eastAsia="Cambria" w:hAnsi="Cambria" w:cs="Cambria"/>
          <w:b/>
          <w:bCs/>
          <w:sz w:val="24"/>
          <w:szCs w:val="24"/>
        </w:rPr>
        <w:t>Four Years Degree Course of B.Sc. Eng. (Hons.),</w:t>
      </w:r>
      <w:r>
        <w:rPr>
          <w:rFonts w:ascii="Cambria" w:eastAsia="Cambria" w:hAnsi="Cambria" w:cs="Cambria"/>
          <w:sz w:val="24"/>
          <w:szCs w:val="24"/>
        </w:rPr>
        <w:t xml:space="preserve"> Specializing in Civil Engineering at the University of Muratuwa, Sri Lanka</w:t>
      </w:r>
      <w:r>
        <w:rPr>
          <w:rFonts w:ascii="Cambria" w:eastAsia="Cambria" w:hAnsi="Cambria" w:cs="Cambria"/>
          <w:sz w:val="21"/>
          <w:szCs w:val="21"/>
        </w:rPr>
        <w:t>.</w:t>
      </w:r>
    </w:p>
    <w:p w:rsidR="003A6BAB" w:rsidRDefault="003A6BAB">
      <w:pPr>
        <w:spacing w:line="1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Successfully Completed Advanced Diploma in Auto Cad College of ICM Colombo</w:t>
      </w:r>
    </w:p>
    <w:p w:rsidR="003A6BAB" w:rsidRDefault="005D271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Successfully Completed Certificate in Primavera – CADD Centre, Muratuwa.</w:t>
      </w:r>
    </w:p>
    <w:p w:rsidR="003A6BAB" w:rsidRDefault="003A6BAB">
      <w:pPr>
        <w:spacing w:line="14" w:lineRule="exact"/>
        <w:rPr>
          <w:rFonts w:ascii="Symbol" w:eastAsia="Symbol" w:hAnsi="Symbol" w:cs="Symbol"/>
        </w:rPr>
      </w:pPr>
    </w:p>
    <w:p w:rsidR="003A6BAB" w:rsidRDefault="005D271B">
      <w:pPr>
        <w:numPr>
          <w:ilvl w:val="0"/>
          <w:numId w:val="4"/>
        </w:numPr>
        <w:tabs>
          <w:tab w:val="left" w:pos="720"/>
        </w:tabs>
        <w:spacing w:line="233" w:lineRule="auto"/>
        <w:ind w:left="72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 xml:space="preserve">Successfully Completed </w:t>
      </w:r>
      <w:r>
        <w:rPr>
          <w:rFonts w:ascii="Cambria" w:eastAsia="Cambria" w:hAnsi="Cambria" w:cs="Cambria"/>
          <w:sz w:val="24"/>
          <w:szCs w:val="24"/>
        </w:rPr>
        <w:t>Diplom</w:t>
      </w:r>
      <w:r>
        <w:rPr>
          <w:rFonts w:ascii="Cambria" w:eastAsia="Cambria" w:hAnsi="Cambria" w:cs="Cambria"/>
          <w:sz w:val="24"/>
          <w:szCs w:val="24"/>
        </w:rPr>
        <w:t>a in Computer Studies- Islamic Institute of Information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Technology.</w:t>
      </w:r>
    </w:p>
    <w:p w:rsidR="003A6BAB" w:rsidRDefault="003A6BAB">
      <w:pPr>
        <w:spacing w:line="283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Documents Familiar</w:t>
      </w:r>
    </w:p>
    <w:p w:rsidR="003A6BAB" w:rsidRDefault="003A6BAB">
      <w:pPr>
        <w:spacing w:line="130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</w:rPr>
        <w:t>POMI, CESMM3, SMM7 &amp; NRM</w:t>
      </w:r>
    </w:p>
    <w:p w:rsidR="003A6BAB" w:rsidRDefault="003A6BAB">
      <w:pPr>
        <w:spacing w:line="128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References</w:t>
      </w:r>
    </w:p>
    <w:p w:rsidR="003A6BAB" w:rsidRDefault="003A6BAB">
      <w:pPr>
        <w:spacing w:line="128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</w:rPr>
        <w:t>Available on Request</w:t>
      </w:r>
    </w:p>
    <w:p w:rsidR="003A6BAB" w:rsidRDefault="003A6BAB">
      <w:pPr>
        <w:spacing w:line="130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Computer Literature</w:t>
      </w:r>
    </w:p>
    <w:p w:rsidR="003A6BAB" w:rsidRDefault="003A6BAB">
      <w:pPr>
        <w:spacing w:line="130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 xml:space="preserve">Brilliant Knowledge and well experiences in MS office applications, Auto Cad, MS </w:t>
      </w:r>
      <w:r>
        <w:rPr>
          <w:rFonts w:ascii="Cambria" w:eastAsia="Cambria" w:hAnsi="Cambria" w:cs="Cambria"/>
          <w:sz w:val="21"/>
          <w:szCs w:val="21"/>
        </w:rPr>
        <w:t>Project and Primavera</w:t>
      </w:r>
    </w:p>
    <w:p w:rsidR="003A6BAB" w:rsidRDefault="003A6BAB">
      <w:pPr>
        <w:spacing w:line="200" w:lineRule="exact"/>
        <w:rPr>
          <w:sz w:val="20"/>
          <w:szCs w:val="20"/>
        </w:rPr>
      </w:pPr>
    </w:p>
    <w:p w:rsidR="003A6BAB" w:rsidRDefault="003A6BAB">
      <w:pPr>
        <w:spacing w:line="327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</w:rPr>
        <w:t>Here by I assure that the correctness of above details are for the best of my knowledge</w:t>
      </w:r>
    </w:p>
    <w:p w:rsidR="003A6BAB" w:rsidRDefault="003A6BAB">
      <w:pPr>
        <w:spacing w:line="200" w:lineRule="exact"/>
        <w:rPr>
          <w:sz w:val="20"/>
          <w:szCs w:val="20"/>
        </w:rPr>
      </w:pPr>
    </w:p>
    <w:p w:rsidR="003A6BAB" w:rsidRDefault="003A6BAB">
      <w:pPr>
        <w:spacing w:line="316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r>
        <w:rPr>
          <w:rFonts w:ascii="Cambria" w:eastAsia="Cambria" w:hAnsi="Cambria" w:cs="Cambria"/>
        </w:rPr>
        <w:t>Thanking You</w:t>
      </w:r>
    </w:p>
    <w:p w:rsidR="003A6BAB" w:rsidRDefault="003A6BAB">
      <w:pPr>
        <w:spacing w:line="128" w:lineRule="exact"/>
        <w:rPr>
          <w:sz w:val="20"/>
          <w:szCs w:val="20"/>
        </w:rPr>
      </w:pPr>
    </w:p>
    <w:p w:rsidR="003A6BAB" w:rsidRDefault="005D271B">
      <w:pPr>
        <w:rPr>
          <w:sz w:val="20"/>
          <w:szCs w:val="20"/>
        </w:rPr>
      </w:pPr>
      <w:proofErr w:type="spellStart"/>
      <w:proofErr w:type="gramStart"/>
      <w:r>
        <w:rPr>
          <w:rFonts w:ascii="Cambria" w:eastAsia="Cambria" w:hAnsi="Cambria" w:cs="Cambria"/>
        </w:rPr>
        <w:t>Riyas</w:t>
      </w:r>
      <w:proofErr w:type="spellEnd"/>
      <w:r>
        <w:rPr>
          <w:rFonts w:ascii="Cambria" w:eastAsia="Cambria" w:hAnsi="Cambria" w:cs="Cambria"/>
        </w:rPr>
        <w:t>.</w:t>
      </w:r>
      <w:proofErr w:type="gramEnd"/>
    </w:p>
    <w:sectPr w:rsidR="003A6BAB" w:rsidSect="003A6BAB">
      <w:pgSz w:w="11900" w:h="16838"/>
      <w:pgMar w:top="1438" w:right="1128" w:bottom="1440" w:left="108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9428462"/>
    <w:lvl w:ilvl="0" w:tplc="0A4098BC">
      <w:start w:val="1"/>
      <w:numFmt w:val="bullet"/>
      <w:lvlText w:val=""/>
      <w:lvlJc w:val="left"/>
    </w:lvl>
    <w:lvl w:ilvl="1" w:tplc="E4F63AF4">
      <w:numFmt w:val="decimal"/>
      <w:lvlText w:val=""/>
      <w:lvlJc w:val="left"/>
    </w:lvl>
    <w:lvl w:ilvl="2" w:tplc="359ADAB0">
      <w:numFmt w:val="decimal"/>
      <w:lvlText w:val=""/>
      <w:lvlJc w:val="left"/>
    </w:lvl>
    <w:lvl w:ilvl="3" w:tplc="45ECD39C">
      <w:numFmt w:val="decimal"/>
      <w:lvlText w:val=""/>
      <w:lvlJc w:val="left"/>
    </w:lvl>
    <w:lvl w:ilvl="4" w:tplc="A5368B96">
      <w:numFmt w:val="decimal"/>
      <w:lvlText w:val=""/>
      <w:lvlJc w:val="left"/>
    </w:lvl>
    <w:lvl w:ilvl="5" w:tplc="5C2430D2">
      <w:numFmt w:val="decimal"/>
      <w:lvlText w:val=""/>
      <w:lvlJc w:val="left"/>
    </w:lvl>
    <w:lvl w:ilvl="6" w:tplc="523C2F1C">
      <w:numFmt w:val="decimal"/>
      <w:lvlText w:val=""/>
      <w:lvlJc w:val="left"/>
    </w:lvl>
    <w:lvl w:ilvl="7" w:tplc="D57A2F24">
      <w:numFmt w:val="decimal"/>
      <w:lvlText w:val=""/>
      <w:lvlJc w:val="left"/>
    </w:lvl>
    <w:lvl w:ilvl="8" w:tplc="DC66F2B2">
      <w:numFmt w:val="decimal"/>
      <w:lvlText w:val=""/>
      <w:lvlJc w:val="left"/>
    </w:lvl>
  </w:abstractNum>
  <w:abstractNum w:abstractNumId="1">
    <w:nsid w:val="00003D6C"/>
    <w:multiLevelType w:val="hybridMultilevel"/>
    <w:tmpl w:val="4B7AEF5A"/>
    <w:lvl w:ilvl="0" w:tplc="171CE0A4">
      <w:start w:val="1"/>
      <w:numFmt w:val="bullet"/>
      <w:lvlText w:val=""/>
      <w:lvlJc w:val="left"/>
    </w:lvl>
    <w:lvl w:ilvl="1" w:tplc="981E1BF4">
      <w:numFmt w:val="decimal"/>
      <w:lvlText w:val=""/>
      <w:lvlJc w:val="left"/>
    </w:lvl>
    <w:lvl w:ilvl="2" w:tplc="E3667382">
      <w:numFmt w:val="decimal"/>
      <w:lvlText w:val=""/>
      <w:lvlJc w:val="left"/>
    </w:lvl>
    <w:lvl w:ilvl="3" w:tplc="C6ECCE90">
      <w:numFmt w:val="decimal"/>
      <w:lvlText w:val=""/>
      <w:lvlJc w:val="left"/>
    </w:lvl>
    <w:lvl w:ilvl="4" w:tplc="1CFEA6F4">
      <w:numFmt w:val="decimal"/>
      <w:lvlText w:val=""/>
      <w:lvlJc w:val="left"/>
    </w:lvl>
    <w:lvl w:ilvl="5" w:tplc="4B1CF912">
      <w:numFmt w:val="decimal"/>
      <w:lvlText w:val=""/>
      <w:lvlJc w:val="left"/>
    </w:lvl>
    <w:lvl w:ilvl="6" w:tplc="C30082FC">
      <w:numFmt w:val="decimal"/>
      <w:lvlText w:val=""/>
      <w:lvlJc w:val="left"/>
    </w:lvl>
    <w:lvl w:ilvl="7" w:tplc="9EE6460C">
      <w:numFmt w:val="decimal"/>
      <w:lvlText w:val=""/>
      <w:lvlJc w:val="left"/>
    </w:lvl>
    <w:lvl w:ilvl="8" w:tplc="A198F41E">
      <w:numFmt w:val="decimal"/>
      <w:lvlText w:val=""/>
      <w:lvlJc w:val="left"/>
    </w:lvl>
  </w:abstractNum>
  <w:abstractNum w:abstractNumId="2">
    <w:nsid w:val="00004AE1"/>
    <w:multiLevelType w:val="hybridMultilevel"/>
    <w:tmpl w:val="9A5642C0"/>
    <w:lvl w:ilvl="0" w:tplc="3F144E96">
      <w:start w:val="1"/>
      <w:numFmt w:val="bullet"/>
      <w:lvlText w:val=""/>
      <w:lvlJc w:val="left"/>
    </w:lvl>
    <w:lvl w:ilvl="1" w:tplc="4134F534">
      <w:numFmt w:val="decimal"/>
      <w:lvlText w:val=""/>
      <w:lvlJc w:val="left"/>
    </w:lvl>
    <w:lvl w:ilvl="2" w:tplc="5714F00C">
      <w:numFmt w:val="decimal"/>
      <w:lvlText w:val=""/>
      <w:lvlJc w:val="left"/>
    </w:lvl>
    <w:lvl w:ilvl="3" w:tplc="B5B203A2">
      <w:numFmt w:val="decimal"/>
      <w:lvlText w:val=""/>
      <w:lvlJc w:val="left"/>
    </w:lvl>
    <w:lvl w:ilvl="4" w:tplc="ABEC1D18">
      <w:numFmt w:val="decimal"/>
      <w:lvlText w:val=""/>
      <w:lvlJc w:val="left"/>
    </w:lvl>
    <w:lvl w:ilvl="5" w:tplc="7DB4FF24">
      <w:numFmt w:val="decimal"/>
      <w:lvlText w:val=""/>
      <w:lvlJc w:val="left"/>
    </w:lvl>
    <w:lvl w:ilvl="6" w:tplc="D3F4BBB0">
      <w:numFmt w:val="decimal"/>
      <w:lvlText w:val=""/>
      <w:lvlJc w:val="left"/>
    </w:lvl>
    <w:lvl w:ilvl="7" w:tplc="FC3420D0">
      <w:numFmt w:val="decimal"/>
      <w:lvlText w:val=""/>
      <w:lvlJc w:val="left"/>
    </w:lvl>
    <w:lvl w:ilvl="8" w:tplc="2C508344">
      <w:numFmt w:val="decimal"/>
      <w:lvlText w:val=""/>
      <w:lvlJc w:val="left"/>
    </w:lvl>
  </w:abstractNum>
  <w:abstractNum w:abstractNumId="3">
    <w:nsid w:val="000072AE"/>
    <w:multiLevelType w:val="hybridMultilevel"/>
    <w:tmpl w:val="3C0AC06C"/>
    <w:lvl w:ilvl="0" w:tplc="8D0699DA">
      <w:start w:val="1"/>
      <w:numFmt w:val="bullet"/>
      <w:lvlText w:val=""/>
      <w:lvlJc w:val="left"/>
    </w:lvl>
    <w:lvl w:ilvl="1" w:tplc="D8E8C582">
      <w:numFmt w:val="decimal"/>
      <w:lvlText w:val=""/>
      <w:lvlJc w:val="left"/>
    </w:lvl>
    <w:lvl w:ilvl="2" w:tplc="BD747B06">
      <w:numFmt w:val="decimal"/>
      <w:lvlText w:val=""/>
      <w:lvlJc w:val="left"/>
    </w:lvl>
    <w:lvl w:ilvl="3" w:tplc="FB5CB08A">
      <w:numFmt w:val="decimal"/>
      <w:lvlText w:val=""/>
      <w:lvlJc w:val="left"/>
    </w:lvl>
    <w:lvl w:ilvl="4" w:tplc="53CC43EA">
      <w:numFmt w:val="decimal"/>
      <w:lvlText w:val=""/>
      <w:lvlJc w:val="left"/>
    </w:lvl>
    <w:lvl w:ilvl="5" w:tplc="F6C6B342">
      <w:numFmt w:val="decimal"/>
      <w:lvlText w:val=""/>
      <w:lvlJc w:val="left"/>
    </w:lvl>
    <w:lvl w:ilvl="6" w:tplc="69F2F6C0">
      <w:numFmt w:val="decimal"/>
      <w:lvlText w:val=""/>
      <w:lvlJc w:val="left"/>
    </w:lvl>
    <w:lvl w:ilvl="7" w:tplc="BC1C08AA">
      <w:numFmt w:val="decimal"/>
      <w:lvlText w:val=""/>
      <w:lvlJc w:val="left"/>
    </w:lvl>
    <w:lvl w:ilvl="8" w:tplc="C78AA91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A6BAB"/>
    <w:rsid w:val="003A6BAB"/>
    <w:rsid w:val="005D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s.3784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2018-03-14T10:18:00Z</dcterms:created>
  <dcterms:modified xsi:type="dcterms:W3CDTF">2018-03-14T10:18:00Z</dcterms:modified>
</cp:coreProperties>
</file>