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AA9" w:rsidRDefault="00151374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5486400</wp:posOffset>
            </wp:positionH>
            <wp:positionV relativeFrom="page">
              <wp:posOffset>914400</wp:posOffset>
            </wp:positionV>
            <wp:extent cx="1319530" cy="12585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258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47AA9" w:rsidRDefault="00747AA9">
      <w:pPr>
        <w:spacing w:line="200" w:lineRule="exact"/>
        <w:rPr>
          <w:sz w:val="24"/>
          <w:szCs w:val="24"/>
        </w:rPr>
      </w:pPr>
    </w:p>
    <w:p w:rsidR="00747AA9" w:rsidRDefault="00747AA9">
      <w:pPr>
        <w:spacing w:line="200" w:lineRule="exact"/>
        <w:rPr>
          <w:sz w:val="24"/>
          <w:szCs w:val="24"/>
        </w:rPr>
      </w:pPr>
    </w:p>
    <w:p w:rsidR="00747AA9" w:rsidRDefault="00747AA9">
      <w:pPr>
        <w:spacing w:line="200" w:lineRule="exact"/>
        <w:rPr>
          <w:sz w:val="24"/>
          <w:szCs w:val="24"/>
        </w:rPr>
      </w:pPr>
    </w:p>
    <w:p w:rsidR="00747AA9" w:rsidRDefault="00747AA9">
      <w:pPr>
        <w:spacing w:line="200" w:lineRule="exact"/>
        <w:rPr>
          <w:sz w:val="24"/>
          <w:szCs w:val="24"/>
        </w:rPr>
      </w:pPr>
    </w:p>
    <w:p w:rsidR="00747AA9" w:rsidRDefault="00747AA9">
      <w:pPr>
        <w:spacing w:line="200" w:lineRule="exact"/>
        <w:rPr>
          <w:sz w:val="24"/>
          <w:szCs w:val="24"/>
        </w:rPr>
      </w:pPr>
    </w:p>
    <w:p w:rsidR="00747AA9" w:rsidRDefault="00747AA9">
      <w:pPr>
        <w:spacing w:line="389" w:lineRule="exact"/>
        <w:rPr>
          <w:sz w:val="24"/>
          <w:szCs w:val="24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b/>
          <w:bCs/>
          <w:sz w:val="40"/>
          <w:szCs w:val="40"/>
        </w:rPr>
        <w:t xml:space="preserve">Kenneth </w:t>
      </w:r>
    </w:p>
    <w:p w:rsidR="00747AA9" w:rsidRDefault="00747AA9">
      <w:pPr>
        <w:spacing w:line="92" w:lineRule="exact"/>
        <w:rPr>
          <w:sz w:val="24"/>
          <w:szCs w:val="24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Dubai, U.A.E.</w:t>
      </w:r>
    </w:p>
    <w:p w:rsidR="00747AA9" w:rsidRDefault="00747AA9">
      <w:pPr>
        <w:spacing w:line="81" w:lineRule="exact"/>
        <w:rPr>
          <w:sz w:val="24"/>
          <w:szCs w:val="24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Mobile No: C/o 971501685421</w:t>
      </w:r>
    </w:p>
    <w:p w:rsidR="00747AA9" w:rsidRDefault="00747AA9">
      <w:pPr>
        <w:spacing w:line="81" w:lineRule="exact"/>
        <w:rPr>
          <w:sz w:val="24"/>
          <w:szCs w:val="24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Email address: </w:t>
      </w:r>
      <w:r>
        <w:rPr>
          <w:rFonts w:eastAsia="Times New Roman"/>
          <w:color w:val="0563C1"/>
          <w:sz w:val="28"/>
          <w:szCs w:val="28"/>
          <w:u w:val="single"/>
        </w:rPr>
        <w:softHyphen/>
      </w:r>
      <w:hyperlink r:id="rId6" w:history="1">
        <w:r w:rsidRPr="00EF0BF6">
          <w:rPr>
            <w:rStyle w:val="Hyperlink"/>
            <w:rFonts w:eastAsia="Times New Roman"/>
            <w:sz w:val="28"/>
            <w:szCs w:val="28"/>
          </w:rPr>
          <w:t>Kenneth.378470@2freemail.com</w:t>
        </w:r>
      </w:hyperlink>
      <w:r>
        <w:rPr>
          <w:rFonts w:eastAsia="Times New Roman"/>
          <w:color w:val="0563C1"/>
          <w:sz w:val="28"/>
          <w:szCs w:val="28"/>
          <w:u w:val="single"/>
        </w:rPr>
        <w:t xml:space="preserve"> </w:t>
      </w:r>
    </w:p>
    <w:p w:rsidR="00747AA9" w:rsidRDefault="00747AA9">
      <w:pPr>
        <w:spacing w:line="200" w:lineRule="exact"/>
        <w:rPr>
          <w:sz w:val="24"/>
          <w:szCs w:val="24"/>
        </w:rPr>
      </w:pPr>
    </w:p>
    <w:p w:rsidR="00747AA9" w:rsidRDefault="00747AA9">
      <w:pPr>
        <w:spacing w:line="279" w:lineRule="exact"/>
        <w:rPr>
          <w:sz w:val="24"/>
          <w:szCs w:val="24"/>
        </w:rPr>
      </w:pPr>
    </w:p>
    <w:p w:rsidR="00747AA9" w:rsidRDefault="00151374">
      <w:pPr>
        <w:ind w:right="-1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QUALIFICATION PROFILE</w:t>
      </w:r>
    </w:p>
    <w:p w:rsidR="00747AA9" w:rsidRDefault="00747AA9">
      <w:pPr>
        <w:spacing w:line="85" w:lineRule="exact"/>
        <w:rPr>
          <w:sz w:val="24"/>
          <w:szCs w:val="24"/>
        </w:rPr>
      </w:pPr>
    </w:p>
    <w:p w:rsidR="00747AA9" w:rsidRDefault="00151374">
      <w:pPr>
        <w:spacing w:line="251" w:lineRule="auto"/>
        <w:ind w:righ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Mechanical Engineer with 10 years experience offering diversified background in design, </w:t>
      </w:r>
      <w:r>
        <w:rPr>
          <w:rFonts w:eastAsia="Times New Roman"/>
          <w:sz w:val="24"/>
          <w:szCs w:val="24"/>
        </w:rPr>
        <w:t>assembly and maintenance. Knowledgeable in applying computer technology to mechanical engineering equipment and processes achieving improvement in quality and savings in time. Offering creative solutions on the following areas.</w:t>
      </w:r>
    </w:p>
    <w:p w:rsidR="00747AA9" w:rsidRDefault="00747AA9">
      <w:pPr>
        <w:spacing w:line="31" w:lineRule="exact"/>
        <w:rPr>
          <w:sz w:val="24"/>
          <w:szCs w:val="24"/>
        </w:rPr>
      </w:pPr>
    </w:p>
    <w:tbl>
      <w:tblPr>
        <w:tblW w:w="0" w:type="auto"/>
        <w:tblInd w:w="7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0"/>
        <w:gridCol w:w="2320"/>
        <w:gridCol w:w="3460"/>
      </w:tblGrid>
      <w:tr w:rsidR="00747AA9">
        <w:trPr>
          <w:trHeight w:val="278"/>
        </w:trPr>
        <w:tc>
          <w:tcPr>
            <w:tcW w:w="262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Equipment Maintenance</w:t>
            </w:r>
          </w:p>
        </w:tc>
        <w:tc>
          <w:tcPr>
            <w:tcW w:w="232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Root </w:t>
            </w:r>
            <w:r>
              <w:rPr>
                <w:rFonts w:eastAsia="Times New Roman"/>
                <w:sz w:val="24"/>
                <w:szCs w:val="24"/>
              </w:rPr>
              <w:t>cause analysis</w:t>
            </w:r>
          </w:p>
        </w:tc>
        <w:tc>
          <w:tcPr>
            <w:tcW w:w="3460" w:type="dxa"/>
            <w:vAlign w:val="bottom"/>
          </w:tcPr>
          <w:p w:rsidR="00747AA9" w:rsidRDefault="0015137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Bottom Hole Assembly</w:t>
            </w:r>
          </w:p>
        </w:tc>
      </w:tr>
      <w:tr w:rsidR="00747AA9">
        <w:trPr>
          <w:trHeight w:val="312"/>
        </w:trPr>
        <w:tc>
          <w:tcPr>
            <w:tcW w:w="262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Product Improvement</w:t>
            </w:r>
          </w:p>
        </w:tc>
        <w:tc>
          <w:tcPr>
            <w:tcW w:w="232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Product Testing</w:t>
            </w:r>
          </w:p>
        </w:tc>
        <w:tc>
          <w:tcPr>
            <w:tcW w:w="3460" w:type="dxa"/>
            <w:vAlign w:val="bottom"/>
          </w:tcPr>
          <w:p w:rsidR="00747AA9" w:rsidRDefault="0015137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Tool Design Parts and Assembly</w:t>
            </w:r>
          </w:p>
        </w:tc>
      </w:tr>
      <w:tr w:rsidR="00747AA9">
        <w:trPr>
          <w:trHeight w:val="355"/>
        </w:trPr>
        <w:tc>
          <w:tcPr>
            <w:tcW w:w="262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Quality Assurance</w:t>
            </w:r>
          </w:p>
        </w:tc>
        <w:tc>
          <w:tcPr>
            <w:tcW w:w="232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Failure Analysis</w:t>
            </w:r>
          </w:p>
        </w:tc>
        <w:tc>
          <w:tcPr>
            <w:tcW w:w="3460" w:type="dxa"/>
            <w:vAlign w:val="bottom"/>
          </w:tcPr>
          <w:p w:rsidR="00747AA9" w:rsidRDefault="00151374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Modifying Design and Re-Testing</w:t>
            </w:r>
          </w:p>
        </w:tc>
      </w:tr>
    </w:tbl>
    <w:p w:rsidR="00747AA9" w:rsidRDefault="00747AA9">
      <w:pPr>
        <w:spacing w:line="37" w:lineRule="exact"/>
        <w:rPr>
          <w:sz w:val="24"/>
          <w:szCs w:val="24"/>
        </w:rPr>
      </w:pPr>
    </w:p>
    <w:p w:rsidR="00747AA9" w:rsidRDefault="00151374">
      <w:pPr>
        <w:ind w:right="3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SKILLS</w:t>
      </w:r>
    </w:p>
    <w:p w:rsidR="00747AA9" w:rsidRDefault="00747AA9">
      <w:pPr>
        <w:spacing w:line="85" w:lineRule="exact"/>
        <w:rPr>
          <w:sz w:val="24"/>
          <w:szCs w:val="24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Proficient in the following:</w:t>
      </w:r>
    </w:p>
    <w:p w:rsidR="00747AA9" w:rsidRDefault="00747AA9">
      <w:pPr>
        <w:spacing w:line="79" w:lineRule="exact"/>
        <w:rPr>
          <w:sz w:val="24"/>
          <w:szCs w:val="24"/>
        </w:rPr>
      </w:pPr>
    </w:p>
    <w:p w:rsidR="00747AA9" w:rsidRDefault="0015137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MS Office application such as Word, Excel, </w:t>
      </w:r>
      <w:r>
        <w:rPr>
          <w:rFonts w:eastAsia="Times New Roman"/>
          <w:sz w:val="24"/>
          <w:szCs w:val="24"/>
        </w:rPr>
        <w:t>Power Point</w:t>
      </w:r>
    </w:p>
    <w:p w:rsidR="00747AA9" w:rsidRDefault="00747AA9">
      <w:pPr>
        <w:spacing w:line="35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Autodesk Auto-CAD (2D)</w:t>
      </w:r>
    </w:p>
    <w:p w:rsidR="00747AA9" w:rsidRDefault="00151374">
      <w:pPr>
        <w:numPr>
          <w:ilvl w:val="0"/>
          <w:numId w:val="1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Autodesk Inventor (2D,3D)</w:t>
      </w:r>
    </w:p>
    <w:p w:rsidR="00747AA9" w:rsidRDefault="00747AA9">
      <w:pPr>
        <w:spacing w:line="43" w:lineRule="exact"/>
        <w:rPr>
          <w:sz w:val="24"/>
          <w:szCs w:val="24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Smith Gulf Solutions and Services DIP 1, Dubai, U.A.E.</w:t>
      </w:r>
    </w:p>
    <w:p w:rsidR="00747AA9" w:rsidRDefault="00747AA9">
      <w:pPr>
        <w:spacing w:line="78" w:lineRule="exact"/>
        <w:rPr>
          <w:sz w:val="24"/>
          <w:szCs w:val="24"/>
        </w:rPr>
      </w:pPr>
    </w:p>
    <w:p w:rsidR="00747AA9" w:rsidRDefault="00151374">
      <w:pPr>
        <w:tabs>
          <w:tab w:val="left" w:pos="64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Dowhole/Thru-Tubing Tool Technician (Asst. Supervisor)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>July 2012-March 2018</w:t>
      </w:r>
    </w:p>
    <w:p w:rsidR="00747AA9" w:rsidRDefault="00747AA9">
      <w:pPr>
        <w:spacing w:line="85" w:lineRule="exact"/>
        <w:rPr>
          <w:sz w:val="24"/>
          <w:szCs w:val="24"/>
        </w:rPr>
      </w:pP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Developed guidelines in the maintenance of thru-tubing </w:t>
      </w:r>
      <w:r>
        <w:rPr>
          <w:rFonts w:eastAsia="Times New Roman"/>
          <w:sz w:val="24"/>
          <w:szCs w:val="24"/>
        </w:rPr>
        <w:t>tools.</w:t>
      </w:r>
    </w:p>
    <w:p w:rsidR="00747AA9" w:rsidRDefault="00747AA9">
      <w:pPr>
        <w:spacing w:line="45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Making sure all safety precautions are taken</w:t>
      </w:r>
    </w:p>
    <w:p w:rsidR="00747AA9" w:rsidRDefault="00747AA9">
      <w:pPr>
        <w:spacing w:line="38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Involved in the design of new tools and equipment.</w:t>
      </w:r>
    </w:p>
    <w:p w:rsidR="00747AA9" w:rsidRDefault="00747AA9">
      <w:pPr>
        <w:spacing w:line="35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8044A"/>
          <w:sz w:val="24"/>
          <w:szCs w:val="24"/>
        </w:rPr>
      </w:pPr>
      <w:r>
        <w:rPr>
          <w:rFonts w:eastAsia="Times New Roman"/>
          <w:color w:val="08044A"/>
          <w:sz w:val="24"/>
          <w:szCs w:val="24"/>
        </w:rPr>
        <w:t>Responsible for the replacement of worn-out parts of the tools and equipment.</w:t>
      </w: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right="4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Ensured that all the tools are safe to used and are completed safely in </w:t>
      </w:r>
      <w:r>
        <w:rPr>
          <w:rFonts w:eastAsia="Times New Roman"/>
          <w:sz w:val="24"/>
          <w:szCs w:val="24"/>
        </w:rPr>
        <w:t>accordance with the specified standard.</w:t>
      </w: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color w:val="08044A"/>
          <w:sz w:val="24"/>
          <w:szCs w:val="24"/>
        </w:rPr>
      </w:pPr>
      <w:r>
        <w:rPr>
          <w:rFonts w:eastAsia="Times New Roman"/>
          <w:color w:val="08044A"/>
          <w:sz w:val="24"/>
          <w:szCs w:val="24"/>
        </w:rPr>
        <w:t>Explaining technical problems to non technical colleagues.</w:t>
      </w:r>
    </w:p>
    <w:p w:rsidR="00747AA9" w:rsidRDefault="00151374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Carry out tests and recorded results on mechanical tools and equipment.</w:t>
      </w:r>
    </w:p>
    <w:p w:rsidR="00747AA9" w:rsidRDefault="00151374">
      <w:pPr>
        <w:numPr>
          <w:ilvl w:val="0"/>
          <w:numId w:val="2"/>
        </w:numPr>
        <w:tabs>
          <w:tab w:val="left" w:pos="720"/>
        </w:tabs>
        <w:spacing w:line="265" w:lineRule="auto"/>
        <w:ind w:left="720" w:right="16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Assembly and redressing downhole tools according to technical manuals. Main Tools Inv</w:t>
      </w:r>
      <w:r>
        <w:rPr>
          <w:rFonts w:eastAsia="Times New Roman"/>
          <w:sz w:val="24"/>
          <w:szCs w:val="24"/>
        </w:rPr>
        <w:t>olved:</w:t>
      </w:r>
    </w:p>
    <w:p w:rsidR="00747AA9" w:rsidRDefault="00747AA9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Hydraulic Jars/Accelerator, Impact Hammer/Accelerator, Motorhead Assembly</w:t>
      </w:r>
    </w:p>
    <w:p w:rsidR="00747AA9" w:rsidRDefault="00747AA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47AA9" w:rsidRDefault="00151374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Hydraulic Disconnect, Rotoblaster, Connectors</w:t>
      </w:r>
    </w:p>
    <w:p w:rsidR="00747AA9" w:rsidRDefault="00747AA9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747AA9" w:rsidRDefault="00151374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Mud Motors</w:t>
      </w:r>
    </w:p>
    <w:p w:rsidR="00747AA9" w:rsidRDefault="00747AA9">
      <w:pPr>
        <w:spacing w:line="37" w:lineRule="exact"/>
        <w:rPr>
          <w:rFonts w:ascii="Symbol" w:eastAsia="Symbol" w:hAnsi="Symbol" w:cs="Symbol"/>
          <w:sz w:val="24"/>
          <w:szCs w:val="24"/>
        </w:rPr>
      </w:pPr>
    </w:p>
    <w:p w:rsidR="00747AA9" w:rsidRDefault="00151374">
      <w:pPr>
        <w:numPr>
          <w:ilvl w:val="1"/>
          <w:numId w:val="2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Fishing Tools-Internal and External</w:t>
      </w:r>
    </w:p>
    <w:p w:rsidR="00747AA9" w:rsidRDefault="00747AA9">
      <w:pPr>
        <w:sectPr w:rsidR="00747AA9">
          <w:pgSz w:w="12240" w:h="15840"/>
          <w:pgMar w:top="1440" w:right="1440" w:bottom="965" w:left="1440" w:header="0" w:footer="0" w:gutter="0"/>
          <w:cols w:space="720" w:equalWidth="0">
            <w:col w:w="9360"/>
          </w:cols>
        </w:sectPr>
      </w:pPr>
    </w:p>
    <w:p w:rsidR="00747AA9" w:rsidRDefault="00747AA9">
      <w:pPr>
        <w:spacing w:line="298" w:lineRule="exact"/>
        <w:rPr>
          <w:sz w:val="20"/>
          <w:szCs w:val="20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Emirates Marine Technologies</w:t>
      </w:r>
    </w:p>
    <w:p w:rsidR="00747AA9" w:rsidRDefault="00747AA9">
      <w:pPr>
        <w:spacing w:line="36" w:lineRule="exact"/>
        <w:rPr>
          <w:sz w:val="20"/>
          <w:szCs w:val="20"/>
        </w:rPr>
      </w:pPr>
    </w:p>
    <w:p w:rsidR="00747AA9" w:rsidRDefault="00151374">
      <w:pPr>
        <w:tabs>
          <w:tab w:val="left" w:pos="35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Junior Mechanical Designer</w:t>
      </w:r>
      <w:r>
        <w:rPr>
          <w:sz w:val="20"/>
          <w:szCs w:val="20"/>
        </w:rPr>
        <w:tab/>
      </w:r>
      <w:r>
        <w:rPr>
          <w:rFonts w:eastAsia="Times New Roman"/>
          <w:sz w:val="23"/>
          <w:szCs w:val="23"/>
        </w:rPr>
        <w:t xml:space="preserve">July </w:t>
      </w:r>
      <w:r>
        <w:rPr>
          <w:rFonts w:eastAsia="Times New Roman"/>
          <w:sz w:val="23"/>
          <w:szCs w:val="23"/>
        </w:rPr>
        <w:t>2008-May 2010</w:t>
      </w:r>
    </w:p>
    <w:p w:rsidR="00747AA9" w:rsidRDefault="00747AA9">
      <w:pPr>
        <w:spacing w:line="46" w:lineRule="exact"/>
        <w:rPr>
          <w:sz w:val="20"/>
          <w:szCs w:val="20"/>
        </w:rPr>
      </w:pPr>
    </w:p>
    <w:p w:rsidR="00747AA9" w:rsidRDefault="00151374">
      <w:pPr>
        <w:numPr>
          <w:ilvl w:val="0"/>
          <w:numId w:val="3"/>
        </w:numPr>
        <w:tabs>
          <w:tab w:val="left" w:pos="720"/>
        </w:tabs>
        <w:spacing w:line="276" w:lineRule="auto"/>
        <w:ind w:left="720" w:right="2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Design of mechanical parts and components together with internal structure of an SDV (Seal Delivery Vehicle) unit using Autodesk Inventor and able to meet the standard according to costumer’s order.</w:t>
      </w:r>
    </w:p>
    <w:p w:rsidR="00747AA9" w:rsidRDefault="00747AA9">
      <w:pPr>
        <w:spacing w:line="3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10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Incorporate design concept from schematic</w:t>
      </w:r>
      <w:r>
        <w:rPr>
          <w:rFonts w:eastAsia="Times New Roman"/>
          <w:sz w:val="24"/>
          <w:szCs w:val="24"/>
        </w:rPr>
        <w:t xml:space="preserve"> to design development and final construction drawing using Autodesk Inventor.</w:t>
      </w:r>
    </w:p>
    <w:p w:rsidR="00747AA9" w:rsidRDefault="00747AA9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3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Assembly of whole system of an SDV unit using Autodesk Inventor.</w:t>
      </w:r>
    </w:p>
    <w:p w:rsidR="00747AA9" w:rsidRDefault="00747AA9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3"/>
        </w:numPr>
        <w:tabs>
          <w:tab w:val="left" w:pos="720"/>
        </w:tabs>
        <w:spacing w:line="275" w:lineRule="auto"/>
        <w:ind w:left="720" w:right="28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2D drawings and BOM of the assembly and single parts using Autodesk Inventor.</w:t>
      </w:r>
    </w:p>
    <w:p w:rsidR="00747AA9" w:rsidRDefault="00747AA9">
      <w:pPr>
        <w:spacing w:line="1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ind w:left="72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Main client:</w:t>
      </w:r>
    </w:p>
    <w:p w:rsidR="00747AA9" w:rsidRDefault="00747AA9">
      <w:pPr>
        <w:spacing w:line="55" w:lineRule="exact"/>
        <w:rPr>
          <w:sz w:val="20"/>
          <w:szCs w:val="20"/>
        </w:rPr>
      </w:pPr>
    </w:p>
    <w:p w:rsidR="00747AA9" w:rsidRDefault="00151374">
      <w:pPr>
        <w:numPr>
          <w:ilvl w:val="0"/>
          <w:numId w:val="4"/>
        </w:numPr>
        <w:tabs>
          <w:tab w:val="left" w:pos="1440"/>
        </w:tabs>
        <w:ind w:left="1440" w:hanging="36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United Arab Emirates National Defense-Abu Dhabi</w:t>
      </w:r>
    </w:p>
    <w:p w:rsidR="00747AA9" w:rsidRDefault="00747AA9">
      <w:pPr>
        <w:spacing w:line="200" w:lineRule="exact"/>
        <w:rPr>
          <w:sz w:val="20"/>
          <w:szCs w:val="20"/>
        </w:rPr>
      </w:pPr>
    </w:p>
    <w:p w:rsidR="00747AA9" w:rsidRDefault="00747AA9">
      <w:pPr>
        <w:spacing w:line="380" w:lineRule="exact"/>
        <w:rPr>
          <w:sz w:val="20"/>
          <w:szCs w:val="20"/>
        </w:rPr>
      </w:pPr>
    </w:p>
    <w:p w:rsidR="00747AA9" w:rsidRDefault="0015137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Assembly and Repair of Unit Load Devices such as Aluminum and composites.</w:t>
      </w:r>
    </w:p>
    <w:p w:rsidR="00747AA9" w:rsidRDefault="00747AA9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Identify and list down all damaged parts of air cargo boxes before repairing.</w:t>
      </w:r>
    </w:p>
    <w:p w:rsidR="00747AA9" w:rsidRDefault="00747AA9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5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Preparation of all the materials to be used on the </w:t>
      </w:r>
      <w:r>
        <w:rPr>
          <w:rFonts w:eastAsia="Times New Roman"/>
          <w:sz w:val="24"/>
          <w:szCs w:val="24"/>
        </w:rPr>
        <w:t>part of the ULD box.</w:t>
      </w:r>
    </w:p>
    <w:p w:rsidR="00747AA9" w:rsidRDefault="00747AA9">
      <w:pPr>
        <w:spacing w:line="41" w:lineRule="exact"/>
        <w:rPr>
          <w:sz w:val="20"/>
          <w:szCs w:val="20"/>
        </w:rPr>
      </w:pPr>
    </w:p>
    <w:p w:rsidR="00747AA9" w:rsidRDefault="00151374">
      <w:pPr>
        <w:spacing w:line="250" w:lineRule="auto"/>
        <w:ind w:right="20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Modern Arts Homes Architectural &amp; Engineering - Dammam, Saudi Arabia </w:t>
      </w:r>
      <w:r>
        <w:rPr>
          <w:rFonts w:eastAsia="Times New Roman"/>
          <w:b/>
          <w:bCs/>
          <w:sz w:val="24"/>
          <w:szCs w:val="24"/>
        </w:rPr>
        <w:t xml:space="preserve">Draftsman </w:t>
      </w:r>
      <w:r>
        <w:rPr>
          <w:rFonts w:eastAsia="Times New Roman"/>
          <w:sz w:val="24"/>
          <w:szCs w:val="24"/>
        </w:rPr>
        <w:t>January 2003-December 2005</w:t>
      </w:r>
    </w:p>
    <w:p w:rsidR="00747AA9" w:rsidRDefault="00747AA9">
      <w:pPr>
        <w:spacing w:line="1" w:lineRule="exact"/>
        <w:rPr>
          <w:sz w:val="20"/>
          <w:szCs w:val="20"/>
        </w:rPr>
      </w:pPr>
    </w:p>
    <w:p w:rsidR="00747AA9" w:rsidRDefault="0015137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Responsible for making all the floor plans using Auto-cad Software</w:t>
      </w:r>
    </w:p>
    <w:p w:rsidR="00747AA9" w:rsidRDefault="00747AA9">
      <w:pPr>
        <w:spacing w:line="21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Preparation of material list.</w:t>
      </w:r>
    </w:p>
    <w:p w:rsidR="00747AA9" w:rsidRDefault="00747AA9">
      <w:pPr>
        <w:spacing w:line="40" w:lineRule="exact"/>
        <w:rPr>
          <w:rFonts w:ascii="Wingdings" w:eastAsia="Wingdings" w:hAnsi="Wingdings" w:cs="Wingdings"/>
          <w:sz w:val="24"/>
          <w:szCs w:val="24"/>
        </w:rPr>
      </w:pPr>
    </w:p>
    <w:p w:rsidR="00747AA9" w:rsidRDefault="00151374">
      <w:pPr>
        <w:numPr>
          <w:ilvl w:val="0"/>
          <w:numId w:val="6"/>
        </w:numPr>
        <w:tabs>
          <w:tab w:val="left" w:pos="720"/>
        </w:tabs>
        <w:ind w:left="720" w:hanging="360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Ensuring that the project </w:t>
      </w:r>
      <w:r>
        <w:rPr>
          <w:rFonts w:eastAsia="Times New Roman"/>
          <w:sz w:val="24"/>
          <w:szCs w:val="24"/>
        </w:rPr>
        <w:t>will meet the standards mandated by the client</w:t>
      </w:r>
    </w:p>
    <w:p w:rsidR="00747AA9" w:rsidRDefault="00747AA9">
      <w:pPr>
        <w:spacing w:line="36" w:lineRule="exact"/>
        <w:rPr>
          <w:sz w:val="20"/>
          <w:szCs w:val="20"/>
        </w:rPr>
      </w:pPr>
    </w:p>
    <w:p w:rsidR="00747AA9" w:rsidRDefault="00151374">
      <w:pPr>
        <w:ind w:left="29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EDUCATION BACKROUND</w:t>
      </w:r>
    </w:p>
    <w:p w:rsidR="00747AA9" w:rsidRDefault="00747AA9">
      <w:pPr>
        <w:spacing w:line="46" w:lineRule="exact"/>
        <w:rPr>
          <w:sz w:val="20"/>
          <w:szCs w:val="20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University of Perpetual Help Rizal, Las Pinas City, Philippines</w:t>
      </w:r>
    </w:p>
    <w:p w:rsidR="00747AA9" w:rsidRDefault="00747AA9">
      <w:pPr>
        <w:spacing w:line="36" w:lineRule="exact"/>
        <w:rPr>
          <w:sz w:val="20"/>
          <w:szCs w:val="20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Bachelor of Science in Mechanical Engineer, </w:t>
      </w:r>
      <w:r>
        <w:rPr>
          <w:rFonts w:eastAsia="Times New Roman"/>
          <w:sz w:val="24"/>
          <w:szCs w:val="24"/>
        </w:rPr>
        <w:t>Graduate March 2002</w:t>
      </w:r>
    </w:p>
    <w:p w:rsidR="00747AA9" w:rsidRDefault="00747AA9">
      <w:pPr>
        <w:spacing w:line="41" w:lineRule="exact"/>
        <w:rPr>
          <w:sz w:val="20"/>
          <w:szCs w:val="20"/>
        </w:rPr>
      </w:pPr>
    </w:p>
    <w:p w:rsidR="00747AA9" w:rsidRDefault="00151374">
      <w:pPr>
        <w:spacing w:line="290" w:lineRule="auto"/>
        <w:ind w:right="2180" w:firstLine="1860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CERTIFICATES TRAINING AND AFFILIATION Registered Mechanic</w:t>
      </w:r>
      <w:r>
        <w:rPr>
          <w:rFonts w:eastAsia="Times New Roman"/>
          <w:b/>
          <w:bCs/>
          <w:sz w:val="23"/>
          <w:szCs w:val="23"/>
        </w:rPr>
        <w:t xml:space="preserve">al Engineer, </w:t>
      </w:r>
      <w:r>
        <w:rPr>
          <w:rFonts w:eastAsia="Times New Roman"/>
          <w:sz w:val="23"/>
          <w:szCs w:val="23"/>
        </w:rPr>
        <w:t>License No.0062086-Philippines</w:t>
      </w:r>
      <w:r>
        <w:rPr>
          <w:rFonts w:eastAsia="Times New Roman"/>
          <w:b/>
          <w:bCs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Philippine Society of Mechanical Engineers Manila Chapter- Member</w:t>
      </w:r>
    </w:p>
    <w:p w:rsidR="00747AA9" w:rsidRDefault="00747AA9">
      <w:pPr>
        <w:spacing w:line="2" w:lineRule="exact"/>
        <w:rPr>
          <w:sz w:val="20"/>
          <w:szCs w:val="20"/>
        </w:rPr>
      </w:pPr>
    </w:p>
    <w:p w:rsidR="00747AA9" w:rsidRDefault="00151374">
      <w:pPr>
        <w:spacing w:line="275" w:lineRule="auto"/>
        <w:ind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Computer Aided Design of Heating Ventilation and Air-Conditioning System-Feb. 28,- March 3, 2006</w:t>
      </w:r>
    </w:p>
    <w:p w:rsidR="00747AA9" w:rsidRDefault="00747AA9">
      <w:pPr>
        <w:spacing w:line="1" w:lineRule="exact"/>
        <w:rPr>
          <w:sz w:val="20"/>
          <w:szCs w:val="20"/>
        </w:rPr>
      </w:pPr>
    </w:p>
    <w:p w:rsidR="00747AA9" w:rsidRDefault="00151374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Refrigeration and Air-Conditioning Maintenance,</w:t>
      </w:r>
      <w:r>
        <w:rPr>
          <w:rFonts w:eastAsia="Times New Roman"/>
          <w:sz w:val="24"/>
          <w:szCs w:val="24"/>
        </w:rPr>
        <w:t xml:space="preserve"> TESDA, Philippines</w:t>
      </w:r>
    </w:p>
    <w:p w:rsidR="00747AA9" w:rsidRDefault="00747AA9">
      <w:pPr>
        <w:spacing w:line="36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600"/>
        <w:gridCol w:w="3440"/>
        <w:gridCol w:w="2340"/>
        <w:gridCol w:w="1960"/>
      </w:tblGrid>
      <w:tr w:rsidR="00747AA9">
        <w:trPr>
          <w:trHeight w:val="318"/>
        </w:trPr>
        <w:tc>
          <w:tcPr>
            <w:tcW w:w="1600" w:type="dxa"/>
            <w:vAlign w:val="bottom"/>
          </w:tcPr>
          <w:p w:rsidR="00747AA9" w:rsidRDefault="00747AA9">
            <w:pPr>
              <w:rPr>
                <w:sz w:val="24"/>
                <w:szCs w:val="24"/>
              </w:rPr>
            </w:pPr>
          </w:p>
        </w:tc>
        <w:tc>
          <w:tcPr>
            <w:tcW w:w="5780" w:type="dxa"/>
            <w:gridSpan w:val="2"/>
            <w:vAlign w:val="bottom"/>
          </w:tcPr>
          <w:p w:rsidR="00747AA9" w:rsidRDefault="00151374">
            <w:pPr>
              <w:ind w:left="1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PERSONAL DETAILS</w:t>
            </w:r>
          </w:p>
        </w:tc>
        <w:tc>
          <w:tcPr>
            <w:tcW w:w="1960" w:type="dxa"/>
            <w:vAlign w:val="bottom"/>
          </w:tcPr>
          <w:p w:rsidR="00747AA9" w:rsidRDefault="00747AA9">
            <w:pPr>
              <w:rPr>
                <w:sz w:val="24"/>
                <w:szCs w:val="24"/>
              </w:rPr>
            </w:pPr>
          </w:p>
        </w:tc>
      </w:tr>
      <w:tr w:rsidR="00747AA9">
        <w:trPr>
          <w:trHeight w:val="316"/>
        </w:trPr>
        <w:tc>
          <w:tcPr>
            <w:tcW w:w="160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Date of Birth</w:t>
            </w:r>
          </w:p>
        </w:tc>
        <w:tc>
          <w:tcPr>
            <w:tcW w:w="344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:10, January 1979</w:t>
            </w:r>
          </w:p>
        </w:tc>
        <w:tc>
          <w:tcPr>
            <w:tcW w:w="2340" w:type="dxa"/>
            <w:vAlign w:val="bottom"/>
          </w:tcPr>
          <w:p w:rsidR="00747AA9" w:rsidRDefault="0015137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Citizenship</w:t>
            </w:r>
          </w:p>
        </w:tc>
        <w:tc>
          <w:tcPr>
            <w:tcW w:w="1960" w:type="dxa"/>
            <w:vAlign w:val="bottom"/>
          </w:tcPr>
          <w:p w:rsidR="00747AA9" w:rsidRDefault="0015137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:Filipino</w:t>
            </w:r>
          </w:p>
        </w:tc>
      </w:tr>
      <w:tr w:rsidR="00747AA9">
        <w:trPr>
          <w:trHeight w:val="317"/>
        </w:trPr>
        <w:tc>
          <w:tcPr>
            <w:tcW w:w="160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Place of Birth</w:t>
            </w:r>
          </w:p>
        </w:tc>
        <w:tc>
          <w:tcPr>
            <w:tcW w:w="344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:Cagayan Valley, Philippines</w:t>
            </w:r>
          </w:p>
        </w:tc>
        <w:tc>
          <w:tcPr>
            <w:tcW w:w="2340" w:type="dxa"/>
            <w:vAlign w:val="bottom"/>
          </w:tcPr>
          <w:p w:rsidR="00747AA9" w:rsidRDefault="0015137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Language spoken</w:t>
            </w:r>
          </w:p>
        </w:tc>
        <w:tc>
          <w:tcPr>
            <w:tcW w:w="1960" w:type="dxa"/>
            <w:vAlign w:val="bottom"/>
          </w:tcPr>
          <w:p w:rsidR="00747AA9" w:rsidRDefault="0015137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:English/Tagalog</w:t>
            </w:r>
          </w:p>
        </w:tc>
      </w:tr>
      <w:tr w:rsidR="00747AA9">
        <w:trPr>
          <w:trHeight w:val="317"/>
        </w:trPr>
        <w:tc>
          <w:tcPr>
            <w:tcW w:w="160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Gender</w:t>
            </w:r>
          </w:p>
        </w:tc>
        <w:tc>
          <w:tcPr>
            <w:tcW w:w="344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:Male</w:t>
            </w:r>
          </w:p>
        </w:tc>
        <w:tc>
          <w:tcPr>
            <w:tcW w:w="2340" w:type="dxa"/>
            <w:vAlign w:val="bottom"/>
          </w:tcPr>
          <w:p w:rsidR="00747AA9" w:rsidRDefault="00151374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Visa Status</w:t>
            </w:r>
          </w:p>
        </w:tc>
        <w:tc>
          <w:tcPr>
            <w:tcW w:w="1960" w:type="dxa"/>
            <w:vAlign w:val="bottom"/>
          </w:tcPr>
          <w:p w:rsidR="00747AA9" w:rsidRDefault="0015137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:Company Visa</w:t>
            </w:r>
          </w:p>
        </w:tc>
      </w:tr>
      <w:tr w:rsidR="00747AA9">
        <w:trPr>
          <w:trHeight w:val="317"/>
        </w:trPr>
        <w:tc>
          <w:tcPr>
            <w:tcW w:w="1600" w:type="dxa"/>
            <w:vAlign w:val="bottom"/>
          </w:tcPr>
          <w:p w:rsidR="00747AA9" w:rsidRDefault="00151374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Civil Status</w:t>
            </w:r>
          </w:p>
        </w:tc>
        <w:tc>
          <w:tcPr>
            <w:tcW w:w="3440" w:type="dxa"/>
            <w:vAlign w:val="bottom"/>
          </w:tcPr>
          <w:p w:rsidR="00747AA9" w:rsidRDefault="00151374">
            <w:pPr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:Married</w:t>
            </w:r>
          </w:p>
        </w:tc>
        <w:tc>
          <w:tcPr>
            <w:tcW w:w="2340" w:type="dxa"/>
            <w:vAlign w:val="bottom"/>
          </w:tcPr>
          <w:p w:rsidR="00747AA9" w:rsidRDefault="00151374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Expiration Date</w:t>
            </w:r>
          </w:p>
        </w:tc>
        <w:tc>
          <w:tcPr>
            <w:tcW w:w="1960" w:type="dxa"/>
            <w:vAlign w:val="bottom"/>
          </w:tcPr>
          <w:p w:rsidR="00747AA9" w:rsidRDefault="00151374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:August 2018</w:t>
            </w:r>
          </w:p>
        </w:tc>
      </w:tr>
    </w:tbl>
    <w:p w:rsidR="00747AA9" w:rsidRDefault="00747AA9">
      <w:pPr>
        <w:spacing w:line="1" w:lineRule="exact"/>
        <w:rPr>
          <w:sz w:val="20"/>
          <w:szCs w:val="20"/>
        </w:rPr>
      </w:pPr>
    </w:p>
    <w:sectPr w:rsidR="00747AA9" w:rsidSect="00747AA9">
      <w:pgSz w:w="12240" w:h="15840"/>
      <w:pgMar w:top="144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60A8A4CC"/>
    <w:lvl w:ilvl="0" w:tplc="9B9E6D7E">
      <w:start w:val="1"/>
      <w:numFmt w:val="bullet"/>
      <w:lvlText w:val="v"/>
      <w:lvlJc w:val="left"/>
    </w:lvl>
    <w:lvl w:ilvl="1" w:tplc="FC4239DC">
      <w:numFmt w:val="decimal"/>
      <w:lvlText w:val=""/>
      <w:lvlJc w:val="left"/>
    </w:lvl>
    <w:lvl w:ilvl="2" w:tplc="1F36E3B4">
      <w:numFmt w:val="decimal"/>
      <w:lvlText w:val=""/>
      <w:lvlJc w:val="left"/>
    </w:lvl>
    <w:lvl w:ilvl="3" w:tplc="EDB017AE">
      <w:numFmt w:val="decimal"/>
      <w:lvlText w:val=""/>
      <w:lvlJc w:val="left"/>
    </w:lvl>
    <w:lvl w:ilvl="4" w:tplc="B88C8994">
      <w:numFmt w:val="decimal"/>
      <w:lvlText w:val=""/>
      <w:lvlJc w:val="left"/>
    </w:lvl>
    <w:lvl w:ilvl="5" w:tplc="93A0D2B4">
      <w:numFmt w:val="decimal"/>
      <w:lvlText w:val=""/>
      <w:lvlJc w:val="left"/>
    </w:lvl>
    <w:lvl w:ilvl="6" w:tplc="DD20D086">
      <w:numFmt w:val="decimal"/>
      <w:lvlText w:val=""/>
      <w:lvlJc w:val="left"/>
    </w:lvl>
    <w:lvl w:ilvl="7" w:tplc="4CAE212E">
      <w:numFmt w:val="decimal"/>
      <w:lvlText w:val=""/>
      <w:lvlJc w:val="left"/>
    </w:lvl>
    <w:lvl w:ilvl="8" w:tplc="630425FC">
      <w:numFmt w:val="decimal"/>
      <w:lvlText w:val=""/>
      <w:lvlJc w:val="left"/>
    </w:lvl>
  </w:abstractNum>
  <w:abstractNum w:abstractNumId="1">
    <w:nsid w:val="00002CD6"/>
    <w:multiLevelType w:val="hybridMultilevel"/>
    <w:tmpl w:val="871823CA"/>
    <w:lvl w:ilvl="0" w:tplc="60982844">
      <w:start w:val="1"/>
      <w:numFmt w:val="bullet"/>
      <w:lvlText w:val="v"/>
      <w:lvlJc w:val="left"/>
    </w:lvl>
    <w:lvl w:ilvl="1" w:tplc="09DA4578">
      <w:numFmt w:val="decimal"/>
      <w:lvlText w:val=""/>
      <w:lvlJc w:val="left"/>
    </w:lvl>
    <w:lvl w:ilvl="2" w:tplc="6A4418DC">
      <w:numFmt w:val="decimal"/>
      <w:lvlText w:val=""/>
      <w:lvlJc w:val="left"/>
    </w:lvl>
    <w:lvl w:ilvl="3" w:tplc="EEE2E596">
      <w:numFmt w:val="decimal"/>
      <w:lvlText w:val=""/>
      <w:lvlJc w:val="left"/>
    </w:lvl>
    <w:lvl w:ilvl="4" w:tplc="6A06D424">
      <w:numFmt w:val="decimal"/>
      <w:lvlText w:val=""/>
      <w:lvlJc w:val="left"/>
    </w:lvl>
    <w:lvl w:ilvl="5" w:tplc="06624F80">
      <w:numFmt w:val="decimal"/>
      <w:lvlText w:val=""/>
      <w:lvlJc w:val="left"/>
    </w:lvl>
    <w:lvl w:ilvl="6" w:tplc="63E4C1AE">
      <w:numFmt w:val="decimal"/>
      <w:lvlText w:val=""/>
      <w:lvlJc w:val="left"/>
    </w:lvl>
    <w:lvl w:ilvl="7" w:tplc="A7DE5AB8">
      <w:numFmt w:val="decimal"/>
      <w:lvlText w:val=""/>
      <w:lvlJc w:val="left"/>
    </w:lvl>
    <w:lvl w:ilvl="8" w:tplc="E21608FC">
      <w:numFmt w:val="decimal"/>
      <w:lvlText w:val=""/>
      <w:lvlJc w:val="left"/>
    </w:lvl>
  </w:abstractNum>
  <w:abstractNum w:abstractNumId="2">
    <w:nsid w:val="00005F90"/>
    <w:multiLevelType w:val="hybridMultilevel"/>
    <w:tmpl w:val="5CA82974"/>
    <w:lvl w:ilvl="0" w:tplc="B55AE662">
      <w:start w:val="1"/>
      <w:numFmt w:val="bullet"/>
      <w:lvlText w:val="•"/>
      <w:lvlJc w:val="left"/>
    </w:lvl>
    <w:lvl w:ilvl="1" w:tplc="E1ECA414">
      <w:numFmt w:val="decimal"/>
      <w:lvlText w:val=""/>
      <w:lvlJc w:val="left"/>
    </w:lvl>
    <w:lvl w:ilvl="2" w:tplc="FB1E6B50">
      <w:numFmt w:val="decimal"/>
      <w:lvlText w:val=""/>
      <w:lvlJc w:val="left"/>
    </w:lvl>
    <w:lvl w:ilvl="3" w:tplc="4662A61C">
      <w:numFmt w:val="decimal"/>
      <w:lvlText w:val=""/>
      <w:lvlJc w:val="left"/>
    </w:lvl>
    <w:lvl w:ilvl="4" w:tplc="12D253CE">
      <w:numFmt w:val="decimal"/>
      <w:lvlText w:val=""/>
      <w:lvlJc w:val="left"/>
    </w:lvl>
    <w:lvl w:ilvl="5" w:tplc="6A6621C4">
      <w:numFmt w:val="decimal"/>
      <w:lvlText w:val=""/>
      <w:lvlJc w:val="left"/>
    </w:lvl>
    <w:lvl w:ilvl="6" w:tplc="D634047E">
      <w:numFmt w:val="decimal"/>
      <w:lvlText w:val=""/>
      <w:lvlJc w:val="left"/>
    </w:lvl>
    <w:lvl w:ilvl="7" w:tplc="BF96565A">
      <w:numFmt w:val="decimal"/>
      <w:lvlText w:val=""/>
      <w:lvlJc w:val="left"/>
    </w:lvl>
    <w:lvl w:ilvl="8" w:tplc="2A30C8BC">
      <w:numFmt w:val="decimal"/>
      <w:lvlText w:val=""/>
      <w:lvlJc w:val="left"/>
    </w:lvl>
  </w:abstractNum>
  <w:abstractNum w:abstractNumId="3">
    <w:nsid w:val="00006952"/>
    <w:multiLevelType w:val="hybridMultilevel"/>
    <w:tmpl w:val="18220F3A"/>
    <w:lvl w:ilvl="0" w:tplc="9BC66836">
      <w:start w:val="1"/>
      <w:numFmt w:val="bullet"/>
      <w:lvlText w:val="v"/>
      <w:lvlJc w:val="left"/>
    </w:lvl>
    <w:lvl w:ilvl="1" w:tplc="70EC68C0">
      <w:numFmt w:val="decimal"/>
      <w:lvlText w:val=""/>
      <w:lvlJc w:val="left"/>
    </w:lvl>
    <w:lvl w:ilvl="2" w:tplc="24C034B0">
      <w:numFmt w:val="decimal"/>
      <w:lvlText w:val=""/>
      <w:lvlJc w:val="left"/>
    </w:lvl>
    <w:lvl w:ilvl="3" w:tplc="B4AA7B82">
      <w:numFmt w:val="decimal"/>
      <w:lvlText w:val=""/>
      <w:lvlJc w:val="left"/>
    </w:lvl>
    <w:lvl w:ilvl="4" w:tplc="93222D84">
      <w:numFmt w:val="decimal"/>
      <w:lvlText w:val=""/>
      <w:lvlJc w:val="left"/>
    </w:lvl>
    <w:lvl w:ilvl="5" w:tplc="91B2CEDE">
      <w:numFmt w:val="decimal"/>
      <w:lvlText w:val=""/>
      <w:lvlJc w:val="left"/>
    </w:lvl>
    <w:lvl w:ilvl="6" w:tplc="CD362C46">
      <w:numFmt w:val="decimal"/>
      <w:lvlText w:val=""/>
      <w:lvlJc w:val="left"/>
    </w:lvl>
    <w:lvl w:ilvl="7" w:tplc="FC004C88">
      <w:numFmt w:val="decimal"/>
      <w:lvlText w:val=""/>
      <w:lvlJc w:val="left"/>
    </w:lvl>
    <w:lvl w:ilvl="8" w:tplc="69B6095C">
      <w:numFmt w:val="decimal"/>
      <w:lvlText w:val=""/>
      <w:lvlJc w:val="left"/>
    </w:lvl>
  </w:abstractNum>
  <w:abstractNum w:abstractNumId="4">
    <w:nsid w:val="00006DF1"/>
    <w:multiLevelType w:val="hybridMultilevel"/>
    <w:tmpl w:val="A6E0903C"/>
    <w:lvl w:ilvl="0" w:tplc="B6068A82">
      <w:start w:val="1"/>
      <w:numFmt w:val="bullet"/>
      <w:lvlText w:val="v"/>
      <w:lvlJc w:val="left"/>
    </w:lvl>
    <w:lvl w:ilvl="1" w:tplc="2594F2E8">
      <w:numFmt w:val="decimal"/>
      <w:lvlText w:val=""/>
      <w:lvlJc w:val="left"/>
    </w:lvl>
    <w:lvl w:ilvl="2" w:tplc="639A87EE">
      <w:numFmt w:val="decimal"/>
      <w:lvlText w:val=""/>
      <w:lvlJc w:val="left"/>
    </w:lvl>
    <w:lvl w:ilvl="3" w:tplc="1E423AE8">
      <w:numFmt w:val="decimal"/>
      <w:lvlText w:val=""/>
      <w:lvlJc w:val="left"/>
    </w:lvl>
    <w:lvl w:ilvl="4" w:tplc="66F8ADE4">
      <w:numFmt w:val="decimal"/>
      <w:lvlText w:val=""/>
      <w:lvlJc w:val="left"/>
    </w:lvl>
    <w:lvl w:ilvl="5" w:tplc="7E26EA62">
      <w:numFmt w:val="decimal"/>
      <w:lvlText w:val=""/>
      <w:lvlJc w:val="left"/>
    </w:lvl>
    <w:lvl w:ilvl="6" w:tplc="468AA2C2">
      <w:numFmt w:val="decimal"/>
      <w:lvlText w:val=""/>
      <w:lvlJc w:val="left"/>
    </w:lvl>
    <w:lvl w:ilvl="7" w:tplc="74A681F8">
      <w:numFmt w:val="decimal"/>
      <w:lvlText w:val=""/>
      <w:lvlJc w:val="left"/>
    </w:lvl>
    <w:lvl w:ilvl="8" w:tplc="8D86F224">
      <w:numFmt w:val="decimal"/>
      <w:lvlText w:val=""/>
      <w:lvlJc w:val="left"/>
    </w:lvl>
  </w:abstractNum>
  <w:abstractNum w:abstractNumId="5">
    <w:nsid w:val="000072AE"/>
    <w:multiLevelType w:val="hybridMultilevel"/>
    <w:tmpl w:val="E74039F8"/>
    <w:lvl w:ilvl="0" w:tplc="6E0EA52A">
      <w:start w:val="1"/>
      <w:numFmt w:val="bullet"/>
      <w:lvlText w:val="v"/>
      <w:lvlJc w:val="left"/>
    </w:lvl>
    <w:lvl w:ilvl="1" w:tplc="E4203B76">
      <w:start w:val="1"/>
      <w:numFmt w:val="bullet"/>
      <w:lvlText w:val="•"/>
      <w:lvlJc w:val="left"/>
    </w:lvl>
    <w:lvl w:ilvl="2" w:tplc="845432D6">
      <w:numFmt w:val="decimal"/>
      <w:lvlText w:val=""/>
      <w:lvlJc w:val="left"/>
    </w:lvl>
    <w:lvl w:ilvl="3" w:tplc="C8B682BE">
      <w:numFmt w:val="decimal"/>
      <w:lvlText w:val=""/>
      <w:lvlJc w:val="left"/>
    </w:lvl>
    <w:lvl w:ilvl="4" w:tplc="2DC084EE">
      <w:numFmt w:val="decimal"/>
      <w:lvlText w:val=""/>
      <w:lvlJc w:val="left"/>
    </w:lvl>
    <w:lvl w:ilvl="5" w:tplc="18B8A1E2">
      <w:numFmt w:val="decimal"/>
      <w:lvlText w:val=""/>
      <w:lvlJc w:val="left"/>
    </w:lvl>
    <w:lvl w:ilvl="6" w:tplc="07405B1E">
      <w:numFmt w:val="decimal"/>
      <w:lvlText w:val=""/>
      <w:lvlJc w:val="left"/>
    </w:lvl>
    <w:lvl w:ilvl="7" w:tplc="FE665894">
      <w:numFmt w:val="decimal"/>
      <w:lvlText w:val=""/>
      <w:lvlJc w:val="left"/>
    </w:lvl>
    <w:lvl w:ilvl="8" w:tplc="BA561176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747AA9"/>
    <w:rsid w:val="00151374"/>
    <w:rsid w:val="00747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A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neth.37847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2</cp:revision>
  <dcterms:created xsi:type="dcterms:W3CDTF">2018-03-14T12:02:00Z</dcterms:created>
  <dcterms:modified xsi:type="dcterms:W3CDTF">2018-03-14T12:02:00Z</dcterms:modified>
</cp:coreProperties>
</file>