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3F11" w:rsidRDefault="00B805C8">
      <w:pPr>
        <w:pStyle w:val="BodyText"/>
        <w:spacing w:before="9"/>
        <w:rPr>
          <w:rFonts w:ascii="Times New Roman"/>
          <w:sz w:val="20"/>
        </w:rPr>
      </w:pPr>
      <w:r w:rsidRPr="00AD4AA6">
        <w:rPr>
          <w:b/>
          <w:bCs/>
          <w:noProof/>
        </w:rPr>
        <w:drawing>
          <wp:anchor distT="0" distB="0" distL="0" distR="0" simplePos="0" relativeHeight="1072" behindDoc="0" locked="0" layoutInCell="1" allowOverlap="1">
            <wp:simplePos x="0" y="0"/>
            <wp:positionH relativeFrom="page">
              <wp:posOffset>596348</wp:posOffset>
            </wp:positionH>
            <wp:positionV relativeFrom="paragraph">
              <wp:posOffset>-81942</wp:posOffset>
            </wp:positionV>
            <wp:extent cx="1272209" cy="1534602"/>
            <wp:effectExtent l="19050" t="19050" r="4445" b="889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272209" cy="1534602"/>
                    </a:xfrm>
                    <a:prstGeom prst="rect">
                      <a:avLst/>
                    </a:prstGeom>
                    <a:ln>
                      <a:solidFill>
                        <a:schemeClr val="tx2">
                          <a:lumMod val="60000"/>
                          <a:lumOff val="40000"/>
                        </a:schemeClr>
                      </a:solidFill>
                    </a:ln>
                  </pic:spPr>
                </pic:pic>
              </a:graphicData>
            </a:graphic>
          </wp:anchor>
        </w:drawing>
      </w:r>
      <w:r w:rsidR="00AD4AA6">
        <w:rPr>
          <w:rFonts w:ascii="Times New Roman"/>
          <w:b/>
          <w:bCs/>
          <w:sz w:val="20"/>
        </w:rPr>
        <w:tab/>
      </w:r>
      <w:r w:rsidR="00AD4AA6">
        <w:rPr>
          <w:rFonts w:ascii="Times New Roman"/>
          <w:b/>
          <w:bCs/>
          <w:sz w:val="20"/>
        </w:rPr>
        <w:tab/>
      </w:r>
      <w:r w:rsidR="00AD4AA6">
        <w:rPr>
          <w:rFonts w:ascii="Times New Roman"/>
          <w:b/>
          <w:bCs/>
          <w:sz w:val="20"/>
        </w:rPr>
        <w:tab/>
      </w:r>
      <w:r w:rsidR="00AD4AA6">
        <w:rPr>
          <w:rFonts w:ascii="Times New Roman"/>
          <w:b/>
          <w:bCs/>
          <w:sz w:val="20"/>
        </w:rPr>
        <w:tab/>
      </w:r>
      <w:r w:rsidR="00AD4AA6">
        <w:rPr>
          <w:rFonts w:ascii="Times New Roman"/>
          <w:b/>
          <w:bCs/>
          <w:sz w:val="20"/>
        </w:rPr>
        <w:tab/>
      </w:r>
      <w:r w:rsidR="00AD4AA6">
        <w:rPr>
          <w:rFonts w:ascii="Times New Roman"/>
          <w:b/>
          <w:bCs/>
          <w:sz w:val="20"/>
        </w:rPr>
        <w:tab/>
      </w:r>
      <w:r w:rsidR="00AD4AA6">
        <w:rPr>
          <w:rFonts w:ascii="Times New Roman"/>
          <w:b/>
          <w:bCs/>
          <w:sz w:val="20"/>
        </w:rPr>
        <w:tab/>
      </w:r>
      <w:r w:rsidR="00AD4AA6">
        <w:rPr>
          <w:rFonts w:ascii="Times New Roman"/>
          <w:b/>
          <w:bCs/>
          <w:sz w:val="20"/>
        </w:rPr>
        <w:tab/>
      </w:r>
      <w:r w:rsidR="00AD4AA6">
        <w:rPr>
          <w:rFonts w:ascii="Times New Roman"/>
          <w:b/>
          <w:bCs/>
          <w:sz w:val="20"/>
        </w:rPr>
        <w:tab/>
      </w:r>
      <w:r w:rsidR="00AD4AA6">
        <w:rPr>
          <w:rFonts w:ascii="Times New Roman"/>
          <w:b/>
          <w:bCs/>
          <w:sz w:val="20"/>
        </w:rPr>
        <w:tab/>
      </w:r>
      <w:r w:rsidR="00AD4AA6">
        <w:rPr>
          <w:rFonts w:ascii="Times New Roman"/>
          <w:b/>
          <w:bCs/>
          <w:sz w:val="20"/>
        </w:rPr>
        <w:tab/>
      </w:r>
      <w:r w:rsidR="00AD4AA6">
        <w:rPr>
          <w:rFonts w:ascii="Times New Roman"/>
          <w:b/>
          <w:bCs/>
          <w:sz w:val="20"/>
        </w:rPr>
        <w:tab/>
      </w:r>
    </w:p>
    <w:p w:rsidR="00B43F11" w:rsidRDefault="00B805C8" w:rsidP="009E5023">
      <w:pPr>
        <w:tabs>
          <w:tab w:val="left" w:pos="8364"/>
        </w:tabs>
        <w:spacing w:before="11" w:line="503" w:lineRule="exact"/>
        <w:ind w:left="3143"/>
      </w:pPr>
      <w:r>
        <w:rPr>
          <w:rFonts w:ascii="Calibri"/>
          <w:b/>
          <w:sz w:val="44"/>
        </w:rPr>
        <w:t>BILAL</w:t>
      </w:r>
      <w:r>
        <w:rPr>
          <w:rFonts w:ascii="Calibri"/>
          <w:b/>
          <w:sz w:val="44"/>
        </w:rPr>
        <w:tab/>
      </w:r>
      <w:hyperlink r:id="rId8" w:history="1">
        <w:r w:rsidR="009E5023" w:rsidRPr="00CA1BD8">
          <w:rPr>
            <w:rStyle w:val="Hyperlink"/>
          </w:rPr>
          <w:t>Bilal.378678@2freemail.com</w:t>
        </w:r>
      </w:hyperlink>
      <w:r w:rsidR="009E5023">
        <w:t xml:space="preserve"> </w:t>
      </w:r>
    </w:p>
    <w:p w:rsidR="00B43F11" w:rsidRDefault="009E5023">
      <w:pPr>
        <w:pStyle w:val="BodyText"/>
        <w:spacing w:line="196" w:lineRule="exact"/>
        <w:ind w:right="819"/>
        <w:jc w:val="right"/>
      </w:pPr>
      <w:r>
        <w:t>C/o- +971501685421</w:t>
      </w:r>
    </w:p>
    <w:p w:rsidR="00A61B89" w:rsidRDefault="00B805C8" w:rsidP="00683D39">
      <w:pPr>
        <w:spacing w:before="189"/>
        <w:ind w:left="3143" w:right="347"/>
        <w:rPr>
          <w:sz w:val="24"/>
        </w:rPr>
      </w:pPr>
      <w:r>
        <w:rPr>
          <w:b/>
          <w:sz w:val="24"/>
        </w:rPr>
        <w:t xml:space="preserve">Food Technologist </w:t>
      </w:r>
      <w:r>
        <w:rPr>
          <w:sz w:val="24"/>
        </w:rPr>
        <w:t xml:space="preserve">with </w:t>
      </w:r>
      <w:r w:rsidR="00C26BF9">
        <w:rPr>
          <w:sz w:val="24"/>
        </w:rPr>
        <w:t xml:space="preserve">6 </w:t>
      </w:r>
      <w:r>
        <w:rPr>
          <w:sz w:val="24"/>
        </w:rPr>
        <w:t xml:space="preserve">years’ Experience in Food Processing Hands-on Experience in </w:t>
      </w:r>
      <w:r>
        <w:rPr>
          <w:b/>
          <w:sz w:val="24"/>
        </w:rPr>
        <w:t>Food Quality Assurance</w:t>
      </w:r>
      <w:r>
        <w:rPr>
          <w:sz w:val="24"/>
        </w:rPr>
        <w:t xml:space="preserve">, </w:t>
      </w:r>
      <w:r>
        <w:rPr>
          <w:b/>
          <w:sz w:val="24"/>
        </w:rPr>
        <w:t>Food Safety</w:t>
      </w:r>
      <w:r>
        <w:rPr>
          <w:sz w:val="24"/>
        </w:rPr>
        <w:t xml:space="preserve">, </w:t>
      </w:r>
      <w:r>
        <w:rPr>
          <w:b/>
          <w:sz w:val="24"/>
        </w:rPr>
        <w:t>HACCP</w:t>
      </w:r>
      <w:r>
        <w:rPr>
          <w:sz w:val="24"/>
        </w:rPr>
        <w:t xml:space="preserve">, </w:t>
      </w:r>
      <w:r>
        <w:rPr>
          <w:b/>
          <w:sz w:val="24"/>
        </w:rPr>
        <w:t>ISO 22000</w:t>
      </w:r>
      <w:r w:rsidR="00CF05CA">
        <w:rPr>
          <w:sz w:val="24"/>
        </w:rPr>
        <w:t>, O</w:t>
      </w:r>
      <w:r>
        <w:rPr>
          <w:sz w:val="24"/>
        </w:rPr>
        <w:t>perational activities</w:t>
      </w:r>
      <w:r w:rsidR="00780BE4">
        <w:rPr>
          <w:sz w:val="24"/>
        </w:rPr>
        <w:t>.</w:t>
      </w:r>
    </w:p>
    <w:p w:rsidR="00B43F11" w:rsidRDefault="00B43F11">
      <w:pPr>
        <w:rPr>
          <w:sz w:val="20"/>
        </w:rPr>
        <w:sectPr w:rsidR="00B43F11">
          <w:type w:val="continuous"/>
          <w:pgSz w:w="12240" w:h="15840"/>
          <w:pgMar w:top="680" w:right="600" w:bottom="280" w:left="320" w:header="720" w:footer="720" w:gutter="0"/>
          <w:cols w:space="720"/>
        </w:sectPr>
      </w:pPr>
    </w:p>
    <w:p w:rsidR="00E1255C" w:rsidRDefault="00E1255C" w:rsidP="00A61B89">
      <w:pPr>
        <w:pStyle w:val="Heading1"/>
        <w:spacing w:before="44" w:line="320" w:lineRule="exact"/>
        <w:ind w:left="1870" w:right="2216"/>
        <w:rPr>
          <w:rFonts w:ascii="Calibri"/>
          <w:sz w:val="28"/>
        </w:rPr>
      </w:pPr>
    </w:p>
    <w:p w:rsidR="00A61B89" w:rsidRDefault="00A61B89" w:rsidP="00A61B89">
      <w:pPr>
        <w:pStyle w:val="Heading1"/>
        <w:spacing w:before="44" w:line="320" w:lineRule="exact"/>
        <w:ind w:left="1870" w:right="2216"/>
        <w:rPr>
          <w:rFonts w:ascii="Calibri"/>
        </w:rPr>
      </w:pPr>
      <w:r>
        <w:rPr>
          <w:rFonts w:ascii="Calibri"/>
          <w:sz w:val="28"/>
        </w:rPr>
        <w:t>E</w:t>
      </w:r>
      <w:r>
        <w:rPr>
          <w:rFonts w:ascii="Calibri"/>
        </w:rPr>
        <w:t>DUCATION</w:t>
      </w:r>
    </w:p>
    <w:p w:rsidR="00E1255C" w:rsidRDefault="00E1255C" w:rsidP="00A61B89">
      <w:pPr>
        <w:pStyle w:val="Heading1"/>
        <w:spacing w:before="44" w:line="320" w:lineRule="exact"/>
        <w:ind w:left="1870" w:right="2216"/>
        <w:rPr>
          <w:rFonts w:ascii="Calibri"/>
        </w:rPr>
      </w:pPr>
    </w:p>
    <w:p w:rsidR="00A61B89" w:rsidRDefault="00A61B89" w:rsidP="00A61B89">
      <w:pPr>
        <w:pStyle w:val="BodyText"/>
        <w:spacing w:before="22" w:line="206" w:lineRule="exact"/>
        <w:ind w:left="117" w:right="117"/>
        <w:jc w:val="both"/>
      </w:pPr>
      <w:r>
        <w:t>M.Tech (Food Processing) from Karunya University, Coimbatore INDIA in April 2011, 78%</w:t>
      </w:r>
    </w:p>
    <w:p w:rsidR="00A61B89" w:rsidRDefault="00A61B89" w:rsidP="00A61B89">
      <w:pPr>
        <w:pStyle w:val="BodyText"/>
        <w:spacing w:before="7"/>
        <w:rPr>
          <w:sz w:val="17"/>
        </w:rPr>
      </w:pPr>
    </w:p>
    <w:p w:rsidR="00A61B89" w:rsidRDefault="00A61B89" w:rsidP="00A61B89">
      <w:pPr>
        <w:pStyle w:val="ListParagraph"/>
        <w:numPr>
          <w:ilvl w:val="1"/>
          <w:numId w:val="1"/>
        </w:numPr>
        <w:tabs>
          <w:tab w:val="left" w:pos="429"/>
        </w:tabs>
        <w:spacing w:line="206" w:lineRule="exact"/>
        <w:ind w:right="117" w:firstLine="0"/>
        <w:jc w:val="both"/>
      </w:pPr>
      <w:r>
        <w:t>ech (Food Sciences &amp; Technology) from Marathwada Agriculture University, Parbhani, Maharashtra NDIA in 2008 Secured74.47%</w:t>
      </w:r>
    </w:p>
    <w:p w:rsidR="00A61B89" w:rsidRDefault="00A61B89" w:rsidP="00A61B89">
      <w:pPr>
        <w:pStyle w:val="BodyText"/>
        <w:spacing w:before="8"/>
        <w:rPr>
          <w:sz w:val="17"/>
        </w:rPr>
      </w:pPr>
    </w:p>
    <w:p w:rsidR="00A61B89" w:rsidRDefault="00A61B89" w:rsidP="00A61B89">
      <w:pPr>
        <w:pStyle w:val="BodyText"/>
        <w:spacing w:line="206" w:lineRule="exact"/>
        <w:ind w:left="117" w:right="115"/>
        <w:jc w:val="both"/>
      </w:pPr>
      <w:r>
        <w:t>MBA -Distance Learning- (Manufacturing Management) from YCMOU Nasik INDIA in 2011</w:t>
      </w:r>
    </w:p>
    <w:p w:rsidR="00A61B89" w:rsidRDefault="00A61B89" w:rsidP="00A61B89">
      <w:pPr>
        <w:pStyle w:val="BodyText"/>
        <w:spacing w:before="7"/>
        <w:rPr>
          <w:sz w:val="17"/>
        </w:rPr>
      </w:pPr>
    </w:p>
    <w:p w:rsidR="00AD4AA6" w:rsidRPr="00AD4AA6" w:rsidRDefault="00A61B89" w:rsidP="00AD4AA6">
      <w:pPr>
        <w:pStyle w:val="BodyText"/>
        <w:spacing w:line="206" w:lineRule="exact"/>
        <w:ind w:left="117" w:right="116"/>
        <w:jc w:val="both"/>
      </w:pPr>
      <w:r>
        <w:t>Diploma –Distance Learning- in Food &amp; Nutrition from MANUU Hyderabad</w:t>
      </w:r>
    </w:p>
    <w:p w:rsidR="00B43F11" w:rsidRDefault="00B805C8">
      <w:pPr>
        <w:pStyle w:val="Heading1"/>
        <w:spacing w:before="44" w:line="340" w:lineRule="exact"/>
        <w:ind w:left="1473"/>
        <w:jc w:val="left"/>
        <w:rPr>
          <w:rFonts w:ascii="Calibri"/>
        </w:rPr>
      </w:pPr>
      <w:r>
        <w:rPr>
          <w:rFonts w:ascii="Calibri"/>
          <w:sz w:val="28"/>
        </w:rPr>
        <w:t>W</w:t>
      </w:r>
      <w:r>
        <w:rPr>
          <w:rFonts w:ascii="Calibri"/>
        </w:rPr>
        <w:t xml:space="preserve">ork </w:t>
      </w:r>
      <w:r>
        <w:rPr>
          <w:rFonts w:ascii="Calibri"/>
          <w:sz w:val="28"/>
        </w:rPr>
        <w:t>E</w:t>
      </w:r>
      <w:r>
        <w:rPr>
          <w:rFonts w:ascii="Calibri"/>
        </w:rPr>
        <w:t>xperience</w:t>
      </w:r>
    </w:p>
    <w:p w:rsidR="00780BE4" w:rsidRDefault="00780BE4">
      <w:pPr>
        <w:pStyle w:val="Heading1"/>
        <w:spacing w:before="44" w:line="340" w:lineRule="exact"/>
        <w:ind w:left="1473"/>
        <w:jc w:val="left"/>
        <w:rPr>
          <w:rFonts w:ascii="Calibri"/>
        </w:rPr>
      </w:pPr>
    </w:p>
    <w:p w:rsidR="00780BE4" w:rsidRDefault="00780BE4" w:rsidP="00780BE4">
      <w:pPr>
        <w:pStyle w:val="Heading2"/>
        <w:ind w:left="400" w:right="579"/>
        <w:jc w:val="left"/>
      </w:pPr>
      <w:r>
        <w:t>HDG Group, QA Executive, Dammam KSA, Jan 2017 to April 2017</w:t>
      </w:r>
    </w:p>
    <w:p w:rsidR="00780BE4" w:rsidRDefault="00780BE4" w:rsidP="000247AF">
      <w:pPr>
        <w:pStyle w:val="Heading2"/>
        <w:ind w:left="400" w:right="579"/>
        <w:rPr>
          <w:b w:val="0"/>
        </w:rPr>
      </w:pPr>
      <w:r>
        <w:rPr>
          <w:b w:val="0"/>
        </w:rPr>
        <w:t>To establish procedures, standards, systems to meet FSMS requirement. Auditing restaurants as per Company Standards. Preparing documentation, SOPs or Work Instruction of restaurants. Food safety training to restaurants manager, kitchen crew including chef. Worked on Cleaning manual, Food Safety Manual, PRP documentation. Standardization of Raw material and Finished pr</w:t>
      </w:r>
      <w:r w:rsidR="000247AF">
        <w:rPr>
          <w:b w:val="0"/>
        </w:rPr>
        <w:t>oducts as per company Standards</w:t>
      </w:r>
    </w:p>
    <w:p w:rsidR="000247AF" w:rsidRPr="000247AF" w:rsidRDefault="000247AF" w:rsidP="000247AF">
      <w:pPr>
        <w:pStyle w:val="Heading2"/>
        <w:ind w:left="400" w:right="579"/>
        <w:rPr>
          <w:b w:val="0"/>
        </w:rPr>
      </w:pPr>
    </w:p>
    <w:p w:rsidR="00AD4AA6" w:rsidRDefault="00B805C8" w:rsidP="00AD4AA6">
      <w:pPr>
        <w:pStyle w:val="Heading2"/>
        <w:ind w:left="400" w:right="579"/>
        <w:jc w:val="left"/>
      </w:pPr>
      <w:r>
        <w:t xml:space="preserve">Baagro Natural Products, </w:t>
      </w:r>
      <w:r w:rsidR="00AD4AA6">
        <w:t>QA Manager</w:t>
      </w:r>
      <w:r>
        <w:t xml:space="preserve">, August 2014 to </w:t>
      </w:r>
      <w:r w:rsidR="00780BE4">
        <w:t>January 2017</w:t>
      </w:r>
    </w:p>
    <w:p w:rsidR="00AD4AA6" w:rsidRPr="00AD4AA6" w:rsidRDefault="00AD4AA6" w:rsidP="00AD4AA6">
      <w:pPr>
        <w:pStyle w:val="Heading2"/>
        <w:ind w:left="400" w:right="579"/>
        <w:jc w:val="left"/>
        <w:rPr>
          <w:b w:val="0"/>
          <w:bCs w:val="0"/>
        </w:rPr>
      </w:pPr>
      <w:r w:rsidRPr="00AD4AA6">
        <w:rPr>
          <w:b w:val="0"/>
          <w:bCs w:val="0"/>
          <w:sz w:val="24"/>
        </w:rPr>
        <w:t>T</w:t>
      </w:r>
      <w:r>
        <w:rPr>
          <w:b w:val="0"/>
          <w:bCs w:val="0"/>
        </w:rPr>
        <w:t xml:space="preserve">o establish </w:t>
      </w:r>
      <w:r w:rsidRPr="00AD4AA6">
        <w:rPr>
          <w:b w:val="0"/>
          <w:bCs w:val="0"/>
        </w:rPr>
        <w:t>standards, systems and procedures. Monitoring performance, supervising technical staff. Investigating and setting standards for quality/health and safety QHSE. .Analyzing QA data tomeasure, assess, and improve product quality</w:t>
      </w:r>
      <w:r>
        <w:rPr>
          <w:b w:val="0"/>
          <w:bCs w:val="0"/>
        </w:rPr>
        <w:t xml:space="preserve">.Monitoring of CAPA. </w:t>
      </w:r>
      <w:r w:rsidRPr="00AD4AA6">
        <w:rPr>
          <w:b w:val="0"/>
          <w:bCs w:val="0"/>
        </w:rPr>
        <w:t>Determining, negotiating and agreeing in-house qual</w:t>
      </w:r>
      <w:r>
        <w:rPr>
          <w:b w:val="0"/>
          <w:bCs w:val="0"/>
        </w:rPr>
        <w:t>ity.</w:t>
      </w:r>
    </w:p>
    <w:p w:rsidR="00AD4AA6" w:rsidRDefault="00AD4AA6" w:rsidP="00AD4AA6">
      <w:pPr>
        <w:pStyle w:val="Heading2"/>
        <w:ind w:left="400" w:right="579"/>
        <w:jc w:val="left"/>
      </w:pPr>
    </w:p>
    <w:p w:rsidR="00292DF2" w:rsidRDefault="00292DF2" w:rsidP="00292DF2">
      <w:pPr>
        <w:pStyle w:val="Heading2"/>
        <w:ind w:left="400" w:right="428"/>
        <w:jc w:val="left"/>
      </w:pPr>
      <w:r>
        <w:t>Shami Restaurant Co. (Al-Rajhi Group) KSA, Quality Assurance Manager, March 2012 to July 2014</w:t>
      </w:r>
    </w:p>
    <w:p w:rsidR="00A61B89" w:rsidRDefault="00A61B89">
      <w:pPr>
        <w:pStyle w:val="Heading2"/>
        <w:ind w:left="400" w:right="428"/>
        <w:jc w:val="left"/>
      </w:pPr>
    </w:p>
    <w:p w:rsidR="00A61B89" w:rsidRPr="00292DF2" w:rsidRDefault="00292DF2">
      <w:pPr>
        <w:pStyle w:val="Heading2"/>
        <w:ind w:left="400" w:right="428"/>
        <w:jc w:val="left"/>
        <w:rPr>
          <w:b w:val="0"/>
          <w:bCs w:val="0"/>
        </w:rPr>
      </w:pPr>
      <w:r w:rsidRPr="00292DF2">
        <w:rPr>
          <w:b w:val="0"/>
          <w:bCs w:val="0"/>
        </w:rPr>
        <w:t>Auditing and Monitoring Internal Audits for 21 Restaurants (Shami Restaurant, Ramesses Restaurant, Kaboria Restaurant) in Jeddah, Riyadh &amp; Madina.Conducting Training for Branch Manager,Unit Head and Food Safety Staff.</w:t>
      </w:r>
    </w:p>
    <w:p w:rsidR="00683D39" w:rsidRDefault="00683D39">
      <w:pPr>
        <w:pStyle w:val="BodyText"/>
        <w:ind w:left="400"/>
        <w:rPr>
          <w:rFonts w:ascii="Calibri"/>
          <w:b/>
          <w:bCs/>
          <w:sz w:val="28"/>
          <w:szCs w:val="28"/>
        </w:rPr>
      </w:pPr>
      <w:bookmarkStart w:id="0" w:name="_GoBack"/>
      <w:bookmarkEnd w:id="0"/>
    </w:p>
    <w:p w:rsidR="00B43F11" w:rsidRPr="00E1255C" w:rsidRDefault="00E1255C" w:rsidP="00683D39">
      <w:pPr>
        <w:pStyle w:val="BodyText"/>
        <w:ind w:left="400"/>
        <w:jc w:val="center"/>
        <w:rPr>
          <w:rFonts w:ascii="Calibri"/>
          <w:b/>
          <w:bCs/>
          <w:sz w:val="20"/>
        </w:rPr>
      </w:pPr>
      <w:r w:rsidRPr="00E1255C">
        <w:rPr>
          <w:rFonts w:ascii="Calibri"/>
          <w:b/>
          <w:bCs/>
          <w:sz w:val="28"/>
          <w:szCs w:val="28"/>
        </w:rPr>
        <w:lastRenderedPageBreak/>
        <w:t>C</w:t>
      </w:r>
      <w:r w:rsidRPr="00E1255C">
        <w:rPr>
          <w:rFonts w:ascii="Calibri"/>
          <w:b/>
          <w:bCs/>
          <w:sz w:val="24"/>
          <w:szCs w:val="24"/>
        </w:rPr>
        <w:t>ERTIFICATION</w:t>
      </w:r>
    </w:p>
    <w:p w:rsidR="00A61B89" w:rsidRDefault="00A61B89">
      <w:pPr>
        <w:pStyle w:val="BodyText"/>
        <w:spacing w:before="1"/>
        <w:ind w:left="400"/>
        <w:jc w:val="both"/>
      </w:pPr>
    </w:p>
    <w:p w:rsidR="00A61B89" w:rsidRDefault="00292DF2" w:rsidP="000247AF">
      <w:pPr>
        <w:pStyle w:val="BodyText"/>
        <w:numPr>
          <w:ilvl w:val="0"/>
          <w:numId w:val="6"/>
        </w:numPr>
        <w:spacing w:before="1"/>
      </w:pPr>
      <w:r>
        <w:t>FSSC 22000 Lead Auditor Certificate from Intertek, IRCA UK approved, awaiting Certificate</w:t>
      </w:r>
    </w:p>
    <w:p w:rsidR="00292DF2" w:rsidRDefault="00292DF2" w:rsidP="000247AF">
      <w:pPr>
        <w:pStyle w:val="BodyText"/>
        <w:numPr>
          <w:ilvl w:val="0"/>
          <w:numId w:val="6"/>
        </w:numPr>
        <w:spacing w:before="1"/>
      </w:pPr>
      <w:r>
        <w:t xml:space="preserve">Certified Food Safety Supervisor </w:t>
      </w:r>
      <w:r w:rsidR="00C432C0">
        <w:t xml:space="preserve">for ManufacturingIndustry </w:t>
      </w:r>
      <w:r>
        <w:t>from Fostac approved by FSSAI</w:t>
      </w:r>
    </w:p>
    <w:p w:rsidR="00292DF2" w:rsidRDefault="00292DF2" w:rsidP="000247AF">
      <w:pPr>
        <w:pStyle w:val="BodyText"/>
        <w:numPr>
          <w:ilvl w:val="0"/>
          <w:numId w:val="6"/>
        </w:numPr>
        <w:spacing w:before="1"/>
      </w:pPr>
      <w:r>
        <w:t>HACCP training p</w:t>
      </w:r>
      <w:r w:rsidR="000247AF">
        <w:t>rogram Level 3 from AIMS Mumbai</w:t>
      </w:r>
    </w:p>
    <w:p w:rsidR="00292DF2" w:rsidRDefault="00292DF2" w:rsidP="000247AF">
      <w:pPr>
        <w:pStyle w:val="BodyText"/>
        <w:numPr>
          <w:ilvl w:val="0"/>
          <w:numId w:val="6"/>
        </w:numPr>
        <w:spacing w:before="1"/>
      </w:pPr>
      <w:r>
        <w:t>ISO 9001:2015 Lead Auditor Certificate from Sgs, IRCA UK approved, awaiting Certificate</w:t>
      </w:r>
    </w:p>
    <w:p w:rsidR="000247AF" w:rsidRDefault="000247AF" w:rsidP="000247AF">
      <w:pPr>
        <w:pStyle w:val="BodyText"/>
        <w:numPr>
          <w:ilvl w:val="0"/>
          <w:numId w:val="6"/>
        </w:numPr>
        <w:spacing w:before="1"/>
      </w:pPr>
      <w:r>
        <w:t>Internal Auditor Unaccredited ISO 22000 based on FSMS</w:t>
      </w:r>
    </w:p>
    <w:p w:rsidR="00683D39" w:rsidRDefault="000247AF" w:rsidP="000247AF">
      <w:pPr>
        <w:pStyle w:val="BodyText"/>
        <w:numPr>
          <w:ilvl w:val="0"/>
          <w:numId w:val="6"/>
        </w:numPr>
        <w:spacing w:before="1"/>
      </w:pPr>
      <w:r>
        <w:t>Pest Control Management certification from Reza Hygiene KSA</w:t>
      </w:r>
    </w:p>
    <w:p w:rsidR="000247AF" w:rsidRDefault="000247AF" w:rsidP="009D4070">
      <w:pPr>
        <w:pStyle w:val="BodyText"/>
        <w:jc w:val="both"/>
      </w:pPr>
    </w:p>
    <w:p w:rsidR="00585574" w:rsidRPr="00585574" w:rsidRDefault="00585574" w:rsidP="009D4070">
      <w:pPr>
        <w:pStyle w:val="BodyText"/>
        <w:jc w:val="both"/>
      </w:pPr>
      <w:r w:rsidRPr="00585574">
        <w:t>Preparation, Maintenance and Update of Documents regarding Food Safety. Quality Control system for receiving Raw material to Finished Product dispatch.</w:t>
      </w:r>
    </w:p>
    <w:p w:rsidR="00585574" w:rsidRDefault="00585574" w:rsidP="009D4070">
      <w:pPr>
        <w:pStyle w:val="BodyText"/>
        <w:jc w:val="both"/>
      </w:pPr>
      <w:r w:rsidRPr="00585574">
        <w:t>Demonstrate</w:t>
      </w:r>
      <w:r>
        <w:t>d excellence in maintaining ISO</w:t>
      </w:r>
      <w:r w:rsidR="009D4070">
        <w:t xml:space="preserve"> Documentation </w:t>
      </w:r>
      <w:r w:rsidRPr="00585574">
        <w:t>&amp; possess knowledge of GMP, GHP guidelines.</w:t>
      </w:r>
      <w:r w:rsidR="009D4070">
        <w:t>Ensures all relevant Standard, Procedures and Policies are addressed to and strictly adhered to by the employees. Review, improve, maintain and update the Quality Assurance operating procedures (SOPs) and implement the same in the operations.Demonstrated excellence in maintaining ISO documentation &amp; possess knowledge of GMP, GHP guidelines.Maintain HACCP standard requirements, maintain an</w:t>
      </w:r>
      <w:r w:rsidR="00B24CFC">
        <w:t>d control documents as required</w:t>
      </w:r>
    </w:p>
    <w:p w:rsidR="009D4070" w:rsidRDefault="00292DF2" w:rsidP="009D4070">
      <w:pPr>
        <w:pStyle w:val="Heading2"/>
        <w:ind w:left="117" w:right="114"/>
      </w:pPr>
      <w:r>
        <w:t>Zain Fresh Agro Limited (Krishnagiri, Tamil Nadu, INDIA), Quality Controller (Production Asst. 6 months), April 2011 to Feb 2012</w:t>
      </w:r>
    </w:p>
    <w:p w:rsidR="00780BE4" w:rsidRDefault="00780BE4" w:rsidP="00780BE4">
      <w:pPr>
        <w:pStyle w:val="BodyText"/>
        <w:rPr>
          <w:rFonts w:ascii="Calibri" w:hAnsi="Calibri"/>
        </w:rPr>
      </w:pPr>
    </w:p>
    <w:p w:rsidR="00B43F11" w:rsidRPr="00AD4AA6" w:rsidRDefault="00292DF2" w:rsidP="00AD4AA6">
      <w:pPr>
        <w:pStyle w:val="BodyText"/>
        <w:rPr>
          <w:b/>
          <w:bCs/>
        </w:rPr>
      </w:pPr>
      <w:r w:rsidRPr="00B24CFC">
        <w:t xml:space="preserve">Performing raw material analysis (Colour, Flavor, and Texture of raw Mango).Inspection of Raw cans as per company Standards. On-line analysis of Mango Pulp for   (TSS,   Temperature,   Viscosity,   PH,   </w:t>
      </w:r>
      <w:r w:rsidR="00585574" w:rsidRPr="00B24CFC">
        <w:t xml:space="preserve">Colour </w:t>
      </w:r>
      <w:r w:rsidR="00B24CFC" w:rsidRPr="00B24CFC">
        <w:rPr>
          <w:spacing w:val="35"/>
        </w:rPr>
        <w:t>and acidity).</w:t>
      </w:r>
      <w:r w:rsidR="00B24CFC" w:rsidRPr="00B24CFC">
        <w:rPr>
          <w:rFonts w:ascii="Calibri" w:hAnsi="Calibri"/>
          <w:spacing w:val="35"/>
        </w:rPr>
        <w:t>Supervising</w:t>
      </w:r>
      <w:r w:rsidRPr="00B24CFC">
        <w:rPr>
          <w:rFonts w:ascii="Calibri" w:hAnsi="Calibri"/>
        </w:rPr>
        <w:t>Clean- in-Process (CIP) before and after Production. Preparation and Record keeping for Q</w:t>
      </w:r>
      <w:r w:rsidR="00B24CFC">
        <w:rPr>
          <w:rFonts w:ascii="Calibri" w:hAnsi="Calibri"/>
        </w:rPr>
        <w:t xml:space="preserve">uality Control Work. Frequently </w:t>
      </w:r>
      <w:r w:rsidRPr="00B24CFC">
        <w:rPr>
          <w:rFonts w:ascii="Calibri" w:hAnsi="Calibri"/>
          <w:spacing w:val="-1"/>
        </w:rPr>
        <w:t xml:space="preserve">Monitoring </w:t>
      </w:r>
      <w:r w:rsidRPr="00B24CFC">
        <w:rPr>
          <w:rFonts w:ascii="Calibri" w:hAnsi="Calibri"/>
        </w:rPr>
        <w:t xml:space="preserve">Retorting unit, Cooling unit, Ripening      Unit      and    Pre-processing Unit. On line decision making to improve the product quality. Inspecting the quality of raw material and Finished </w:t>
      </w:r>
      <w:r w:rsidR="00AD4AA6">
        <w:rPr>
          <w:rFonts w:ascii="Calibri" w:hAnsi="Calibri"/>
        </w:rPr>
        <w:t>products.</w:t>
      </w:r>
    </w:p>
    <w:p w:rsidR="00585574" w:rsidRDefault="00585574" w:rsidP="00585574">
      <w:pPr>
        <w:pStyle w:val="BodyText"/>
        <w:sectPr w:rsidR="00585574">
          <w:type w:val="continuous"/>
          <w:pgSz w:w="12240" w:h="15840"/>
          <w:pgMar w:top="680" w:right="600" w:bottom="280" w:left="320" w:header="720" w:footer="720" w:gutter="0"/>
          <w:cols w:num="2" w:space="720" w:equalWidth="0">
            <w:col w:w="5516" w:space="456"/>
            <w:col w:w="5348"/>
          </w:cols>
        </w:sectPr>
      </w:pPr>
    </w:p>
    <w:p w:rsidR="00B43F11" w:rsidRDefault="00B805C8">
      <w:pPr>
        <w:pStyle w:val="Heading1"/>
        <w:spacing w:before="50"/>
        <w:ind w:left="2183" w:right="1571"/>
      </w:pPr>
      <w:r>
        <w:rPr>
          <w:noProof/>
        </w:rPr>
        <w:lastRenderedPageBreak/>
        <w:drawing>
          <wp:anchor distT="0" distB="0" distL="0" distR="0" simplePos="0" relativeHeight="268431143" behindDoc="1" locked="0" layoutInCell="1" allowOverlap="1">
            <wp:simplePos x="0" y="0"/>
            <wp:positionH relativeFrom="page">
              <wp:posOffset>393065</wp:posOffset>
            </wp:positionH>
            <wp:positionV relativeFrom="paragraph">
              <wp:posOffset>282101</wp:posOffset>
            </wp:positionV>
            <wp:extent cx="1701164" cy="871854"/>
            <wp:effectExtent l="0" t="0" r="0" b="0"/>
            <wp:wrapNone/>
            <wp:docPr id="9" name="imag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9.jpeg"/>
                    <pic:cNvPicPr/>
                  </pic:nvPicPr>
                  <pic:blipFill>
                    <a:blip r:embed="rId9" cstate="print"/>
                    <a:stretch>
                      <a:fillRect/>
                    </a:stretch>
                  </pic:blipFill>
                  <pic:spPr>
                    <a:xfrm>
                      <a:off x="0" y="0"/>
                      <a:ext cx="1701164" cy="871854"/>
                    </a:xfrm>
                    <a:prstGeom prst="rect">
                      <a:avLst/>
                    </a:prstGeom>
                  </pic:spPr>
                </pic:pic>
              </a:graphicData>
            </a:graphic>
          </wp:anchor>
        </w:drawing>
      </w:r>
      <w:r>
        <w:rPr>
          <w:sz w:val="28"/>
        </w:rPr>
        <w:t>In</w:t>
      </w:r>
      <w:r>
        <w:t>-Plant Training</w:t>
      </w:r>
    </w:p>
    <w:p w:rsidR="00B43F11" w:rsidRDefault="00B43F11">
      <w:pPr>
        <w:pStyle w:val="BodyText"/>
        <w:spacing w:before="1"/>
        <w:rPr>
          <w:b/>
        </w:rPr>
      </w:pPr>
    </w:p>
    <w:p w:rsidR="00B43F11" w:rsidRDefault="00B805C8">
      <w:pPr>
        <w:ind w:left="3378"/>
        <w:jc w:val="both"/>
      </w:pPr>
      <w:r>
        <w:rPr>
          <w:b/>
        </w:rPr>
        <w:t xml:space="preserve">Weikfield Food Pvt Ltd </w:t>
      </w:r>
      <w:r>
        <w:t>(Pune, INDIA) from November       2010       to</w:t>
      </w:r>
    </w:p>
    <w:p w:rsidR="00B43F11" w:rsidRDefault="00683D39">
      <w:pPr>
        <w:pStyle w:val="BodyText"/>
        <w:spacing w:before="1" w:line="480" w:lineRule="auto"/>
        <w:ind w:left="620" w:right="1188" w:firstLine="2758"/>
      </w:pPr>
      <w:r>
        <w:t>March 2011 In-plant training in all section of f</w:t>
      </w:r>
      <w:r w:rsidR="00B805C8">
        <w:t>actory.</w:t>
      </w:r>
    </w:p>
    <w:p w:rsidR="00B43F11" w:rsidRDefault="00B805C8">
      <w:pPr>
        <w:tabs>
          <w:tab w:val="left" w:pos="4899"/>
        </w:tabs>
        <w:ind w:left="3550"/>
        <w:jc w:val="both"/>
      </w:pPr>
      <w:r>
        <w:rPr>
          <w:noProof/>
        </w:rPr>
        <w:drawing>
          <wp:anchor distT="0" distB="0" distL="0" distR="0" simplePos="0" relativeHeight="1144" behindDoc="0" locked="0" layoutInCell="1" allowOverlap="1">
            <wp:simplePos x="0" y="0"/>
            <wp:positionH relativeFrom="page">
              <wp:posOffset>127000</wp:posOffset>
            </wp:positionH>
            <wp:positionV relativeFrom="paragraph">
              <wp:posOffset>144299</wp:posOffset>
            </wp:positionV>
            <wp:extent cx="2073275" cy="924559"/>
            <wp:effectExtent l="0" t="0" r="0" b="0"/>
            <wp:wrapNone/>
            <wp:docPr id="11" name="image1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0.jpeg"/>
                    <pic:cNvPicPr/>
                  </pic:nvPicPr>
                  <pic:blipFill>
                    <a:blip r:embed="rId10" cstate="print"/>
                    <a:stretch>
                      <a:fillRect/>
                    </a:stretch>
                  </pic:blipFill>
                  <pic:spPr>
                    <a:xfrm>
                      <a:off x="0" y="0"/>
                      <a:ext cx="2073275" cy="924559"/>
                    </a:xfrm>
                    <a:prstGeom prst="rect">
                      <a:avLst/>
                    </a:prstGeom>
                  </pic:spPr>
                </pic:pic>
              </a:graphicData>
            </a:graphic>
          </wp:anchor>
        </w:drawing>
      </w:r>
      <w:r>
        <w:rPr>
          <w:b/>
        </w:rPr>
        <w:t>Andhra</w:t>
      </w:r>
      <w:r>
        <w:rPr>
          <w:b/>
        </w:rPr>
        <w:tab/>
      </w:r>
      <w:r>
        <w:rPr>
          <w:b/>
          <w:spacing w:val="-1"/>
        </w:rPr>
        <w:t xml:space="preserve">Pradesh </w:t>
      </w:r>
      <w:r>
        <w:rPr>
          <w:b/>
        </w:rPr>
        <w:t xml:space="preserve">Dairy Development Corporation Limited, </w:t>
      </w:r>
      <w:r>
        <w:t>(Hyderabad, INDIA) from Jan 2008 to April 2008</w:t>
      </w:r>
    </w:p>
    <w:p w:rsidR="00B43F11" w:rsidRDefault="00B43F11">
      <w:pPr>
        <w:pStyle w:val="BodyText"/>
      </w:pPr>
    </w:p>
    <w:p w:rsidR="00B43F11" w:rsidRDefault="00683D39">
      <w:pPr>
        <w:pStyle w:val="BodyText"/>
        <w:spacing w:before="10"/>
        <w:rPr>
          <w:sz w:val="21"/>
        </w:rPr>
      </w:pPr>
      <w:r>
        <w:tab/>
        <w:t>In-plant training in all section of factory.</w:t>
      </w:r>
    </w:p>
    <w:p w:rsidR="00B43F11" w:rsidRDefault="00B805C8">
      <w:pPr>
        <w:pStyle w:val="Heading1"/>
        <w:ind w:left="2183" w:right="1566"/>
      </w:pPr>
      <w:r>
        <w:rPr>
          <w:sz w:val="28"/>
        </w:rPr>
        <w:t>P</w:t>
      </w:r>
      <w:r>
        <w:t>rojects</w:t>
      </w:r>
    </w:p>
    <w:p w:rsidR="00B43F11" w:rsidRDefault="00B43F11">
      <w:pPr>
        <w:pStyle w:val="BodyText"/>
        <w:spacing w:before="11"/>
        <w:rPr>
          <w:b/>
          <w:sz w:val="23"/>
        </w:rPr>
      </w:pPr>
    </w:p>
    <w:p w:rsidR="00B43F11" w:rsidRDefault="00B805C8">
      <w:pPr>
        <w:pStyle w:val="ListParagraph"/>
        <w:numPr>
          <w:ilvl w:val="2"/>
          <w:numId w:val="1"/>
        </w:numPr>
        <w:tabs>
          <w:tab w:val="left" w:pos="1067"/>
        </w:tabs>
        <w:spacing w:line="242" w:lineRule="auto"/>
        <w:ind w:firstLine="0"/>
        <w:rPr>
          <w:b/>
        </w:rPr>
      </w:pPr>
      <w:r>
        <w:t xml:space="preserve">In Bachelor Degree of Food Sciences </w:t>
      </w:r>
      <w:r>
        <w:rPr>
          <w:b/>
        </w:rPr>
        <w:t>“Processing and Preservation of Bitter gourdPickle”</w:t>
      </w:r>
    </w:p>
    <w:p w:rsidR="00B43F11" w:rsidRDefault="00B43F11">
      <w:pPr>
        <w:pStyle w:val="BodyText"/>
        <w:spacing w:before="6"/>
        <w:rPr>
          <w:b/>
          <w:sz w:val="21"/>
        </w:rPr>
      </w:pPr>
    </w:p>
    <w:p w:rsidR="00B43F11" w:rsidRDefault="00B805C8">
      <w:pPr>
        <w:pStyle w:val="Heading2"/>
        <w:spacing w:before="1" w:line="237" w:lineRule="exact"/>
        <w:rPr>
          <w:rFonts w:ascii="Cambria"/>
        </w:rPr>
      </w:pPr>
      <w:r>
        <w:rPr>
          <w:rFonts w:ascii="Cambria"/>
        </w:rPr>
        <w:t>Deliverables:</w:t>
      </w:r>
    </w:p>
    <w:p w:rsidR="00B43F11" w:rsidRDefault="00B805C8">
      <w:pPr>
        <w:pStyle w:val="BodyText"/>
        <w:spacing w:before="23" w:line="206" w:lineRule="exact"/>
        <w:ind w:left="620"/>
      </w:pPr>
      <w:r>
        <w:t>To study the physicochemical characteristics of bitter gourd.</w:t>
      </w:r>
    </w:p>
    <w:p w:rsidR="00B43F11" w:rsidRDefault="00B805C8">
      <w:pPr>
        <w:pStyle w:val="BodyText"/>
        <w:spacing w:line="206" w:lineRule="exact"/>
        <w:ind w:left="620"/>
      </w:pPr>
      <w:r>
        <w:t>To study the process standardization of pickle using different organic acids.</w:t>
      </w:r>
    </w:p>
    <w:p w:rsidR="00B43F11" w:rsidRDefault="00B805C8">
      <w:pPr>
        <w:pStyle w:val="BodyText"/>
        <w:spacing w:line="206" w:lineRule="exact"/>
        <w:ind w:left="620"/>
      </w:pPr>
      <w:r>
        <w:t>To study the effect of organic acid on quality and shelf life of product</w:t>
      </w:r>
    </w:p>
    <w:p w:rsidR="00B43F11" w:rsidRDefault="00B805C8">
      <w:pPr>
        <w:pStyle w:val="BodyText"/>
        <w:spacing w:line="206" w:lineRule="exact"/>
        <w:ind w:left="620"/>
      </w:pPr>
      <w:r>
        <w:t>To make it available throughout the year in processed and preserved form</w:t>
      </w:r>
    </w:p>
    <w:p w:rsidR="00B43F11" w:rsidRDefault="00B805C8">
      <w:pPr>
        <w:pStyle w:val="BodyText"/>
        <w:spacing w:line="206" w:lineRule="exact"/>
        <w:ind w:left="620"/>
      </w:pPr>
      <w:r>
        <w:t>To study the ascorbic acid content during storage of Pickle.</w:t>
      </w:r>
    </w:p>
    <w:p w:rsidR="00B43F11" w:rsidRDefault="00B43F11">
      <w:pPr>
        <w:pStyle w:val="BodyText"/>
        <w:spacing w:before="8"/>
        <w:rPr>
          <w:sz w:val="21"/>
        </w:rPr>
      </w:pPr>
    </w:p>
    <w:p w:rsidR="00B43F11" w:rsidRDefault="00B805C8">
      <w:pPr>
        <w:pStyle w:val="ListParagraph"/>
        <w:numPr>
          <w:ilvl w:val="2"/>
          <w:numId w:val="1"/>
        </w:numPr>
        <w:tabs>
          <w:tab w:val="left" w:pos="1057"/>
        </w:tabs>
        <w:ind w:firstLine="0"/>
        <w:jc w:val="both"/>
        <w:rPr>
          <w:b/>
        </w:rPr>
      </w:pPr>
      <w:r>
        <w:t xml:space="preserve">In Master Degree of Food Processing </w:t>
      </w:r>
      <w:r>
        <w:rPr>
          <w:b/>
        </w:rPr>
        <w:t>“Processing and standardization of mixed fruits Ready  to ServeBeverage”</w:t>
      </w:r>
    </w:p>
    <w:p w:rsidR="00B43F11" w:rsidRDefault="00B43F11">
      <w:pPr>
        <w:pStyle w:val="BodyText"/>
        <w:rPr>
          <w:b/>
        </w:rPr>
      </w:pPr>
    </w:p>
    <w:p w:rsidR="00B43F11" w:rsidRDefault="00B805C8">
      <w:pPr>
        <w:pStyle w:val="Heading2"/>
        <w:rPr>
          <w:rFonts w:ascii="Cambria"/>
        </w:rPr>
      </w:pPr>
      <w:r>
        <w:rPr>
          <w:rFonts w:ascii="Cambria"/>
        </w:rPr>
        <w:t>Deliverables:</w:t>
      </w:r>
    </w:p>
    <w:p w:rsidR="00B43F11" w:rsidRDefault="00B805C8">
      <w:pPr>
        <w:pStyle w:val="BodyText"/>
        <w:spacing w:before="1"/>
        <w:ind w:left="620"/>
      </w:pPr>
      <w:r>
        <w:t>To study the Physiochemical characteristics of Aonla, Lemon and Sweet orange fruits</w:t>
      </w:r>
    </w:p>
    <w:p w:rsidR="00B43F11" w:rsidRDefault="00B805C8">
      <w:pPr>
        <w:pStyle w:val="BodyText"/>
        <w:spacing w:before="2"/>
        <w:ind w:left="620"/>
      </w:pPr>
      <w:r>
        <w:t>To prepare and standardize mixed fruit RTS Beverage To study the organoleptic evaluation of RTS Beverage To make the fruit processed and available from throughout the year</w:t>
      </w:r>
    </w:p>
    <w:p w:rsidR="00B43F11" w:rsidRDefault="00B805C8">
      <w:pPr>
        <w:pStyle w:val="BodyText"/>
        <w:spacing w:before="1"/>
        <w:ind w:left="620"/>
      </w:pPr>
      <w:r>
        <w:t>To identify the various parameters, this will help in improving the Preservation process</w:t>
      </w:r>
    </w:p>
    <w:p w:rsidR="00B43F11" w:rsidRDefault="00B43F11">
      <w:pPr>
        <w:pStyle w:val="BodyText"/>
        <w:spacing w:before="10"/>
        <w:rPr>
          <w:sz w:val="21"/>
        </w:rPr>
      </w:pPr>
    </w:p>
    <w:p w:rsidR="00B43F11" w:rsidRDefault="00B805C8">
      <w:pPr>
        <w:pStyle w:val="ListParagraph"/>
        <w:numPr>
          <w:ilvl w:val="2"/>
          <w:numId w:val="1"/>
        </w:numPr>
        <w:tabs>
          <w:tab w:val="left" w:pos="995"/>
        </w:tabs>
        <w:ind w:firstLine="0"/>
        <w:jc w:val="both"/>
        <w:rPr>
          <w:b/>
        </w:rPr>
      </w:pPr>
      <w:r>
        <w:t>In Master of Business Administration</w:t>
      </w:r>
      <w:r>
        <w:rPr>
          <w:b/>
        </w:rPr>
        <w:t>” Management Control System a Case study of Food Corporation of India(FCI)”</w:t>
      </w:r>
    </w:p>
    <w:p w:rsidR="00B43F11" w:rsidRDefault="00B43F11">
      <w:pPr>
        <w:pStyle w:val="BodyText"/>
        <w:rPr>
          <w:b/>
        </w:rPr>
      </w:pPr>
    </w:p>
    <w:p w:rsidR="00B43F11" w:rsidRDefault="00B805C8">
      <w:pPr>
        <w:pStyle w:val="Heading2"/>
        <w:rPr>
          <w:rFonts w:ascii="Cambria"/>
        </w:rPr>
      </w:pPr>
      <w:r>
        <w:rPr>
          <w:rFonts w:ascii="Cambria"/>
        </w:rPr>
        <w:t>Deliverables:</w:t>
      </w:r>
    </w:p>
    <w:p w:rsidR="00B43F11" w:rsidRDefault="00B805C8">
      <w:pPr>
        <w:pStyle w:val="BodyText"/>
        <w:spacing w:before="1"/>
        <w:ind w:left="620"/>
        <w:jc w:val="both"/>
      </w:pPr>
      <w:r>
        <w:t>To understand the working pattern of the FCI</w:t>
      </w:r>
    </w:p>
    <w:p w:rsidR="00B43F11" w:rsidRDefault="00B805C8">
      <w:pPr>
        <w:pStyle w:val="BodyText"/>
        <w:spacing w:before="52"/>
        <w:ind w:left="100" w:right="117"/>
        <w:jc w:val="both"/>
      </w:pPr>
      <w:r>
        <w:br w:type="column"/>
        <w:t>To understand the marketing cost, storage behavior and the other key function of FCI</w:t>
      </w:r>
    </w:p>
    <w:p w:rsidR="00B43F11" w:rsidRDefault="00B805C8">
      <w:pPr>
        <w:pStyle w:val="BodyText"/>
        <w:ind w:left="100" w:right="115"/>
        <w:jc w:val="both"/>
      </w:pPr>
      <w:r>
        <w:t>To understand and capable of managing the control system of FCI</w:t>
      </w:r>
    </w:p>
    <w:p w:rsidR="00B43F11" w:rsidRDefault="00B805C8">
      <w:pPr>
        <w:pStyle w:val="BodyText"/>
        <w:spacing w:before="1"/>
        <w:ind w:left="100"/>
        <w:jc w:val="both"/>
      </w:pPr>
      <w:r>
        <w:t>Study of management control system of FCI</w:t>
      </w:r>
    </w:p>
    <w:p w:rsidR="00B43F11" w:rsidRDefault="00B43F11">
      <w:pPr>
        <w:pStyle w:val="BodyText"/>
        <w:spacing w:before="10"/>
        <w:rPr>
          <w:sz w:val="21"/>
        </w:rPr>
      </w:pPr>
    </w:p>
    <w:p w:rsidR="00B43F11" w:rsidRDefault="00B805C8">
      <w:pPr>
        <w:pStyle w:val="Heading1"/>
        <w:ind w:right="1749"/>
      </w:pPr>
      <w:r>
        <w:rPr>
          <w:sz w:val="28"/>
        </w:rPr>
        <w:t>C</w:t>
      </w:r>
      <w:r>
        <w:t>ertification</w:t>
      </w:r>
    </w:p>
    <w:p w:rsidR="00B43F11" w:rsidRDefault="00B43F11">
      <w:pPr>
        <w:pStyle w:val="BodyText"/>
        <w:spacing w:before="1"/>
        <w:rPr>
          <w:b/>
        </w:rPr>
      </w:pPr>
    </w:p>
    <w:p w:rsidR="00B43F11" w:rsidRDefault="00B805C8">
      <w:pPr>
        <w:pStyle w:val="BodyText"/>
        <w:ind w:left="100" w:right="114"/>
        <w:jc w:val="both"/>
      </w:pPr>
      <w:r>
        <w:t>Internal auditor open Programme on food safety management system (</w:t>
      </w:r>
      <w:r>
        <w:rPr>
          <w:b/>
        </w:rPr>
        <w:t>HACCP</w:t>
      </w:r>
      <w:r>
        <w:t>) FSMS ISO 22000:2005</w:t>
      </w:r>
    </w:p>
    <w:p w:rsidR="00B43F11" w:rsidRDefault="00B43F11">
      <w:pPr>
        <w:pStyle w:val="BodyText"/>
      </w:pPr>
    </w:p>
    <w:p w:rsidR="00B43F11" w:rsidRDefault="00B805C8">
      <w:pPr>
        <w:pStyle w:val="BodyText"/>
        <w:ind w:left="100" w:right="114"/>
        <w:jc w:val="both"/>
      </w:pPr>
      <w:r>
        <w:t xml:space="preserve">Entrepreneurship Development Programme from MITCON sponsored by Ministry of </w:t>
      </w:r>
      <w:r>
        <w:rPr>
          <w:b/>
        </w:rPr>
        <w:t xml:space="preserve">Food Processing </w:t>
      </w:r>
      <w:r>
        <w:t>Industries (MFPOI), Govt. Of India, New Delhi, in 2007</w:t>
      </w:r>
    </w:p>
    <w:p w:rsidR="00B43F11" w:rsidRDefault="00B43F11">
      <w:pPr>
        <w:pStyle w:val="BodyText"/>
      </w:pPr>
    </w:p>
    <w:p w:rsidR="00B43F11" w:rsidRDefault="00B805C8">
      <w:pPr>
        <w:pStyle w:val="BodyText"/>
        <w:ind w:left="100" w:right="115"/>
        <w:jc w:val="both"/>
      </w:pPr>
      <w:r>
        <w:t xml:space="preserve">DOEACC course in </w:t>
      </w:r>
      <w:r>
        <w:rPr>
          <w:b/>
        </w:rPr>
        <w:t xml:space="preserve">Computer Concept </w:t>
      </w:r>
      <w:r>
        <w:t>by Ministry of Communication and Information Technology, Government of India in 2008</w:t>
      </w:r>
    </w:p>
    <w:p w:rsidR="00B43F11" w:rsidRDefault="00B43F11">
      <w:pPr>
        <w:pStyle w:val="BodyText"/>
        <w:spacing w:before="10"/>
        <w:rPr>
          <w:sz w:val="21"/>
        </w:rPr>
      </w:pPr>
    </w:p>
    <w:p w:rsidR="00B43F11" w:rsidRDefault="00B805C8">
      <w:pPr>
        <w:pStyle w:val="Heading1"/>
        <w:ind w:right="1750"/>
      </w:pPr>
      <w:r>
        <w:rPr>
          <w:sz w:val="28"/>
        </w:rPr>
        <w:t>P</w:t>
      </w:r>
      <w:r>
        <w:t>ersonal Profile</w:t>
      </w:r>
    </w:p>
    <w:p w:rsidR="00B43F11" w:rsidRDefault="00B43F11">
      <w:pPr>
        <w:pStyle w:val="BodyText"/>
        <w:spacing w:before="1"/>
        <w:rPr>
          <w:b/>
        </w:rPr>
      </w:pPr>
    </w:p>
    <w:p w:rsidR="00B43F11" w:rsidRDefault="00C26BF9">
      <w:pPr>
        <w:pStyle w:val="BodyText"/>
        <w:tabs>
          <w:tab w:val="left" w:pos="2260"/>
        </w:tabs>
        <w:ind w:left="100"/>
        <w:jc w:val="both"/>
      </w:pPr>
      <w:r>
        <w:t>Age</w:t>
      </w:r>
      <w:r>
        <w:tab/>
        <w:t>29</w:t>
      </w:r>
      <w:r w:rsidR="00B805C8">
        <w:t xml:space="preserve"> Years</w:t>
      </w:r>
    </w:p>
    <w:p w:rsidR="00B43F11" w:rsidRDefault="00B805C8">
      <w:pPr>
        <w:pStyle w:val="BodyText"/>
        <w:tabs>
          <w:tab w:val="left" w:pos="2260"/>
        </w:tabs>
        <w:spacing w:before="128"/>
        <w:ind w:left="100"/>
        <w:jc w:val="both"/>
      </w:pPr>
      <w:r>
        <w:t>Nationality</w:t>
      </w:r>
      <w:r>
        <w:tab/>
        <w:t>Indian</w:t>
      </w:r>
    </w:p>
    <w:p w:rsidR="00B43F11" w:rsidRDefault="00B805C8">
      <w:pPr>
        <w:pStyle w:val="BodyText"/>
        <w:tabs>
          <w:tab w:val="left" w:pos="2260"/>
        </w:tabs>
        <w:spacing w:before="128"/>
        <w:ind w:left="100"/>
        <w:jc w:val="both"/>
      </w:pPr>
      <w:r>
        <w:t>MaritalStatus</w:t>
      </w:r>
      <w:r>
        <w:tab/>
        <w:t>Married</w:t>
      </w:r>
    </w:p>
    <w:p w:rsidR="00780BE4" w:rsidRDefault="00B805C8" w:rsidP="00780BE4">
      <w:pPr>
        <w:pStyle w:val="BodyText"/>
        <w:tabs>
          <w:tab w:val="left" w:pos="2260"/>
        </w:tabs>
        <w:spacing w:before="129" w:line="362" w:lineRule="auto"/>
        <w:ind w:left="100" w:right="1054"/>
      </w:pPr>
      <w:r>
        <w:t>LanguageKnown</w:t>
      </w:r>
      <w:r>
        <w:tab/>
        <w:t>English,</w:t>
      </w:r>
      <w:r w:rsidR="00C26BF9">
        <w:rPr>
          <w:spacing w:val="-5"/>
        </w:rPr>
        <w:t>Marath</w:t>
      </w:r>
      <w:r>
        <w:t xml:space="preserve">,Hindi </w:t>
      </w:r>
    </w:p>
    <w:p w:rsidR="00780BE4" w:rsidRDefault="00780BE4" w:rsidP="00780BE4">
      <w:pPr>
        <w:pStyle w:val="BodyText"/>
        <w:tabs>
          <w:tab w:val="left" w:pos="2260"/>
        </w:tabs>
        <w:spacing w:before="129" w:line="362" w:lineRule="auto"/>
        <w:ind w:left="100" w:right="1054"/>
      </w:pPr>
    </w:p>
    <w:p w:rsidR="00780BE4" w:rsidRDefault="00780BE4" w:rsidP="00780BE4">
      <w:pPr>
        <w:pStyle w:val="BodyText"/>
        <w:tabs>
          <w:tab w:val="left" w:pos="2260"/>
        </w:tabs>
        <w:spacing w:before="129" w:line="362" w:lineRule="auto"/>
        <w:ind w:left="100" w:right="1054"/>
      </w:pPr>
    </w:p>
    <w:p w:rsidR="00780BE4" w:rsidRDefault="00780BE4" w:rsidP="00780BE4">
      <w:pPr>
        <w:pStyle w:val="BodyText"/>
        <w:tabs>
          <w:tab w:val="left" w:pos="2260"/>
        </w:tabs>
        <w:spacing w:before="129" w:line="362" w:lineRule="auto"/>
        <w:ind w:left="100" w:right="1054"/>
      </w:pPr>
    </w:p>
    <w:p w:rsidR="00B43F11" w:rsidRPr="00780BE4" w:rsidRDefault="00780BE4" w:rsidP="00780BE4">
      <w:pPr>
        <w:pStyle w:val="BodyText"/>
        <w:tabs>
          <w:tab w:val="left" w:pos="2260"/>
        </w:tabs>
        <w:spacing w:before="129" w:line="362" w:lineRule="auto"/>
        <w:ind w:left="100" w:right="1054"/>
        <w:rPr>
          <w:b/>
          <w:bCs/>
        </w:rPr>
      </w:pPr>
      <w:r>
        <w:tab/>
      </w:r>
      <w:r w:rsidR="00B805C8" w:rsidRPr="00780BE4">
        <w:rPr>
          <w:b/>
          <w:bCs/>
        </w:rPr>
        <w:t>BILAL</w:t>
      </w:r>
      <w:r w:rsidRPr="00780BE4">
        <w:rPr>
          <w:b/>
          <w:bCs/>
        </w:rPr>
        <w:t xml:space="preserve"> </w:t>
      </w:r>
    </w:p>
    <w:sectPr w:rsidR="00B43F11" w:rsidRPr="00780BE4" w:rsidSect="00175CFC">
      <w:pgSz w:w="12240" w:h="15840"/>
      <w:pgMar w:top="960" w:right="600" w:bottom="280" w:left="100" w:header="720" w:footer="720" w:gutter="0"/>
      <w:cols w:num="2" w:space="720" w:equalWidth="0">
        <w:col w:w="5735" w:space="474"/>
        <w:col w:w="5331"/>
      </w:col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621C1" w:rsidRDefault="00D621C1" w:rsidP="00AD4AA6">
      <w:r>
        <w:separator/>
      </w:r>
    </w:p>
  </w:endnote>
  <w:endnote w:type="continuationSeparator" w:id="1">
    <w:p w:rsidR="00D621C1" w:rsidRDefault="00D621C1" w:rsidP="00AD4AA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621C1" w:rsidRDefault="00D621C1" w:rsidP="00AD4AA6">
      <w:r>
        <w:separator/>
      </w:r>
    </w:p>
  </w:footnote>
  <w:footnote w:type="continuationSeparator" w:id="1">
    <w:p w:rsidR="00D621C1" w:rsidRDefault="00D621C1" w:rsidP="00AD4AA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FE61AC"/>
    <w:multiLevelType w:val="multilevel"/>
    <w:tmpl w:val="9F700B12"/>
    <w:lvl w:ilvl="0">
      <w:start w:val="2"/>
      <w:numFmt w:val="upperLetter"/>
      <w:lvlText w:val="%1"/>
      <w:lvlJc w:val="left"/>
      <w:pPr>
        <w:ind w:left="117" w:hanging="312"/>
        <w:jc w:val="left"/>
      </w:pPr>
      <w:rPr>
        <w:rFonts w:hint="default"/>
      </w:rPr>
    </w:lvl>
    <w:lvl w:ilvl="1">
      <w:start w:val="20"/>
      <w:numFmt w:val="upperLetter"/>
      <w:lvlText w:val="%1.%2"/>
      <w:lvlJc w:val="left"/>
      <w:pPr>
        <w:ind w:left="117" w:hanging="312"/>
        <w:jc w:val="left"/>
      </w:pPr>
      <w:rPr>
        <w:rFonts w:ascii="Cambria" w:eastAsia="Cambria" w:hAnsi="Cambria" w:cs="Cambria" w:hint="default"/>
        <w:spacing w:val="-1"/>
        <w:w w:val="100"/>
        <w:sz w:val="22"/>
        <w:szCs w:val="22"/>
      </w:rPr>
    </w:lvl>
    <w:lvl w:ilvl="2">
      <w:start w:val="1"/>
      <w:numFmt w:val="upperLetter"/>
      <w:lvlText w:val="(%3)"/>
      <w:lvlJc w:val="left"/>
      <w:pPr>
        <w:ind w:left="620" w:hanging="447"/>
        <w:jc w:val="left"/>
      </w:pPr>
      <w:rPr>
        <w:rFonts w:ascii="Cambria" w:eastAsia="Cambria" w:hAnsi="Cambria" w:cs="Cambria" w:hint="default"/>
        <w:w w:val="100"/>
        <w:sz w:val="28"/>
        <w:szCs w:val="28"/>
      </w:rPr>
    </w:lvl>
    <w:lvl w:ilvl="3">
      <w:numFmt w:val="bullet"/>
      <w:lvlText w:val="•"/>
      <w:lvlJc w:val="left"/>
      <w:pPr>
        <w:ind w:left="380" w:hanging="447"/>
      </w:pPr>
      <w:rPr>
        <w:rFonts w:hint="default"/>
      </w:rPr>
    </w:lvl>
    <w:lvl w:ilvl="4">
      <w:numFmt w:val="bullet"/>
      <w:lvlText w:val="•"/>
      <w:lvlJc w:val="left"/>
      <w:pPr>
        <w:ind w:left="260" w:hanging="447"/>
      </w:pPr>
      <w:rPr>
        <w:rFonts w:hint="default"/>
      </w:rPr>
    </w:lvl>
    <w:lvl w:ilvl="5">
      <w:numFmt w:val="bullet"/>
      <w:lvlText w:val="•"/>
      <w:lvlJc w:val="left"/>
      <w:pPr>
        <w:ind w:left="141" w:hanging="447"/>
      </w:pPr>
      <w:rPr>
        <w:rFonts w:hint="default"/>
      </w:rPr>
    </w:lvl>
    <w:lvl w:ilvl="6">
      <w:numFmt w:val="bullet"/>
      <w:lvlText w:val="•"/>
      <w:lvlJc w:val="left"/>
      <w:pPr>
        <w:ind w:left="21" w:hanging="447"/>
      </w:pPr>
      <w:rPr>
        <w:rFonts w:hint="default"/>
      </w:rPr>
    </w:lvl>
    <w:lvl w:ilvl="7">
      <w:numFmt w:val="bullet"/>
      <w:lvlText w:val="•"/>
      <w:lvlJc w:val="left"/>
      <w:pPr>
        <w:ind w:left="-99" w:hanging="447"/>
      </w:pPr>
      <w:rPr>
        <w:rFonts w:hint="default"/>
      </w:rPr>
    </w:lvl>
    <w:lvl w:ilvl="8">
      <w:numFmt w:val="bullet"/>
      <w:lvlText w:val="•"/>
      <w:lvlJc w:val="left"/>
      <w:pPr>
        <w:ind w:left="-218" w:hanging="447"/>
      </w:pPr>
      <w:rPr>
        <w:rFonts w:hint="default"/>
      </w:rPr>
    </w:lvl>
  </w:abstractNum>
  <w:abstractNum w:abstractNumId="1">
    <w:nsid w:val="1D933C50"/>
    <w:multiLevelType w:val="hybridMultilevel"/>
    <w:tmpl w:val="033A426E"/>
    <w:lvl w:ilvl="0" w:tplc="04090013">
      <w:start w:val="1"/>
      <w:numFmt w:val="upperRoman"/>
      <w:lvlText w:val="%1."/>
      <w:lvlJc w:val="right"/>
      <w:pPr>
        <w:ind w:left="1120" w:hanging="360"/>
      </w:p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2">
    <w:nsid w:val="264E3E46"/>
    <w:multiLevelType w:val="hybridMultilevel"/>
    <w:tmpl w:val="7DD273D4"/>
    <w:lvl w:ilvl="0" w:tplc="04090001">
      <w:start w:val="1"/>
      <w:numFmt w:val="bullet"/>
      <w:lvlText w:val=""/>
      <w:lvlJc w:val="left"/>
      <w:pPr>
        <w:ind w:left="1120" w:hanging="360"/>
      </w:pPr>
      <w:rPr>
        <w:rFonts w:ascii="Symbol" w:hAnsi="Symbol" w:hint="default"/>
      </w:r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3">
    <w:nsid w:val="45DF47E7"/>
    <w:multiLevelType w:val="hybridMultilevel"/>
    <w:tmpl w:val="6614ACE4"/>
    <w:lvl w:ilvl="0" w:tplc="0409000D">
      <w:start w:val="1"/>
      <w:numFmt w:val="bullet"/>
      <w:lvlText w:val=""/>
      <w:lvlJc w:val="left"/>
      <w:pPr>
        <w:ind w:left="1120" w:hanging="360"/>
      </w:pPr>
      <w:rPr>
        <w:rFonts w:ascii="Wingdings" w:hAnsi="Wingdings" w:hint="default"/>
      </w:rPr>
    </w:lvl>
    <w:lvl w:ilvl="1" w:tplc="04090003" w:tentative="1">
      <w:start w:val="1"/>
      <w:numFmt w:val="bullet"/>
      <w:lvlText w:val="o"/>
      <w:lvlJc w:val="left"/>
      <w:pPr>
        <w:ind w:left="1840" w:hanging="360"/>
      </w:pPr>
      <w:rPr>
        <w:rFonts w:ascii="Courier New" w:hAnsi="Courier New" w:cs="Courier New" w:hint="default"/>
      </w:rPr>
    </w:lvl>
    <w:lvl w:ilvl="2" w:tplc="04090005" w:tentative="1">
      <w:start w:val="1"/>
      <w:numFmt w:val="bullet"/>
      <w:lvlText w:val=""/>
      <w:lvlJc w:val="left"/>
      <w:pPr>
        <w:ind w:left="2560" w:hanging="360"/>
      </w:pPr>
      <w:rPr>
        <w:rFonts w:ascii="Wingdings" w:hAnsi="Wingdings" w:hint="default"/>
      </w:rPr>
    </w:lvl>
    <w:lvl w:ilvl="3" w:tplc="04090001" w:tentative="1">
      <w:start w:val="1"/>
      <w:numFmt w:val="bullet"/>
      <w:lvlText w:val=""/>
      <w:lvlJc w:val="left"/>
      <w:pPr>
        <w:ind w:left="3280" w:hanging="360"/>
      </w:pPr>
      <w:rPr>
        <w:rFonts w:ascii="Symbol" w:hAnsi="Symbol" w:hint="default"/>
      </w:rPr>
    </w:lvl>
    <w:lvl w:ilvl="4" w:tplc="04090003" w:tentative="1">
      <w:start w:val="1"/>
      <w:numFmt w:val="bullet"/>
      <w:lvlText w:val="o"/>
      <w:lvlJc w:val="left"/>
      <w:pPr>
        <w:ind w:left="4000" w:hanging="360"/>
      </w:pPr>
      <w:rPr>
        <w:rFonts w:ascii="Courier New" w:hAnsi="Courier New" w:cs="Courier New" w:hint="default"/>
      </w:rPr>
    </w:lvl>
    <w:lvl w:ilvl="5" w:tplc="04090005" w:tentative="1">
      <w:start w:val="1"/>
      <w:numFmt w:val="bullet"/>
      <w:lvlText w:val=""/>
      <w:lvlJc w:val="left"/>
      <w:pPr>
        <w:ind w:left="4720" w:hanging="360"/>
      </w:pPr>
      <w:rPr>
        <w:rFonts w:ascii="Wingdings" w:hAnsi="Wingdings" w:hint="default"/>
      </w:rPr>
    </w:lvl>
    <w:lvl w:ilvl="6" w:tplc="04090001" w:tentative="1">
      <w:start w:val="1"/>
      <w:numFmt w:val="bullet"/>
      <w:lvlText w:val=""/>
      <w:lvlJc w:val="left"/>
      <w:pPr>
        <w:ind w:left="5440" w:hanging="360"/>
      </w:pPr>
      <w:rPr>
        <w:rFonts w:ascii="Symbol" w:hAnsi="Symbol" w:hint="default"/>
      </w:rPr>
    </w:lvl>
    <w:lvl w:ilvl="7" w:tplc="04090003" w:tentative="1">
      <w:start w:val="1"/>
      <w:numFmt w:val="bullet"/>
      <w:lvlText w:val="o"/>
      <w:lvlJc w:val="left"/>
      <w:pPr>
        <w:ind w:left="6160" w:hanging="360"/>
      </w:pPr>
      <w:rPr>
        <w:rFonts w:ascii="Courier New" w:hAnsi="Courier New" w:cs="Courier New" w:hint="default"/>
      </w:rPr>
    </w:lvl>
    <w:lvl w:ilvl="8" w:tplc="04090005" w:tentative="1">
      <w:start w:val="1"/>
      <w:numFmt w:val="bullet"/>
      <w:lvlText w:val=""/>
      <w:lvlJc w:val="left"/>
      <w:pPr>
        <w:ind w:left="6880" w:hanging="360"/>
      </w:pPr>
      <w:rPr>
        <w:rFonts w:ascii="Wingdings" w:hAnsi="Wingdings" w:hint="default"/>
      </w:rPr>
    </w:lvl>
  </w:abstractNum>
  <w:abstractNum w:abstractNumId="4">
    <w:nsid w:val="46F6096A"/>
    <w:multiLevelType w:val="hybridMultilevel"/>
    <w:tmpl w:val="9A38FB60"/>
    <w:lvl w:ilvl="0" w:tplc="04090001">
      <w:start w:val="1"/>
      <w:numFmt w:val="bullet"/>
      <w:lvlText w:val=""/>
      <w:lvlJc w:val="left"/>
      <w:pPr>
        <w:ind w:left="1120" w:hanging="360"/>
      </w:pPr>
      <w:rPr>
        <w:rFonts w:ascii="Symbol" w:hAnsi="Symbol" w:hint="default"/>
      </w:rPr>
    </w:lvl>
    <w:lvl w:ilvl="1" w:tplc="04090003" w:tentative="1">
      <w:start w:val="1"/>
      <w:numFmt w:val="bullet"/>
      <w:lvlText w:val="o"/>
      <w:lvlJc w:val="left"/>
      <w:pPr>
        <w:ind w:left="1840" w:hanging="360"/>
      </w:pPr>
      <w:rPr>
        <w:rFonts w:ascii="Courier New" w:hAnsi="Courier New" w:cs="Courier New" w:hint="default"/>
      </w:rPr>
    </w:lvl>
    <w:lvl w:ilvl="2" w:tplc="04090005" w:tentative="1">
      <w:start w:val="1"/>
      <w:numFmt w:val="bullet"/>
      <w:lvlText w:val=""/>
      <w:lvlJc w:val="left"/>
      <w:pPr>
        <w:ind w:left="2560" w:hanging="360"/>
      </w:pPr>
      <w:rPr>
        <w:rFonts w:ascii="Wingdings" w:hAnsi="Wingdings" w:hint="default"/>
      </w:rPr>
    </w:lvl>
    <w:lvl w:ilvl="3" w:tplc="04090001" w:tentative="1">
      <w:start w:val="1"/>
      <w:numFmt w:val="bullet"/>
      <w:lvlText w:val=""/>
      <w:lvlJc w:val="left"/>
      <w:pPr>
        <w:ind w:left="3280" w:hanging="360"/>
      </w:pPr>
      <w:rPr>
        <w:rFonts w:ascii="Symbol" w:hAnsi="Symbol" w:hint="default"/>
      </w:rPr>
    </w:lvl>
    <w:lvl w:ilvl="4" w:tplc="04090003" w:tentative="1">
      <w:start w:val="1"/>
      <w:numFmt w:val="bullet"/>
      <w:lvlText w:val="o"/>
      <w:lvlJc w:val="left"/>
      <w:pPr>
        <w:ind w:left="4000" w:hanging="360"/>
      </w:pPr>
      <w:rPr>
        <w:rFonts w:ascii="Courier New" w:hAnsi="Courier New" w:cs="Courier New" w:hint="default"/>
      </w:rPr>
    </w:lvl>
    <w:lvl w:ilvl="5" w:tplc="04090005" w:tentative="1">
      <w:start w:val="1"/>
      <w:numFmt w:val="bullet"/>
      <w:lvlText w:val=""/>
      <w:lvlJc w:val="left"/>
      <w:pPr>
        <w:ind w:left="4720" w:hanging="360"/>
      </w:pPr>
      <w:rPr>
        <w:rFonts w:ascii="Wingdings" w:hAnsi="Wingdings" w:hint="default"/>
      </w:rPr>
    </w:lvl>
    <w:lvl w:ilvl="6" w:tplc="04090001" w:tentative="1">
      <w:start w:val="1"/>
      <w:numFmt w:val="bullet"/>
      <w:lvlText w:val=""/>
      <w:lvlJc w:val="left"/>
      <w:pPr>
        <w:ind w:left="5440" w:hanging="360"/>
      </w:pPr>
      <w:rPr>
        <w:rFonts w:ascii="Symbol" w:hAnsi="Symbol" w:hint="default"/>
      </w:rPr>
    </w:lvl>
    <w:lvl w:ilvl="7" w:tplc="04090003" w:tentative="1">
      <w:start w:val="1"/>
      <w:numFmt w:val="bullet"/>
      <w:lvlText w:val="o"/>
      <w:lvlJc w:val="left"/>
      <w:pPr>
        <w:ind w:left="6160" w:hanging="360"/>
      </w:pPr>
      <w:rPr>
        <w:rFonts w:ascii="Courier New" w:hAnsi="Courier New" w:cs="Courier New" w:hint="default"/>
      </w:rPr>
    </w:lvl>
    <w:lvl w:ilvl="8" w:tplc="04090005" w:tentative="1">
      <w:start w:val="1"/>
      <w:numFmt w:val="bullet"/>
      <w:lvlText w:val=""/>
      <w:lvlJc w:val="left"/>
      <w:pPr>
        <w:ind w:left="6880" w:hanging="360"/>
      </w:pPr>
      <w:rPr>
        <w:rFonts w:ascii="Wingdings" w:hAnsi="Wingdings" w:hint="default"/>
      </w:rPr>
    </w:lvl>
  </w:abstractNum>
  <w:abstractNum w:abstractNumId="5">
    <w:nsid w:val="4B635305"/>
    <w:multiLevelType w:val="hybridMultilevel"/>
    <w:tmpl w:val="384664AA"/>
    <w:lvl w:ilvl="0" w:tplc="04090019">
      <w:start w:val="1"/>
      <w:numFmt w:val="lowerLetter"/>
      <w:lvlText w:val="%1."/>
      <w:lvlJc w:val="left"/>
      <w:pPr>
        <w:ind w:left="1120" w:hanging="360"/>
      </w:p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num w:numId="1">
    <w:abstractNumId w:val="0"/>
  </w:num>
  <w:num w:numId="2">
    <w:abstractNumId w:val="4"/>
  </w:num>
  <w:num w:numId="3">
    <w:abstractNumId w:val="1"/>
  </w:num>
  <w:num w:numId="4">
    <w:abstractNumId w:val="5"/>
  </w:num>
  <w:num w:numId="5">
    <w:abstractNumId w:val="2"/>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drawingGridHorizontalSpacing w:val="110"/>
  <w:displayHorizontalDrawingGridEvery w:val="2"/>
  <w:characterSpacingControl w:val="doNotCompress"/>
  <w:savePreviewPicture/>
  <w:footnotePr>
    <w:footnote w:id="0"/>
    <w:footnote w:id="1"/>
  </w:footnotePr>
  <w:endnotePr>
    <w:endnote w:id="0"/>
    <w:endnote w:id="1"/>
  </w:endnotePr>
  <w:compat>
    <w:ulTrailSpace/>
  </w:compat>
  <w:rsids>
    <w:rsidRoot w:val="00B43F11"/>
    <w:rsid w:val="000247AF"/>
    <w:rsid w:val="00171CF8"/>
    <w:rsid w:val="00175CFC"/>
    <w:rsid w:val="00265F8F"/>
    <w:rsid w:val="00292DF2"/>
    <w:rsid w:val="00572805"/>
    <w:rsid w:val="00585574"/>
    <w:rsid w:val="00683D39"/>
    <w:rsid w:val="006E7323"/>
    <w:rsid w:val="00780BE4"/>
    <w:rsid w:val="008A6E9B"/>
    <w:rsid w:val="009338C0"/>
    <w:rsid w:val="009D4070"/>
    <w:rsid w:val="009E5023"/>
    <w:rsid w:val="00A61B89"/>
    <w:rsid w:val="00AD4AA6"/>
    <w:rsid w:val="00B24CFC"/>
    <w:rsid w:val="00B43F11"/>
    <w:rsid w:val="00B71079"/>
    <w:rsid w:val="00B805C8"/>
    <w:rsid w:val="00C26BF9"/>
    <w:rsid w:val="00C432C0"/>
    <w:rsid w:val="00CF05CA"/>
    <w:rsid w:val="00D561CB"/>
    <w:rsid w:val="00D621C1"/>
    <w:rsid w:val="00E1255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175CFC"/>
    <w:rPr>
      <w:rFonts w:ascii="Cambria" w:eastAsia="Cambria" w:hAnsi="Cambria" w:cs="Cambria"/>
    </w:rPr>
  </w:style>
  <w:style w:type="paragraph" w:styleId="Heading1">
    <w:name w:val="heading 1"/>
    <w:basedOn w:val="Normal"/>
    <w:uiPriority w:val="1"/>
    <w:qFormat/>
    <w:rsid w:val="00175CFC"/>
    <w:pPr>
      <w:ind w:left="1733" w:right="579"/>
      <w:jc w:val="center"/>
      <w:outlineLvl w:val="0"/>
    </w:pPr>
    <w:rPr>
      <w:b/>
      <w:bCs/>
      <w:sz w:val="24"/>
      <w:szCs w:val="24"/>
    </w:rPr>
  </w:style>
  <w:style w:type="paragraph" w:styleId="Heading2">
    <w:name w:val="heading 2"/>
    <w:basedOn w:val="Normal"/>
    <w:uiPriority w:val="1"/>
    <w:qFormat/>
    <w:rsid w:val="00175CFC"/>
    <w:pPr>
      <w:ind w:left="620"/>
      <w:jc w:val="both"/>
      <w:outlineLvl w:val="1"/>
    </w:pPr>
    <w:rPr>
      <w:rFonts w:ascii="Calibri" w:eastAsia="Calibri" w:hAnsi="Calibri" w:cs="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175CFC"/>
  </w:style>
  <w:style w:type="paragraph" w:styleId="ListParagraph">
    <w:name w:val="List Paragraph"/>
    <w:basedOn w:val="Normal"/>
    <w:uiPriority w:val="1"/>
    <w:qFormat/>
    <w:rsid w:val="00175CFC"/>
    <w:pPr>
      <w:ind w:left="620"/>
      <w:jc w:val="both"/>
    </w:pPr>
  </w:style>
  <w:style w:type="paragraph" w:customStyle="1" w:styleId="TableParagraph">
    <w:name w:val="Table Paragraph"/>
    <w:basedOn w:val="Normal"/>
    <w:uiPriority w:val="1"/>
    <w:qFormat/>
    <w:rsid w:val="00175CFC"/>
  </w:style>
  <w:style w:type="paragraph" w:styleId="BalloonText">
    <w:name w:val="Balloon Text"/>
    <w:basedOn w:val="Normal"/>
    <w:link w:val="BalloonTextChar"/>
    <w:uiPriority w:val="99"/>
    <w:semiHidden/>
    <w:unhideWhenUsed/>
    <w:rsid w:val="00B805C8"/>
    <w:rPr>
      <w:rFonts w:ascii="Tahoma" w:hAnsi="Tahoma" w:cs="Tahoma"/>
      <w:sz w:val="16"/>
      <w:szCs w:val="16"/>
    </w:rPr>
  </w:style>
  <w:style w:type="character" w:customStyle="1" w:styleId="BalloonTextChar">
    <w:name w:val="Balloon Text Char"/>
    <w:basedOn w:val="DefaultParagraphFont"/>
    <w:link w:val="BalloonText"/>
    <w:uiPriority w:val="99"/>
    <w:semiHidden/>
    <w:rsid w:val="00B805C8"/>
    <w:rPr>
      <w:rFonts w:ascii="Tahoma" w:eastAsia="Cambria" w:hAnsi="Tahoma" w:cs="Tahoma"/>
      <w:sz w:val="16"/>
      <w:szCs w:val="16"/>
    </w:rPr>
  </w:style>
  <w:style w:type="paragraph" w:styleId="Header">
    <w:name w:val="header"/>
    <w:basedOn w:val="Normal"/>
    <w:link w:val="HeaderChar"/>
    <w:uiPriority w:val="99"/>
    <w:unhideWhenUsed/>
    <w:rsid w:val="00AD4AA6"/>
    <w:pPr>
      <w:tabs>
        <w:tab w:val="center" w:pos="4680"/>
        <w:tab w:val="right" w:pos="9360"/>
      </w:tabs>
    </w:pPr>
  </w:style>
  <w:style w:type="character" w:customStyle="1" w:styleId="HeaderChar">
    <w:name w:val="Header Char"/>
    <w:basedOn w:val="DefaultParagraphFont"/>
    <w:link w:val="Header"/>
    <w:uiPriority w:val="99"/>
    <w:rsid w:val="00AD4AA6"/>
    <w:rPr>
      <w:rFonts w:ascii="Cambria" w:eastAsia="Cambria" w:hAnsi="Cambria" w:cs="Cambria"/>
    </w:rPr>
  </w:style>
  <w:style w:type="paragraph" w:styleId="Footer">
    <w:name w:val="footer"/>
    <w:basedOn w:val="Normal"/>
    <w:link w:val="FooterChar"/>
    <w:uiPriority w:val="99"/>
    <w:unhideWhenUsed/>
    <w:rsid w:val="00AD4AA6"/>
    <w:pPr>
      <w:tabs>
        <w:tab w:val="center" w:pos="4680"/>
        <w:tab w:val="right" w:pos="9360"/>
      </w:tabs>
    </w:pPr>
  </w:style>
  <w:style w:type="character" w:customStyle="1" w:styleId="FooterChar">
    <w:name w:val="Footer Char"/>
    <w:basedOn w:val="DefaultParagraphFont"/>
    <w:link w:val="Footer"/>
    <w:uiPriority w:val="99"/>
    <w:rsid w:val="00AD4AA6"/>
    <w:rPr>
      <w:rFonts w:ascii="Cambria" w:eastAsia="Cambria" w:hAnsi="Cambria" w:cs="Cambria"/>
    </w:rPr>
  </w:style>
  <w:style w:type="character" w:styleId="Hyperlink">
    <w:name w:val="Hyperlink"/>
    <w:basedOn w:val="DefaultParagraphFont"/>
    <w:uiPriority w:val="99"/>
    <w:unhideWhenUsed/>
    <w:rsid w:val="009E502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1182106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lal.378678@2freemail.com"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2</Pages>
  <Words>856</Words>
  <Characters>4881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Hack Pc</dc:creator>
  <cp:lastModifiedBy>HRDESK4</cp:lastModifiedBy>
  <cp:revision>23</cp:revision>
  <cp:lastPrinted>2017-08-28T11:26:00Z</cp:lastPrinted>
  <dcterms:created xsi:type="dcterms:W3CDTF">2016-07-09T12:24:00Z</dcterms:created>
  <dcterms:modified xsi:type="dcterms:W3CDTF">2018-03-16T10:21:00Z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2016-07-09T00:00:00Z</vt:filetime>
  </property>
  <property fmtid="{D5CDD505-2E9C-101B-9397-08002B2CF9AE}" pid="3" name="Creator">
    <vt:lpwstr>Microsoft® Word 2010</vt:lpwstr>
  </property>
  <property fmtid="{D5CDD505-2E9C-101B-9397-08002B2CF9AE}" pid="4" name="LastSaved">
    <vt:filetime>2016-07-09T00:00:00Z</vt:filetime>
  </property>
</Properties>
</file>