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BD" w:rsidRDefault="009648F8">
      <w:pPr>
        <w:spacing w:line="20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page">
              <wp:posOffset>485775</wp:posOffset>
            </wp:positionH>
            <wp:positionV relativeFrom="page">
              <wp:posOffset>333375</wp:posOffset>
            </wp:positionV>
            <wp:extent cx="1638300"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638300" cy="1638300"/>
                    </a:xfrm>
                    <a:prstGeom prst="rect">
                      <a:avLst/>
                    </a:prstGeom>
                    <a:noFill/>
                  </pic:spPr>
                </pic:pic>
              </a:graphicData>
            </a:graphic>
          </wp:anchor>
        </w:drawing>
      </w: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00" w:lineRule="exact"/>
        <w:rPr>
          <w:sz w:val="24"/>
          <w:szCs w:val="24"/>
        </w:rPr>
      </w:pPr>
    </w:p>
    <w:p w:rsidR="000D12BD" w:rsidRDefault="009648F8">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717550</wp:posOffset>
            </wp:positionH>
            <wp:positionV relativeFrom="paragraph">
              <wp:posOffset>157480</wp:posOffset>
            </wp:positionV>
            <wp:extent cx="276225" cy="2336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276225" cy="233680"/>
                    </a:xfrm>
                    <a:prstGeom prst="rect">
                      <a:avLst/>
                    </a:prstGeom>
                    <a:noFill/>
                  </pic:spPr>
                </pic:pic>
              </a:graphicData>
            </a:graphic>
          </wp:anchor>
        </w:drawing>
      </w: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84" w:lineRule="exact"/>
        <w:rPr>
          <w:sz w:val="24"/>
          <w:szCs w:val="24"/>
        </w:rPr>
      </w:pPr>
    </w:p>
    <w:p w:rsidR="000D12BD" w:rsidRDefault="009648F8">
      <w:pPr>
        <w:ind w:left="400"/>
        <w:rPr>
          <w:sz w:val="20"/>
          <w:szCs w:val="20"/>
        </w:rPr>
      </w:pPr>
      <w:hyperlink r:id="rId7" w:history="1">
        <w:r w:rsidRPr="00532A8D">
          <w:rPr>
            <w:rStyle w:val="Hyperlink"/>
            <w:rFonts w:ascii="Calibri" w:eastAsia="Calibri" w:hAnsi="Calibri" w:cs="Calibri"/>
            <w:b/>
            <w:bCs/>
            <w:sz w:val="18"/>
            <w:szCs w:val="18"/>
          </w:rPr>
          <w:t>Ellaine.379232@2freemail.com</w:t>
        </w:r>
      </w:hyperlink>
      <w:r>
        <w:rPr>
          <w:rFonts w:ascii="Calibri" w:eastAsia="Calibri" w:hAnsi="Calibri" w:cs="Calibri"/>
          <w:b/>
          <w:bCs/>
          <w:color w:val="404040"/>
          <w:sz w:val="18"/>
          <w:szCs w:val="18"/>
        </w:rPr>
        <w:t xml:space="preserve"> </w:t>
      </w:r>
    </w:p>
    <w:p w:rsidR="000D12BD" w:rsidRDefault="000D12BD">
      <w:pPr>
        <w:spacing w:line="20" w:lineRule="exact"/>
        <w:rPr>
          <w:sz w:val="24"/>
          <w:szCs w:val="24"/>
        </w:rPr>
      </w:pPr>
    </w:p>
    <w:p w:rsidR="000D12BD" w:rsidRDefault="000D12BD">
      <w:pPr>
        <w:spacing w:line="200" w:lineRule="exact"/>
        <w:rPr>
          <w:sz w:val="24"/>
          <w:szCs w:val="24"/>
        </w:rPr>
      </w:pPr>
    </w:p>
    <w:p w:rsidR="000D12BD" w:rsidRDefault="000D12BD">
      <w:pPr>
        <w:spacing w:line="200" w:lineRule="exact"/>
        <w:rPr>
          <w:sz w:val="24"/>
          <w:szCs w:val="24"/>
        </w:rPr>
      </w:pPr>
    </w:p>
    <w:p w:rsidR="000D12BD" w:rsidRDefault="009648F8">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698500</wp:posOffset>
            </wp:positionH>
            <wp:positionV relativeFrom="paragraph">
              <wp:posOffset>154305</wp:posOffset>
            </wp:positionV>
            <wp:extent cx="307975" cy="266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307975" cy="266700"/>
                    </a:xfrm>
                    <a:prstGeom prst="rect">
                      <a:avLst/>
                    </a:prstGeom>
                    <a:noFill/>
                  </pic:spPr>
                </pic:pic>
              </a:graphicData>
            </a:graphic>
          </wp:anchor>
        </w:drawing>
      </w: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320" w:lineRule="exact"/>
        <w:rPr>
          <w:sz w:val="24"/>
          <w:szCs w:val="24"/>
        </w:rPr>
      </w:pPr>
    </w:p>
    <w:p w:rsidR="000D12BD" w:rsidRDefault="009648F8">
      <w:pPr>
        <w:ind w:left="920"/>
        <w:rPr>
          <w:sz w:val="20"/>
          <w:szCs w:val="20"/>
        </w:rPr>
      </w:pPr>
      <w:r>
        <w:rPr>
          <w:rFonts w:ascii="Calibri" w:eastAsia="Calibri" w:hAnsi="Calibri" w:cs="Calibri"/>
          <w:b/>
          <w:bCs/>
          <w:color w:val="404040"/>
          <w:sz w:val="18"/>
          <w:szCs w:val="18"/>
        </w:rPr>
        <w:t>Philippines</w:t>
      </w: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32" w:lineRule="exact"/>
        <w:rPr>
          <w:sz w:val="24"/>
          <w:szCs w:val="24"/>
        </w:rPr>
      </w:pPr>
    </w:p>
    <w:p w:rsidR="000D12BD" w:rsidRDefault="009648F8">
      <w:pPr>
        <w:tabs>
          <w:tab w:val="left" w:pos="1320"/>
        </w:tabs>
        <w:rPr>
          <w:sz w:val="20"/>
          <w:szCs w:val="20"/>
        </w:rPr>
      </w:pPr>
      <w:r>
        <w:rPr>
          <w:rFonts w:ascii="Agency FB" w:eastAsia="Agency FB" w:hAnsi="Agency FB" w:cs="Agency FB"/>
          <w:b/>
          <w:bCs/>
          <w:color w:val="FFFFFF"/>
          <w:sz w:val="24"/>
          <w:szCs w:val="24"/>
          <w:highlight w:val="black"/>
        </w:rPr>
        <w:t>P E R S O N A L</w:t>
      </w:r>
      <w:r>
        <w:rPr>
          <w:rFonts w:ascii="Agency FB" w:eastAsia="Agency FB" w:hAnsi="Agency FB" w:cs="Agency FB"/>
          <w:b/>
          <w:bCs/>
          <w:color w:val="FFFFFF"/>
          <w:sz w:val="24"/>
          <w:szCs w:val="24"/>
          <w:highlight w:val="black"/>
        </w:rPr>
        <w:tab/>
        <w:t>D E T A I L S</w:t>
      </w:r>
    </w:p>
    <w:p w:rsidR="000D12BD" w:rsidRDefault="000D12BD">
      <w:pPr>
        <w:spacing w:line="286" w:lineRule="exact"/>
        <w:rPr>
          <w:sz w:val="24"/>
          <w:szCs w:val="24"/>
        </w:rPr>
      </w:pPr>
    </w:p>
    <w:p w:rsidR="000D12BD" w:rsidRDefault="009648F8">
      <w:pPr>
        <w:rPr>
          <w:sz w:val="20"/>
          <w:szCs w:val="20"/>
        </w:rPr>
      </w:pPr>
      <w:r>
        <w:rPr>
          <w:rFonts w:ascii="Calibri" w:eastAsia="Calibri" w:hAnsi="Calibri" w:cs="Calibri"/>
          <w:color w:val="404040"/>
        </w:rPr>
        <w:t>Birthday: January 18, 1994</w:t>
      </w:r>
    </w:p>
    <w:p w:rsidR="000D12BD" w:rsidRDefault="009648F8">
      <w:pPr>
        <w:rPr>
          <w:sz w:val="20"/>
          <w:szCs w:val="20"/>
        </w:rPr>
      </w:pPr>
      <w:r>
        <w:rPr>
          <w:rFonts w:ascii="Calibri" w:eastAsia="Calibri" w:hAnsi="Calibri" w:cs="Calibri"/>
          <w:color w:val="404040"/>
        </w:rPr>
        <w:t>Gender: Female</w:t>
      </w:r>
    </w:p>
    <w:p w:rsidR="000D12BD" w:rsidRDefault="009648F8">
      <w:pPr>
        <w:rPr>
          <w:sz w:val="20"/>
          <w:szCs w:val="20"/>
        </w:rPr>
      </w:pPr>
      <w:r>
        <w:rPr>
          <w:rFonts w:ascii="Calibri" w:eastAsia="Calibri" w:hAnsi="Calibri" w:cs="Calibri"/>
          <w:color w:val="404040"/>
        </w:rPr>
        <w:t>Citizenship: Filipino</w:t>
      </w: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74" w:lineRule="exact"/>
        <w:rPr>
          <w:sz w:val="24"/>
          <w:szCs w:val="24"/>
        </w:rPr>
      </w:pPr>
    </w:p>
    <w:p w:rsidR="000D12BD" w:rsidRDefault="009648F8">
      <w:pPr>
        <w:rPr>
          <w:sz w:val="20"/>
          <w:szCs w:val="20"/>
        </w:rPr>
      </w:pPr>
      <w:r>
        <w:rPr>
          <w:rFonts w:ascii="Agency FB" w:eastAsia="Agency FB" w:hAnsi="Agency FB" w:cs="Agency FB"/>
          <w:b/>
          <w:bCs/>
          <w:color w:val="FFFFFF"/>
          <w:sz w:val="24"/>
          <w:szCs w:val="24"/>
          <w:highlight w:val="black"/>
        </w:rPr>
        <w:t xml:space="preserve">L A N G U </w:t>
      </w:r>
      <w:r>
        <w:rPr>
          <w:rFonts w:ascii="Agency FB" w:eastAsia="Agency FB" w:hAnsi="Agency FB" w:cs="Agency FB"/>
          <w:b/>
          <w:bCs/>
          <w:color w:val="FFFFFF"/>
          <w:sz w:val="24"/>
          <w:szCs w:val="24"/>
          <w:highlight w:val="black"/>
        </w:rPr>
        <w:t>A G E</w:t>
      </w:r>
    </w:p>
    <w:p w:rsidR="000D12BD" w:rsidRDefault="009648F8">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542925</wp:posOffset>
            </wp:positionH>
            <wp:positionV relativeFrom="paragraph">
              <wp:posOffset>130810</wp:posOffset>
            </wp:positionV>
            <wp:extent cx="742950" cy="400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742950" cy="400050"/>
                    </a:xfrm>
                    <a:prstGeom prst="rect">
                      <a:avLst/>
                    </a:prstGeom>
                    <a:noFill/>
                  </pic:spPr>
                </pic:pic>
              </a:graphicData>
            </a:graphic>
          </wp:anchor>
        </w:drawing>
      </w:r>
    </w:p>
    <w:p w:rsidR="000D12BD" w:rsidRDefault="000D12BD">
      <w:pPr>
        <w:spacing w:line="223" w:lineRule="exact"/>
        <w:rPr>
          <w:sz w:val="24"/>
          <w:szCs w:val="24"/>
        </w:rPr>
      </w:pPr>
    </w:p>
    <w:p w:rsidR="000D12BD" w:rsidRDefault="009648F8">
      <w:pPr>
        <w:ind w:left="100"/>
        <w:rPr>
          <w:sz w:val="20"/>
          <w:szCs w:val="20"/>
        </w:rPr>
      </w:pPr>
      <w:r>
        <w:rPr>
          <w:rFonts w:ascii="Calibri" w:eastAsia="Calibri" w:hAnsi="Calibri" w:cs="Calibri"/>
          <w:color w:val="404040"/>
        </w:rPr>
        <w:t>Filipino</w:t>
      </w:r>
    </w:p>
    <w:p w:rsidR="000D12BD" w:rsidRDefault="009648F8">
      <w:pPr>
        <w:ind w:left="100"/>
        <w:rPr>
          <w:sz w:val="20"/>
          <w:szCs w:val="20"/>
        </w:rPr>
      </w:pPr>
      <w:r>
        <w:rPr>
          <w:rFonts w:ascii="Calibri" w:eastAsia="Calibri" w:hAnsi="Calibri" w:cs="Calibri"/>
          <w:color w:val="404040"/>
        </w:rPr>
        <w:t>English</w:t>
      </w: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04" w:lineRule="exact"/>
        <w:rPr>
          <w:sz w:val="24"/>
          <w:szCs w:val="24"/>
        </w:rPr>
      </w:pPr>
    </w:p>
    <w:p w:rsidR="000D12BD" w:rsidRDefault="009648F8">
      <w:pPr>
        <w:rPr>
          <w:sz w:val="20"/>
          <w:szCs w:val="20"/>
        </w:rPr>
      </w:pPr>
      <w:r>
        <w:rPr>
          <w:rFonts w:ascii="Agency FB" w:eastAsia="Agency FB" w:hAnsi="Agency FB" w:cs="Agency FB"/>
          <w:b/>
          <w:bCs/>
          <w:color w:val="FFFFFF"/>
          <w:sz w:val="24"/>
          <w:szCs w:val="24"/>
          <w:highlight w:val="black"/>
        </w:rPr>
        <w:t>C O M P U T E R</w:t>
      </w:r>
    </w:p>
    <w:p w:rsidR="000D12BD" w:rsidRDefault="000D12BD">
      <w:pPr>
        <w:spacing w:line="240" w:lineRule="exact"/>
        <w:rPr>
          <w:sz w:val="24"/>
          <w:szCs w:val="24"/>
        </w:rPr>
      </w:pPr>
    </w:p>
    <w:p w:rsidR="000D12BD" w:rsidRDefault="009648F8">
      <w:pPr>
        <w:tabs>
          <w:tab w:val="left" w:pos="1420"/>
        </w:tabs>
        <w:ind w:left="100"/>
        <w:rPr>
          <w:sz w:val="20"/>
          <w:szCs w:val="20"/>
        </w:rPr>
      </w:pPr>
      <w:r>
        <w:rPr>
          <w:rFonts w:ascii="Calibri" w:eastAsia="Calibri" w:hAnsi="Calibri" w:cs="Calibri"/>
          <w:color w:val="404040"/>
        </w:rPr>
        <w:t>MS Office</w:t>
      </w:r>
      <w:r>
        <w:rPr>
          <w:sz w:val="20"/>
          <w:szCs w:val="20"/>
        </w:rPr>
        <w:tab/>
      </w:r>
      <w:r>
        <w:rPr>
          <w:rFonts w:ascii="Calibri" w:eastAsia="Calibri" w:hAnsi="Calibri" w:cs="Calibri"/>
          <w:color w:val="404040"/>
        </w:rPr>
        <w:t>Good</w:t>
      </w:r>
    </w:p>
    <w:p w:rsidR="000D12BD" w:rsidRDefault="009648F8">
      <w:pPr>
        <w:tabs>
          <w:tab w:val="left" w:pos="1420"/>
        </w:tabs>
        <w:ind w:left="100"/>
        <w:rPr>
          <w:sz w:val="20"/>
          <w:szCs w:val="20"/>
        </w:rPr>
      </w:pPr>
      <w:r>
        <w:rPr>
          <w:rFonts w:ascii="Calibri" w:eastAsia="Calibri" w:hAnsi="Calibri" w:cs="Calibri"/>
          <w:color w:val="404040"/>
        </w:rPr>
        <w:t>BizBox</w:t>
      </w:r>
      <w:r>
        <w:rPr>
          <w:sz w:val="20"/>
          <w:szCs w:val="20"/>
        </w:rPr>
        <w:tab/>
      </w:r>
      <w:r>
        <w:rPr>
          <w:rFonts w:ascii="Calibri" w:eastAsia="Calibri" w:hAnsi="Calibri" w:cs="Calibri"/>
          <w:color w:val="404040"/>
        </w:rPr>
        <w:t>Good</w:t>
      </w:r>
    </w:p>
    <w:p w:rsidR="000D12BD" w:rsidRDefault="000D12BD">
      <w:pPr>
        <w:spacing w:line="200" w:lineRule="exact"/>
        <w:rPr>
          <w:sz w:val="24"/>
          <w:szCs w:val="24"/>
        </w:rPr>
      </w:pPr>
    </w:p>
    <w:p w:rsidR="000D12BD" w:rsidRDefault="000D12BD">
      <w:pPr>
        <w:spacing w:line="338" w:lineRule="exact"/>
        <w:rPr>
          <w:sz w:val="24"/>
          <w:szCs w:val="24"/>
        </w:rPr>
      </w:pPr>
    </w:p>
    <w:p w:rsidR="000D12BD" w:rsidRDefault="009648F8">
      <w:pPr>
        <w:rPr>
          <w:sz w:val="20"/>
          <w:szCs w:val="20"/>
        </w:rPr>
      </w:pPr>
      <w:r>
        <w:rPr>
          <w:rFonts w:ascii="Agency FB" w:eastAsia="Agency FB" w:hAnsi="Agency FB" w:cs="Agency FB"/>
          <w:b/>
          <w:bCs/>
          <w:color w:val="FFFFFF"/>
          <w:sz w:val="24"/>
          <w:szCs w:val="24"/>
          <w:highlight w:val="black"/>
        </w:rPr>
        <w:t>H O B B I E S</w:t>
      </w:r>
    </w:p>
    <w:p w:rsidR="000D12BD" w:rsidRDefault="000D12BD">
      <w:pPr>
        <w:spacing w:line="267" w:lineRule="exact"/>
        <w:rPr>
          <w:sz w:val="24"/>
          <w:szCs w:val="24"/>
        </w:rPr>
      </w:pPr>
    </w:p>
    <w:p w:rsidR="000D12BD" w:rsidRDefault="009648F8">
      <w:pPr>
        <w:rPr>
          <w:sz w:val="20"/>
          <w:szCs w:val="20"/>
        </w:rPr>
      </w:pPr>
      <w:r>
        <w:rPr>
          <w:rFonts w:ascii="Calibri" w:eastAsia="Calibri" w:hAnsi="Calibri" w:cs="Calibri"/>
          <w:color w:val="404040"/>
        </w:rPr>
        <w:t>Singing</w:t>
      </w:r>
    </w:p>
    <w:p w:rsidR="000D12BD" w:rsidRDefault="009648F8">
      <w:pPr>
        <w:rPr>
          <w:sz w:val="20"/>
          <w:szCs w:val="20"/>
        </w:rPr>
      </w:pPr>
      <w:r>
        <w:rPr>
          <w:rFonts w:ascii="Calibri" w:eastAsia="Calibri" w:hAnsi="Calibri" w:cs="Calibri"/>
          <w:color w:val="404040"/>
        </w:rPr>
        <w:t>Dancing</w:t>
      </w:r>
    </w:p>
    <w:p w:rsidR="000D12BD" w:rsidRDefault="009648F8">
      <w:pPr>
        <w:spacing w:line="20" w:lineRule="exact"/>
        <w:rPr>
          <w:sz w:val="24"/>
          <w:szCs w:val="24"/>
        </w:rPr>
      </w:pPr>
      <w:r>
        <w:rPr>
          <w:sz w:val="24"/>
          <w:szCs w:val="24"/>
        </w:rPr>
        <w:br w:type="column"/>
      </w:r>
    </w:p>
    <w:p w:rsidR="000D12BD" w:rsidRDefault="009648F8">
      <w:pPr>
        <w:jc w:val="center"/>
        <w:rPr>
          <w:sz w:val="20"/>
          <w:szCs w:val="20"/>
        </w:rPr>
      </w:pPr>
      <w:r>
        <w:rPr>
          <w:rFonts w:ascii="Agency FB" w:eastAsia="Agency FB" w:hAnsi="Agency FB" w:cs="Agency FB"/>
          <w:color w:val="595959"/>
          <w:sz w:val="95"/>
          <w:szCs w:val="95"/>
        </w:rPr>
        <w:t xml:space="preserve">ELLAINE </w:t>
      </w:r>
    </w:p>
    <w:p w:rsidR="000D12BD" w:rsidRDefault="000D12BD">
      <w:pPr>
        <w:spacing w:line="20" w:lineRule="exact"/>
        <w:rPr>
          <w:sz w:val="24"/>
          <w:szCs w:val="24"/>
        </w:rPr>
      </w:pPr>
      <w:r>
        <w:rPr>
          <w:sz w:val="24"/>
          <w:szCs w:val="24"/>
        </w:rPr>
        <w:pict>
          <v:rect id="Shape 7" o:spid="_x0000_s1032" style="position:absolute;margin-left:-180pt;margin-top:-101pt;width:612pt;height:15pt;z-index:-251654144;visibility:visible;mso-wrap-distance-left:0;mso-wrap-distance-right:0" o:allowincell="f" fillcolor="#00b050" stroked="f"/>
        </w:pict>
      </w:r>
    </w:p>
    <w:p w:rsidR="000D12BD" w:rsidRDefault="009648F8">
      <w:pPr>
        <w:jc w:val="center"/>
        <w:rPr>
          <w:sz w:val="20"/>
          <w:szCs w:val="20"/>
        </w:rPr>
      </w:pPr>
      <w:r>
        <w:rPr>
          <w:rFonts w:ascii="Calibri" w:eastAsia="Calibri" w:hAnsi="Calibri" w:cs="Calibri"/>
          <w:color w:val="808080"/>
          <w:sz w:val="28"/>
          <w:szCs w:val="28"/>
        </w:rPr>
        <w:t>P H  A  R  M  A  C  I  S  T</w:t>
      </w:r>
    </w:p>
    <w:p w:rsidR="000D12BD" w:rsidRDefault="000D12BD">
      <w:pPr>
        <w:spacing w:line="20" w:lineRule="exact"/>
        <w:rPr>
          <w:sz w:val="24"/>
          <w:szCs w:val="24"/>
        </w:rPr>
      </w:pPr>
      <w:r>
        <w:rPr>
          <w:sz w:val="24"/>
          <w:szCs w:val="24"/>
        </w:rPr>
        <w:pict>
          <v:rect id="Shape 8" o:spid="_x0000_s1033" style="position:absolute;margin-left:19.1pt;margin-top:38.15pt;width:362.95pt;height:64.3pt;z-index:-251653120;visibility:visible;mso-wrap-distance-left:0;mso-wrap-distance-right:0" o:allowincell="f" fillcolor="#f2f2f2" stroked="f"/>
        </w:pict>
      </w: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00" w:lineRule="exact"/>
        <w:rPr>
          <w:sz w:val="24"/>
          <w:szCs w:val="24"/>
        </w:rPr>
      </w:pPr>
    </w:p>
    <w:p w:rsidR="000D12BD" w:rsidRDefault="000D12BD">
      <w:pPr>
        <w:spacing w:line="263" w:lineRule="exact"/>
        <w:rPr>
          <w:sz w:val="24"/>
          <w:szCs w:val="24"/>
        </w:rPr>
      </w:pPr>
    </w:p>
    <w:p w:rsidR="000D12BD" w:rsidRDefault="009648F8">
      <w:pPr>
        <w:spacing w:line="229" w:lineRule="auto"/>
        <w:ind w:right="100"/>
        <w:jc w:val="center"/>
        <w:rPr>
          <w:sz w:val="20"/>
          <w:szCs w:val="20"/>
        </w:rPr>
      </w:pPr>
      <w:r>
        <w:rPr>
          <w:rFonts w:ascii="Calibri" w:eastAsia="Calibri" w:hAnsi="Calibri" w:cs="Calibri"/>
          <w:color w:val="404040"/>
        </w:rPr>
        <w:t xml:space="preserve">Motivated and Professional Pharmacist with 3+ years of experience from different </w:t>
      </w:r>
      <w:r>
        <w:rPr>
          <w:rFonts w:ascii="Calibri" w:eastAsia="Calibri" w:hAnsi="Calibri" w:cs="Calibri"/>
          <w:color w:val="404040"/>
        </w:rPr>
        <w:t>fields. A flexible and positive team player with time-management skills seeking for new opportunities and challenges leading to a progressive career as a Pharmacist.</w:t>
      </w:r>
    </w:p>
    <w:p w:rsidR="000D12BD" w:rsidRDefault="000D12BD">
      <w:pPr>
        <w:spacing w:line="200" w:lineRule="exact"/>
        <w:rPr>
          <w:sz w:val="24"/>
          <w:szCs w:val="24"/>
        </w:rPr>
      </w:pPr>
    </w:p>
    <w:p w:rsidR="000D12BD" w:rsidRDefault="000D12BD">
      <w:pPr>
        <w:spacing w:line="329" w:lineRule="exact"/>
        <w:rPr>
          <w:sz w:val="24"/>
          <w:szCs w:val="24"/>
        </w:rPr>
      </w:pPr>
    </w:p>
    <w:p w:rsidR="000D12BD" w:rsidRDefault="009648F8">
      <w:pPr>
        <w:ind w:left="340"/>
        <w:rPr>
          <w:sz w:val="20"/>
          <w:szCs w:val="20"/>
        </w:rPr>
      </w:pPr>
      <w:r>
        <w:rPr>
          <w:rFonts w:ascii="Agency FB" w:eastAsia="Agency FB" w:hAnsi="Agency FB" w:cs="Agency FB"/>
          <w:b/>
          <w:bCs/>
          <w:color w:val="FFFFFF"/>
          <w:sz w:val="28"/>
          <w:szCs w:val="28"/>
          <w:highlight w:val="black"/>
        </w:rPr>
        <w:t>Q U A L I F I C A T I O N S</w:t>
      </w:r>
    </w:p>
    <w:p w:rsidR="000D12BD" w:rsidRDefault="000D12BD">
      <w:pPr>
        <w:spacing w:line="24" w:lineRule="exact"/>
        <w:rPr>
          <w:sz w:val="24"/>
          <w:szCs w:val="24"/>
        </w:rPr>
      </w:pPr>
    </w:p>
    <w:p w:rsidR="000D12BD" w:rsidRDefault="009648F8">
      <w:pPr>
        <w:numPr>
          <w:ilvl w:val="0"/>
          <w:numId w:val="1"/>
        </w:numPr>
        <w:tabs>
          <w:tab w:val="left" w:pos="880"/>
        </w:tabs>
        <w:ind w:left="880" w:hanging="353"/>
        <w:rPr>
          <w:rFonts w:ascii="Wingdings" w:eastAsia="Wingdings" w:hAnsi="Wingdings" w:cs="Wingdings"/>
          <w:color w:val="262626"/>
          <w:sz w:val="44"/>
          <w:szCs w:val="44"/>
          <w:vertAlign w:val="superscript"/>
        </w:rPr>
      </w:pPr>
      <w:r>
        <w:rPr>
          <w:rFonts w:ascii="Calibri" w:eastAsia="Calibri" w:hAnsi="Calibri" w:cs="Calibri"/>
          <w:color w:val="262626"/>
        </w:rPr>
        <w:t>Passed the Pharmacist Licensure Examination in the Philippi</w:t>
      </w:r>
      <w:r>
        <w:rPr>
          <w:rFonts w:ascii="Calibri" w:eastAsia="Calibri" w:hAnsi="Calibri" w:cs="Calibri"/>
          <w:color w:val="262626"/>
        </w:rPr>
        <w:t>nes | June 2014</w:t>
      </w:r>
    </w:p>
    <w:p w:rsidR="000D12BD" w:rsidRDefault="000D12BD">
      <w:pPr>
        <w:spacing w:line="199" w:lineRule="exact"/>
        <w:rPr>
          <w:rFonts w:ascii="Wingdings" w:eastAsia="Wingdings" w:hAnsi="Wingdings" w:cs="Wingdings"/>
          <w:color w:val="262626"/>
          <w:sz w:val="44"/>
          <w:szCs w:val="44"/>
          <w:vertAlign w:val="superscript"/>
        </w:rPr>
      </w:pPr>
    </w:p>
    <w:p w:rsidR="000D12BD" w:rsidRDefault="009648F8">
      <w:pPr>
        <w:numPr>
          <w:ilvl w:val="0"/>
          <w:numId w:val="1"/>
        </w:numPr>
        <w:tabs>
          <w:tab w:val="left" w:pos="880"/>
        </w:tabs>
        <w:spacing w:line="182" w:lineRule="auto"/>
        <w:ind w:left="880" w:hanging="353"/>
        <w:rPr>
          <w:rFonts w:ascii="Wingdings" w:eastAsia="Wingdings" w:hAnsi="Wingdings" w:cs="Wingdings"/>
          <w:color w:val="262626"/>
          <w:sz w:val="40"/>
          <w:szCs w:val="40"/>
          <w:vertAlign w:val="superscript"/>
        </w:rPr>
      </w:pPr>
      <w:r>
        <w:rPr>
          <w:rFonts w:ascii="Calibri" w:eastAsia="Calibri" w:hAnsi="Calibri" w:cs="Calibri"/>
          <w:color w:val="262626"/>
          <w:sz w:val="21"/>
          <w:szCs w:val="21"/>
        </w:rPr>
        <w:t>Passed the Dubai Health Authority, Pharmacist Licensure | November 2017</w:t>
      </w:r>
    </w:p>
    <w:p w:rsidR="000D12BD" w:rsidRDefault="000D12BD">
      <w:pPr>
        <w:spacing w:line="336" w:lineRule="exact"/>
        <w:rPr>
          <w:sz w:val="24"/>
          <w:szCs w:val="24"/>
        </w:rPr>
      </w:pPr>
    </w:p>
    <w:p w:rsidR="000D12BD" w:rsidRDefault="009648F8">
      <w:pPr>
        <w:ind w:left="340"/>
        <w:rPr>
          <w:sz w:val="20"/>
          <w:szCs w:val="20"/>
        </w:rPr>
      </w:pPr>
      <w:r>
        <w:rPr>
          <w:rFonts w:ascii="Agency FB" w:eastAsia="Agency FB" w:hAnsi="Agency FB" w:cs="Agency FB"/>
          <w:b/>
          <w:bCs/>
          <w:color w:val="FFFFFF"/>
          <w:sz w:val="28"/>
          <w:szCs w:val="28"/>
          <w:highlight w:val="black"/>
        </w:rPr>
        <w:t>E D U C A T I O N</w:t>
      </w:r>
    </w:p>
    <w:p w:rsidR="000D12BD" w:rsidRDefault="000D12BD">
      <w:pPr>
        <w:spacing w:line="116" w:lineRule="exact"/>
        <w:rPr>
          <w:sz w:val="24"/>
          <w:szCs w:val="24"/>
        </w:rPr>
      </w:pPr>
    </w:p>
    <w:p w:rsidR="000D12BD" w:rsidRDefault="009648F8">
      <w:pPr>
        <w:numPr>
          <w:ilvl w:val="0"/>
          <w:numId w:val="2"/>
        </w:numPr>
        <w:tabs>
          <w:tab w:val="left" w:pos="800"/>
        </w:tabs>
        <w:ind w:left="800" w:hanging="362"/>
        <w:rPr>
          <w:rFonts w:ascii="Wingdings" w:eastAsia="Wingdings" w:hAnsi="Wingdings" w:cs="Wingdings"/>
          <w:color w:val="262626"/>
          <w:sz w:val="44"/>
          <w:szCs w:val="44"/>
          <w:vertAlign w:val="superscript"/>
        </w:rPr>
      </w:pPr>
      <w:r>
        <w:rPr>
          <w:rFonts w:ascii="Calibri" w:eastAsia="Calibri" w:hAnsi="Calibri" w:cs="Calibri"/>
          <w:b/>
          <w:bCs/>
          <w:color w:val="262626"/>
        </w:rPr>
        <w:t>Bachelor of Science in Pharmacy</w:t>
      </w:r>
    </w:p>
    <w:p w:rsidR="000D12BD" w:rsidRDefault="000D12BD">
      <w:pPr>
        <w:spacing w:line="46" w:lineRule="exact"/>
        <w:rPr>
          <w:rFonts w:ascii="Wingdings" w:eastAsia="Wingdings" w:hAnsi="Wingdings" w:cs="Wingdings"/>
          <w:color w:val="262626"/>
          <w:sz w:val="44"/>
          <w:szCs w:val="44"/>
          <w:vertAlign w:val="superscript"/>
        </w:rPr>
      </w:pPr>
    </w:p>
    <w:p w:rsidR="000D12BD" w:rsidRDefault="009648F8">
      <w:pPr>
        <w:spacing w:line="218" w:lineRule="auto"/>
        <w:ind w:left="800" w:right="1460"/>
        <w:rPr>
          <w:rFonts w:ascii="Wingdings" w:eastAsia="Wingdings" w:hAnsi="Wingdings" w:cs="Wingdings"/>
          <w:color w:val="262626"/>
          <w:sz w:val="44"/>
          <w:szCs w:val="44"/>
          <w:vertAlign w:val="superscript"/>
        </w:rPr>
      </w:pPr>
      <w:r>
        <w:rPr>
          <w:rFonts w:ascii="Calibri" w:eastAsia="Calibri" w:hAnsi="Calibri" w:cs="Calibri"/>
          <w:i/>
          <w:iCs/>
          <w:color w:val="404040"/>
        </w:rPr>
        <w:t>Centro Escolar University Manila, Philippines | June 2010 – March 2014</w:t>
      </w:r>
    </w:p>
    <w:p w:rsidR="000D12BD" w:rsidRDefault="000D12BD">
      <w:pPr>
        <w:spacing w:line="50" w:lineRule="exact"/>
        <w:rPr>
          <w:rFonts w:ascii="Wingdings" w:eastAsia="Wingdings" w:hAnsi="Wingdings" w:cs="Wingdings"/>
          <w:color w:val="262626"/>
          <w:sz w:val="44"/>
          <w:szCs w:val="44"/>
          <w:vertAlign w:val="superscript"/>
        </w:rPr>
      </w:pPr>
    </w:p>
    <w:p w:rsidR="000D12BD" w:rsidRDefault="009648F8">
      <w:pPr>
        <w:numPr>
          <w:ilvl w:val="0"/>
          <w:numId w:val="2"/>
        </w:numPr>
        <w:tabs>
          <w:tab w:val="left" w:pos="800"/>
        </w:tabs>
        <w:ind w:left="800" w:hanging="362"/>
        <w:rPr>
          <w:rFonts w:ascii="Wingdings" w:eastAsia="Wingdings" w:hAnsi="Wingdings" w:cs="Wingdings"/>
          <w:color w:val="262626"/>
          <w:sz w:val="44"/>
          <w:szCs w:val="44"/>
          <w:vertAlign w:val="superscript"/>
        </w:rPr>
      </w:pPr>
      <w:r>
        <w:rPr>
          <w:rFonts w:ascii="Calibri" w:eastAsia="Calibri" w:hAnsi="Calibri" w:cs="Calibri"/>
          <w:b/>
          <w:bCs/>
          <w:color w:val="262626"/>
        </w:rPr>
        <w:t>Secondary Education</w:t>
      </w:r>
    </w:p>
    <w:p w:rsidR="000D12BD" w:rsidRDefault="000D12BD">
      <w:pPr>
        <w:spacing w:line="49" w:lineRule="exact"/>
        <w:rPr>
          <w:rFonts w:ascii="Wingdings" w:eastAsia="Wingdings" w:hAnsi="Wingdings" w:cs="Wingdings"/>
          <w:color w:val="262626"/>
          <w:sz w:val="44"/>
          <w:szCs w:val="44"/>
          <w:vertAlign w:val="superscript"/>
        </w:rPr>
      </w:pPr>
    </w:p>
    <w:p w:rsidR="000D12BD" w:rsidRDefault="009648F8">
      <w:pPr>
        <w:spacing w:line="218" w:lineRule="auto"/>
        <w:ind w:left="800" w:right="1220"/>
        <w:rPr>
          <w:rFonts w:ascii="Wingdings" w:eastAsia="Wingdings" w:hAnsi="Wingdings" w:cs="Wingdings"/>
          <w:color w:val="262626"/>
          <w:sz w:val="44"/>
          <w:szCs w:val="44"/>
          <w:vertAlign w:val="superscript"/>
        </w:rPr>
      </w:pPr>
      <w:r>
        <w:rPr>
          <w:rFonts w:ascii="Calibri" w:eastAsia="Calibri" w:hAnsi="Calibri" w:cs="Calibri"/>
          <w:i/>
          <w:iCs/>
          <w:color w:val="404040"/>
        </w:rPr>
        <w:t>St. Mary’s College of</w:t>
      </w:r>
      <w:r>
        <w:rPr>
          <w:rFonts w:ascii="Calibri" w:eastAsia="Calibri" w:hAnsi="Calibri" w:cs="Calibri"/>
          <w:i/>
          <w:iCs/>
          <w:color w:val="404040"/>
        </w:rPr>
        <w:t xml:space="preserve"> Meycauayan Bulacan, Philippines | June 2006 – March 2010</w:t>
      </w:r>
    </w:p>
    <w:p w:rsidR="000D12BD" w:rsidRDefault="000D12BD">
      <w:pPr>
        <w:spacing w:line="338" w:lineRule="exact"/>
        <w:rPr>
          <w:sz w:val="24"/>
          <w:szCs w:val="24"/>
        </w:rPr>
      </w:pPr>
    </w:p>
    <w:p w:rsidR="000D12BD" w:rsidRDefault="009648F8">
      <w:pPr>
        <w:ind w:left="340"/>
        <w:rPr>
          <w:sz w:val="20"/>
          <w:szCs w:val="20"/>
        </w:rPr>
      </w:pPr>
      <w:r>
        <w:rPr>
          <w:rFonts w:ascii="Agency FB" w:eastAsia="Agency FB" w:hAnsi="Agency FB" w:cs="Agency FB"/>
          <w:b/>
          <w:bCs/>
          <w:color w:val="FFFFFF"/>
          <w:sz w:val="28"/>
          <w:szCs w:val="28"/>
          <w:highlight w:val="black"/>
        </w:rPr>
        <w:t>W O R K E X P E R I E N C E</w:t>
      </w:r>
    </w:p>
    <w:p w:rsidR="000D12BD" w:rsidRDefault="000D12BD">
      <w:pPr>
        <w:spacing w:line="200" w:lineRule="exact"/>
        <w:rPr>
          <w:sz w:val="24"/>
          <w:szCs w:val="24"/>
        </w:rPr>
      </w:pPr>
    </w:p>
    <w:p w:rsidR="000D12BD" w:rsidRDefault="000D12BD">
      <w:pPr>
        <w:spacing w:line="338" w:lineRule="exact"/>
        <w:rPr>
          <w:sz w:val="24"/>
          <w:szCs w:val="24"/>
        </w:rPr>
      </w:pPr>
    </w:p>
    <w:p w:rsidR="000D12BD" w:rsidRDefault="009648F8">
      <w:pPr>
        <w:ind w:left="340"/>
        <w:rPr>
          <w:sz w:val="20"/>
          <w:szCs w:val="20"/>
        </w:rPr>
      </w:pPr>
      <w:r>
        <w:rPr>
          <w:rFonts w:ascii="Calibri" w:eastAsia="Calibri" w:hAnsi="Calibri" w:cs="Calibri"/>
          <w:b/>
          <w:bCs/>
          <w:color w:val="262626"/>
          <w:sz w:val="24"/>
          <w:szCs w:val="24"/>
        </w:rPr>
        <w:t>Staff Pharmacist</w:t>
      </w:r>
    </w:p>
    <w:p w:rsidR="000D12BD" w:rsidRDefault="000D12BD">
      <w:pPr>
        <w:spacing w:line="46" w:lineRule="exact"/>
        <w:rPr>
          <w:sz w:val="24"/>
          <w:szCs w:val="24"/>
        </w:rPr>
      </w:pPr>
    </w:p>
    <w:p w:rsidR="000D12BD" w:rsidRDefault="009648F8">
      <w:pPr>
        <w:spacing w:line="218" w:lineRule="auto"/>
        <w:ind w:left="340" w:right="1920"/>
        <w:rPr>
          <w:sz w:val="20"/>
          <w:szCs w:val="20"/>
        </w:rPr>
      </w:pPr>
      <w:r>
        <w:rPr>
          <w:rFonts w:ascii="Calibri" w:eastAsia="Calibri" w:hAnsi="Calibri" w:cs="Calibri"/>
          <w:b/>
          <w:bCs/>
          <w:i/>
          <w:iCs/>
          <w:color w:val="404040"/>
        </w:rPr>
        <w:t xml:space="preserve">Valenzuela Citicare Medical Center </w:t>
      </w:r>
      <w:r>
        <w:rPr>
          <w:rFonts w:ascii="Calibri" w:eastAsia="Calibri" w:hAnsi="Calibri" w:cs="Calibri"/>
          <w:i/>
          <w:iCs/>
          <w:color w:val="404040"/>
        </w:rPr>
        <w:t>| March 2015</w:t>
      </w:r>
      <w:r>
        <w:rPr>
          <w:rFonts w:ascii="Calibri" w:eastAsia="Calibri" w:hAnsi="Calibri" w:cs="Calibri"/>
          <w:b/>
          <w:bCs/>
          <w:i/>
          <w:iCs/>
          <w:color w:val="404040"/>
        </w:rPr>
        <w:t xml:space="preserve"> </w:t>
      </w:r>
      <w:r>
        <w:rPr>
          <w:rFonts w:ascii="Calibri" w:eastAsia="Calibri" w:hAnsi="Calibri" w:cs="Calibri"/>
          <w:i/>
          <w:iCs/>
          <w:color w:val="404040"/>
        </w:rPr>
        <w:t>–</w:t>
      </w:r>
      <w:r>
        <w:rPr>
          <w:rFonts w:ascii="Calibri" w:eastAsia="Calibri" w:hAnsi="Calibri" w:cs="Calibri"/>
          <w:b/>
          <w:bCs/>
          <w:i/>
          <w:iCs/>
          <w:color w:val="404040"/>
        </w:rPr>
        <w:t xml:space="preserve"> </w:t>
      </w:r>
      <w:r>
        <w:rPr>
          <w:rFonts w:ascii="Calibri" w:eastAsia="Calibri" w:hAnsi="Calibri" w:cs="Calibri"/>
          <w:i/>
          <w:iCs/>
          <w:color w:val="404040"/>
        </w:rPr>
        <w:t>January 2018</w:t>
      </w:r>
      <w:r>
        <w:rPr>
          <w:rFonts w:ascii="Calibri" w:eastAsia="Calibri" w:hAnsi="Calibri" w:cs="Calibri"/>
          <w:b/>
          <w:bCs/>
          <w:i/>
          <w:iCs/>
          <w:color w:val="404040"/>
        </w:rPr>
        <w:t xml:space="preserve"> </w:t>
      </w:r>
      <w:r>
        <w:rPr>
          <w:rFonts w:ascii="Calibri" w:eastAsia="Calibri" w:hAnsi="Calibri" w:cs="Calibri"/>
          <w:i/>
          <w:iCs/>
          <w:color w:val="404040"/>
        </w:rPr>
        <w:t>Km. 14 Mc Arthur Hiway Malinta, Valenzuela City Philippines</w:t>
      </w:r>
    </w:p>
    <w:p w:rsidR="000D12BD" w:rsidRDefault="000D12BD">
      <w:pPr>
        <w:spacing w:line="319" w:lineRule="exact"/>
        <w:rPr>
          <w:sz w:val="24"/>
          <w:szCs w:val="24"/>
        </w:rPr>
      </w:pPr>
    </w:p>
    <w:p w:rsidR="000D12BD" w:rsidRDefault="009648F8">
      <w:pPr>
        <w:spacing w:line="236" w:lineRule="auto"/>
        <w:ind w:left="340" w:right="420" w:firstLine="720"/>
        <w:jc w:val="both"/>
        <w:rPr>
          <w:sz w:val="20"/>
          <w:szCs w:val="20"/>
        </w:rPr>
      </w:pPr>
      <w:r>
        <w:rPr>
          <w:rFonts w:ascii="Calibri" w:eastAsia="Calibri" w:hAnsi="Calibri" w:cs="Calibri"/>
          <w:color w:val="404040"/>
        </w:rPr>
        <w:t xml:space="preserve">During my almost three </w:t>
      </w:r>
      <w:r>
        <w:rPr>
          <w:rFonts w:ascii="Calibri" w:eastAsia="Calibri" w:hAnsi="Calibri" w:cs="Calibri"/>
          <w:color w:val="404040"/>
        </w:rPr>
        <w:t>years of experience in a hospital setting, I got to familiarize more of some medications and its uses. I properly interpret prescriptions, prepare and dispense medications to inpatients and to outpatients with some counseling if possible, including adminis</w:t>
      </w:r>
      <w:r>
        <w:rPr>
          <w:rFonts w:ascii="Calibri" w:eastAsia="Calibri" w:hAnsi="Calibri" w:cs="Calibri"/>
          <w:color w:val="404040"/>
        </w:rPr>
        <w:t>tration routes and dosages. We pharmacists offer information on potential side effects, and check that the medicines are compatible with existing medication. We also communicate directly with physicians and work closely with nursing staff on wards to ensur</w:t>
      </w:r>
      <w:r>
        <w:rPr>
          <w:rFonts w:ascii="Calibri" w:eastAsia="Calibri" w:hAnsi="Calibri" w:cs="Calibri"/>
          <w:color w:val="404040"/>
        </w:rPr>
        <w:t>e that the most appropriate treatment is being delivered and prevent medication errors. Lastly, we are responsible for monitoring the supply of all medicines used in the hospital especially the narcotic and controlled drugs with proper documentation of dru</w:t>
      </w:r>
      <w:r>
        <w:rPr>
          <w:rFonts w:ascii="Calibri" w:eastAsia="Calibri" w:hAnsi="Calibri" w:cs="Calibri"/>
          <w:color w:val="404040"/>
        </w:rPr>
        <w:t>g count, and are in charge of purchasing and quality testing medication stock</w:t>
      </w:r>
      <w:r>
        <w:rPr>
          <w:rFonts w:ascii="Calibri" w:eastAsia="Calibri" w:hAnsi="Calibri" w:cs="Calibri"/>
          <w:color w:val="404040"/>
          <w:sz w:val="19"/>
          <w:szCs w:val="19"/>
        </w:rPr>
        <w:t>.</w:t>
      </w:r>
    </w:p>
    <w:p w:rsidR="000D12BD" w:rsidRDefault="000D12BD">
      <w:pPr>
        <w:spacing w:line="20" w:lineRule="exact"/>
        <w:rPr>
          <w:sz w:val="24"/>
          <w:szCs w:val="24"/>
        </w:rPr>
      </w:pPr>
      <w:r>
        <w:rPr>
          <w:sz w:val="24"/>
          <w:szCs w:val="24"/>
        </w:rPr>
        <w:pict>
          <v:rect id="Shape 9" o:spid="_x0000_s1034" style="position:absolute;margin-left:-180pt;margin-top:30.2pt;width:612pt;height:31.35pt;z-index:-251652096;visibility:visible;mso-wrap-distance-left:0;mso-wrap-distance-right:0" o:allowincell="f" fillcolor="#00b050" stroked="f"/>
        </w:pict>
      </w:r>
    </w:p>
    <w:p w:rsidR="000D12BD" w:rsidRDefault="000D12BD">
      <w:pPr>
        <w:sectPr w:rsidR="000D12BD">
          <w:pgSz w:w="12240" w:h="15840"/>
          <w:pgMar w:top="895" w:right="520" w:bottom="667" w:left="640" w:header="0" w:footer="0" w:gutter="0"/>
          <w:cols w:num="2" w:space="720" w:equalWidth="0">
            <w:col w:w="2380" w:space="580"/>
            <w:col w:w="8120"/>
          </w:cols>
        </w:sectPr>
      </w:pPr>
    </w:p>
    <w:p w:rsidR="000D12BD" w:rsidRDefault="000D12BD">
      <w:pPr>
        <w:spacing w:line="196" w:lineRule="exact"/>
        <w:rPr>
          <w:sz w:val="20"/>
          <w:szCs w:val="20"/>
        </w:rPr>
      </w:pPr>
      <w:r>
        <w:rPr>
          <w:sz w:val="20"/>
          <w:szCs w:val="20"/>
        </w:rPr>
        <w:lastRenderedPageBreak/>
        <w:pict>
          <v:rect id="Shape 10" o:spid="_x0000_s1035" style="position:absolute;margin-left:0;margin-top:0;width:612pt;height:14pt;z-index:-251651072;visibility:visible;mso-wrap-distance-left:0;mso-wrap-distance-right:0;mso-position-horizontal-relative:page;mso-position-vertical-relative:page" o:allowincell="f" fillcolor="#00b050" stroked="f">
            <w10:wrap anchorx="page" anchory="page"/>
          </v:rect>
        </w:pict>
      </w:r>
    </w:p>
    <w:p w:rsidR="000D12BD" w:rsidRDefault="009648F8">
      <w:pPr>
        <w:ind w:left="1440"/>
        <w:rPr>
          <w:sz w:val="20"/>
          <w:szCs w:val="20"/>
        </w:rPr>
      </w:pPr>
      <w:r>
        <w:rPr>
          <w:rFonts w:ascii="Agency FB" w:eastAsia="Agency FB" w:hAnsi="Agency FB" w:cs="Agency FB"/>
          <w:b/>
          <w:bCs/>
          <w:color w:val="FFFFFF"/>
          <w:sz w:val="28"/>
          <w:szCs w:val="28"/>
          <w:highlight w:val="black"/>
        </w:rPr>
        <w:t>W O R K E X P E R I E N C E</w:t>
      </w:r>
    </w:p>
    <w:p w:rsidR="000D12BD" w:rsidRDefault="000D12BD">
      <w:pPr>
        <w:spacing w:line="200" w:lineRule="exact"/>
        <w:rPr>
          <w:sz w:val="20"/>
          <w:szCs w:val="20"/>
        </w:rPr>
      </w:pPr>
    </w:p>
    <w:p w:rsidR="000D12BD" w:rsidRDefault="000D12BD">
      <w:pPr>
        <w:spacing w:line="338" w:lineRule="exact"/>
        <w:rPr>
          <w:sz w:val="20"/>
          <w:szCs w:val="20"/>
        </w:rPr>
      </w:pPr>
    </w:p>
    <w:p w:rsidR="000D12BD" w:rsidRDefault="009648F8">
      <w:pPr>
        <w:ind w:left="1440"/>
        <w:rPr>
          <w:sz w:val="20"/>
          <w:szCs w:val="20"/>
        </w:rPr>
      </w:pPr>
      <w:r>
        <w:rPr>
          <w:rFonts w:ascii="Calibri" w:eastAsia="Calibri" w:hAnsi="Calibri" w:cs="Calibri"/>
          <w:b/>
          <w:bCs/>
          <w:color w:val="262626"/>
          <w:sz w:val="24"/>
          <w:szCs w:val="24"/>
        </w:rPr>
        <w:t>Compounding Pharmacist</w:t>
      </w:r>
    </w:p>
    <w:p w:rsidR="000D12BD" w:rsidRDefault="009648F8">
      <w:pPr>
        <w:spacing w:line="237" w:lineRule="auto"/>
        <w:ind w:left="1440"/>
        <w:rPr>
          <w:sz w:val="20"/>
          <w:szCs w:val="20"/>
        </w:rPr>
      </w:pPr>
      <w:r>
        <w:rPr>
          <w:rFonts w:ascii="Calibri" w:eastAsia="Calibri" w:hAnsi="Calibri" w:cs="Calibri"/>
          <w:i/>
          <w:iCs/>
          <w:color w:val="404040"/>
        </w:rPr>
        <w:t>Pascual Laboratories Inc. | August 2014 – January 2015</w:t>
      </w:r>
    </w:p>
    <w:p w:rsidR="000D12BD" w:rsidRDefault="009648F8">
      <w:pPr>
        <w:ind w:left="1440"/>
        <w:rPr>
          <w:sz w:val="20"/>
          <w:szCs w:val="20"/>
        </w:rPr>
      </w:pPr>
      <w:r>
        <w:rPr>
          <w:rFonts w:ascii="Calibri" w:eastAsia="Calibri" w:hAnsi="Calibri" w:cs="Calibri"/>
          <w:i/>
          <w:iCs/>
          <w:color w:val="404040"/>
        </w:rPr>
        <w:t>31 Km. Mc Arthur Hiway Balagtas, Bulacan</w:t>
      </w:r>
      <w:r>
        <w:rPr>
          <w:rFonts w:ascii="Calibri" w:eastAsia="Calibri" w:hAnsi="Calibri" w:cs="Calibri"/>
          <w:i/>
          <w:iCs/>
          <w:color w:val="404040"/>
        </w:rPr>
        <w:t xml:space="preserve"> Philippines</w:t>
      </w:r>
    </w:p>
    <w:p w:rsidR="000D12BD" w:rsidRDefault="000D12BD">
      <w:pPr>
        <w:spacing w:line="318" w:lineRule="exact"/>
        <w:rPr>
          <w:sz w:val="20"/>
          <w:szCs w:val="20"/>
        </w:rPr>
      </w:pPr>
    </w:p>
    <w:p w:rsidR="000D12BD" w:rsidRDefault="009648F8">
      <w:pPr>
        <w:spacing w:line="234" w:lineRule="auto"/>
        <w:ind w:left="1440" w:right="1440" w:firstLine="720"/>
        <w:jc w:val="both"/>
        <w:rPr>
          <w:sz w:val="20"/>
          <w:szCs w:val="20"/>
        </w:rPr>
      </w:pPr>
      <w:r>
        <w:rPr>
          <w:rFonts w:ascii="Calibri" w:eastAsia="Calibri" w:hAnsi="Calibri" w:cs="Calibri"/>
          <w:color w:val="404040"/>
        </w:rPr>
        <w:t xml:space="preserve">In my five-month experience in a manufacturing plant, it’s where my personal and professional development started. I got to deal with a lot of personalities and perceptions. I was deployed in the solid dosage form department wherein I viewed </w:t>
      </w:r>
      <w:r>
        <w:rPr>
          <w:rFonts w:ascii="Calibri" w:eastAsia="Calibri" w:hAnsi="Calibri" w:cs="Calibri"/>
          <w:color w:val="404040"/>
        </w:rPr>
        <w:t>how the tablets and capsules are compounded, coated and packed. I monitor my operators during compounding if they comply on the manufacturing procedure released in our head office then accomplish the paper works right away. Keeping our environment clean, f</w:t>
      </w:r>
      <w:r>
        <w:rPr>
          <w:rFonts w:ascii="Calibri" w:eastAsia="Calibri" w:hAnsi="Calibri" w:cs="Calibri"/>
          <w:color w:val="404040"/>
        </w:rPr>
        <w:t>rom the machines, utensils up to the personnel is necessary to prevent contamination. I also check the raw materials upon receiving, from its actual weight up to the final appearance or else it would affect the whole batch and failed to the quality control</w:t>
      </w:r>
      <w:r>
        <w:rPr>
          <w:rFonts w:ascii="Calibri" w:eastAsia="Calibri" w:hAnsi="Calibri" w:cs="Calibri"/>
          <w:color w:val="404040"/>
        </w:rPr>
        <w:t>.</w:t>
      </w:r>
    </w:p>
    <w:p w:rsidR="000D12BD" w:rsidRDefault="000D12BD">
      <w:pPr>
        <w:spacing w:line="200" w:lineRule="exact"/>
        <w:rPr>
          <w:sz w:val="20"/>
          <w:szCs w:val="20"/>
        </w:rPr>
      </w:pPr>
    </w:p>
    <w:p w:rsidR="000D12BD" w:rsidRDefault="000D12BD">
      <w:pPr>
        <w:spacing w:line="200" w:lineRule="exact"/>
        <w:rPr>
          <w:sz w:val="20"/>
          <w:szCs w:val="20"/>
        </w:rPr>
      </w:pPr>
    </w:p>
    <w:p w:rsidR="000D12BD" w:rsidRDefault="000D12BD">
      <w:pPr>
        <w:spacing w:line="200" w:lineRule="exact"/>
        <w:rPr>
          <w:sz w:val="20"/>
          <w:szCs w:val="20"/>
        </w:rPr>
      </w:pPr>
    </w:p>
    <w:p w:rsidR="000D12BD" w:rsidRDefault="000D12BD">
      <w:pPr>
        <w:spacing w:line="200" w:lineRule="exact"/>
        <w:rPr>
          <w:sz w:val="20"/>
          <w:szCs w:val="20"/>
        </w:rPr>
      </w:pPr>
    </w:p>
    <w:p w:rsidR="000D12BD" w:rsidRDefault="000D12BD">
      <w:pPr>
        <w:spacing w:line="281" w:lineRule="exact"/>
        <w:rPr>
          <w:sz w:val="20"/>
          <w:szCs w:val="20"/>
        </w:rPr>
      </w:pPr>
    </w:p>
    <w:p w:rsidR="000D12BD" w:rsidRDefault="009648F8">
      <w:pPr>
        <w:tabs>
          <w:tab w:val="left" w:pos="2960"/>
          <w:tab w:val="left" w:pos="3640"/>
          <w:tab w:val="left" w:pos="5300"/>
        </w:tabs>
        <w:ind w:left="1440"/>
        <w:rPr>
          <w:sz w:val="20"/>
          <w:szCs w:val="20"/>
        </w:rPr>
      </w:pPr>
      <w:r>
        <w:rPr>
          <w:rFonts w:ascii="Agency FB" w:eastAsia="Agency FB" w:hAnsi="Agency FB" w:cs="Agency FB"/>
          <w:b/>
          <w:bCs/>
          <w:color w:val="FFFFFF"/>
          <w:sz w:val="28"/>
          <w:szCs w:val="28"/>
          <w:highlight w:val="black"/>
        </w:rPr>
        <w:t>S E M I N A R S</w:t>
      </w:r>
      <w:r>
        <w:rPr>
          <w:rFonts w:ascii="Agency FB" w:eastAsia="Agency FB" w:hAnsi="Agency FB" w:cs="Agency FB"/>
          <w:b/>
          <w:bCs/>
          <w:color w:val="FFFFFF"/>
          <w:sz w:val="28"/>
          <w:szCs w:val="28"/>
          <w:highlight w:val="black"/>
        </w:rPr>
        <w:tab/>
        <w:t>A N D</w:t>
      </w:r>
      <w:r>
        <w:rPr>
          <w:rFonts w:ascii="Agency FB" w:eastAsia="Agency FB" w:hAnsi="Agency FB" w:cs="Agency FB"/>
          <w:b/>
          <w:bCs/>
          <w:color w:val="FFFFFF"/>
          <w:sz w:val="28"/>
          <w:szCs w:val="28"/>
          <w:highlight w:val="black"/>
        </w:rPr>
        <w:tab/>
        <w:t>T R A I N I N G S</w:t>
      </w:r>
      <w:r>
        <w:rPr>
          <w:sz w:val="20"/>
          <w:szCs w:val="20"/>
        </w:rPr>
        <w:tab/>
      </w:r>
      <w:r>
        <w:rPr>
          <w:rFonts w:ascii="Agency FB" w:eastAsia="Agency FB" w:hAnsi="Agency FB" w:cs="Agency FB"/>
          <w:b/>
          <w:bCs/>
          <w:color w:val="FFFFFF"/>
          <w:sz w:val="27"/>
          <w:szCs w:val="27"/>
          <w:highlight w:val="black"/>
        </w:rPr>
        <w:t>A T T E N D E D</w:t>
      </w:r>
    </w:p>
    <w:p w:rsidR="000D12BD" w:rsidRDefault="000D12BD">
      <w:pPr>
        <w:spacing w:line="200" w:lineRule="exact"/>
        <w:rPr>
          <w:sz w:val="20"/>
          <w:szCs w:val="20"/>
        </w:rPr>
      </w:pPr>
    </w:p>
    <w:p w:rsidR="000D12BD" w:rsidRDefault="000D12BD">
      <w:pPr>
        <w:spacing w:line="249" w:lineRule="exact"/>
        <w:rPr>
          <w:sz w:val="20"/>
          <w:szCs w:val="20"/>
        </w:rPr>
      </w:pPr>
    </w:p>
    <w:p w:rsidR="000D12BD" w:rsidRDefault="009648F8">
      <w:pPr>
        <w:numPr>
          <w:ilvl w:val="0"/>
          <w:numId w:val="3"/>
        </w:numPr>
        <w:tabs>
          <w:tab w:val="left" w:pos="1900"/>
        </w:tabs>
        <w:ind w:left="1900" w:hanging="368"/>
        <w:rPr>
          <w:rFonts w:ascii="Wingdings" w:eastAsia="Wingdings" w:hAnsi="Wingdings" w:cs="Wingdings"/>
          <w:color w:val="404040"/>
          <w:sz w:val="44"/>
          <w:szCs w:val="44"/>
          <w:vertAlign w:val="superscript"/>
        </w:rPr>
      </w:pPr>
      <w:r>
        <w:rPr>
          <w:rFonts w:ascii="Calibri" w:eastAsia="Calibri" w:hAnsi="Calibri" w:cs="Calibri"/>
          <w:color w:val="404040"/>
        </w:rPr>
        <w:t>Hospital Pharmacist Engaged in Protecting Patient’s Right and Providing Optimum Patient</w:t>
      </w:r>
    </w:p>
    <w:p w:rsidR="000D12BD" w:rsidRDefault="000D12BD">
      <w:pPr>
        <w:spacing w:line="49" w:lineRule="exact"/>
        <w:rPr>
          <w:rFonts w:ascii="Wingdings" w:eastAsia="Wingdings" w:hAnsi="Wingdings" w:cs="Wingdings"/>
          <w:color w:val="404040"/>
          <w:sz w:val="44"/>
          <w:szCs w:val="44"/>
          <w:vertAlign w:val="superscript"/>
        </w:rPr>
      </w:pPr>
    </w:p>
    <w:p w:rsidR="000D12BD" w:rsidRDefault="009648F8">
      <w:pPr>
        <w:spacing w:line="196" w:lineRule="auto"/>
        <w:ind w:left="1900"/>
        <w:rPr>
          <w:rFonts w:ascii="Wingdings" w:eastAsia="Wingdings" w:hAnsi="Wingdings" w:cs="Wingdings"/>
          <w:color w:val="404040"/>
          <w:sz w:val="44"/>
          <w:szCs w:val="44"/>
          <w:vertAlign w:val="superscript"/>
        </w:rPr>
      </w:pPr>
      <w:r>
        <w:rPr>
          <w:rFonts w:ascii="Calibri" w:eastAsia="Calibri" w:hAnsi="Calibri" w:cs="Calibri"/>
          <w:color w:val="404040"/>
        </w:rPr>
        <w:t>Experience | December 7, 2017</w:t>
      </w:r>
    </w:p>
    <w:p w:rsidR="000D12BD" w:rsidRDefault="000D12BD">
      <w:pPr>
        <w:spacing w:line="47" w:lineRule="exact"/>
        <w:rPr>
          <w:rFonts w:ascii="Wingdings" w:eastAsia="Wingdings" w:hAnsi="Wingdings" w:cs="Wingdings"/>
          <w:color w:val="404040"/>
          <w:sz w:val="44"/>
          <w:szCs w:val="44"/>
          <w:vertAlign w:val="superscript"/>
        </w:rPr>
      </w:pPr>
    </w:p>
    <w:p w:rsidR="000D12BD" w:rsidRDefault="009648F8">
      <w:pPr>
        <w:numPr>
          <w:ilvl w:val="0"/>
          <w:numId w:val="3"/>
        </w:numPr>
        <w:tabs>
          <w:tab w:val="left" w:pos="1900"/>
        </w:tabs>
        <w:ind w:left="1900" w:hanging="368"/>
        <w:rPr>
          <w:rFonts w:ascii="Wingdings" w:eastAsia="Wingdings" w:hAnsi="Wingdings" w:cs="Wingdings"/>
          <w:color w:val="404040"/>
          <w:sz w:val="44"/>
          <w:szCs w:val="44"/>
          <w:vertAlign w:val="superscript"/>
        </w:rPr>
      </w:pPr>
      <w:r>
        <w:rPr>
          <w:rFonts w:ascii="Calibri" w:eastAsia="Calibri" w:hAnsi="Calibri" w:cs="Calibri"/>
          <w:color w:val="404040"/>
        </w:rPr>
        <w:t>Basic Life Support Training | December 2-3, 2017</w:t>
      </w:r>
    </w:p>
    <w:p w:rsidR="000D12BD" w:rsidRDefault="000D12BD">
      <w:pPr>
        <w:spacing w:line="199" w:lineRule="exact"/>
        <w:rPr>
          <w:rFonts w:ascii="Wingdings" w:eastAsia="Wingdings" w:hAnsi="Wingdings" w:cs="Wingdings"/>
          <w:color w:val="404040"/>
          <w:sz w:val="44"/>
          <w:szCs w:val="44"/>
          <w:vertAlign w:val="superscript"/>
        </w:rPr>
      </w:pPr>
    </w:p>
    <w:p w:rsidR="000D12BD" w:rsidRDefault="009648F8">
      <w:pPr>
        <w:numPr>
          <w:ilvl w:val="0"/>
          <w:numId w:val="3"/>
        </w:numPr>
        <w:tabs>
          <w:tab w:val="left" w:pos="1900"/>
        </w:tabs>
        <w:spacing w:line="182" w:lineRule="auto"/>
        <w:ind w:left="1900" w:hanging="368"/>
        <w:rPr>
          <w:rFonts w:ascii="Wingdings" w:eastAsia="Wingdings" w:hAnsi="Wingdings" w:cs="Wingdings"/>
          <w:color w:val="404040"/>
          <w:sz w:val="40"/>
          <w:szCs w:val="40"/>
          <w:vertAlign w:val="superscript"/>
        </w:rPr>
      </w:pPr>
      <w:r>
        <w:rPr>
          <w:rFonts w:ascii="Calibri" w:eastAsia="Calibri" w:hAnsi="Calibri" w:cs="Calibri"/>
          <w:color w:val="404040"/>
          <w:sz w:val="21"/>
          <w:szCs w:val="21"/>
        </w:rPr>
        <w:t>Allied Against Dengue</w:t>
      </w:r>
      <w:r>
        <w:rPr>
          <w:rFonts w:ascii="Calibri" w:eastAsia="Calibri" w:hAnsi="Calibri" w:cs="Calibri"/>
          <w:color w:val="404040"/>
          <w:sz w:val="21"/>
          <w:szCs w:val="21"/>
        </w:rPr>
        <w:t xml:space="preserve"> Chapter Seminar | November 19, 2016</w:t>
      </w:r>
    </w:p>
    <w:p w:rsidR="000D12BD" w:rsidRDefault="000D12BD">
      <w:pPr>
        <w:spacing w:line="200" w:lineRule="exact"/>
        <w:rPr>
          <w:rFonts w:ascii="Wingdings" w:eastAsia="Wingdings" w:hAnsi="Wingdings" w:cs="Wingdings"/>
          <w:color w:val="404040"/>
          <w:sz w:val="40"/>
          <w:szCs w:val="40"/>
          <w:vertAlign w:val="superscript"/>
        </w:rPr>
      </w:pPr>
    </w:p>
    <w:p w:rsidR="000D12BD" w:rsidRDefault="009648F8">
      <w:pPr>
        <w:numPr>
          <w:ilvl w:val="0"/>
          <w:numId w:val="3"/>
        </w:numPr>
        <w:tabs>
          <w:tab w:val="left" w:pos="1900"/>
        </w:tabs>
        <w:spacing w:line="182" w:lineRule="auto"/>
        <w:ind w:left="1900" w:hanging="368"/>
        <w:rPr>
          <w:rFonts w:ascii="Wingdings" w:eastAsia="Wingdings" w:hAnsi="Wingdings" w:cs="Wingdings"/>
          <w:color w:val="404040"/>
          <w:sz w:val="40"/>
          <w:szCs w:val="40"/>
          <w:vertAlign w:val="superscript"/>
        </w:rPr>
      </w:pPr>
      <w:r>
        <w:rPr>
          <w:rFonts w:ascii="Calibri" w:eastAsia="Calibri" w:hAnsi="Calibri" w:cs="Calibri"/>
          <w:color w:val="404040"/>
          <w:sz w:val="21"/>
          <w:szCs w:val="21"/>
        </w:rPr>
        <w:t>Licensing Seminar For Drugstores and Outlets | November 10, 2016</w:t>
      </w:r>
    </w:p>
    <w:p w:rsidR="000D12BD" w:rsidRDefault="000D12BD">
      <w:pPr>
        <w:spacing w:line="200" w:lineRule="exact"/>
        <w:rPr>
          <w:rFonts w:ascii="Wingdings" w:eastAsia="Wingdings" w:hAnsi="Wingdings" w:cs="Wingdings"/>
          <w:color w:val="404040"/>
          <w:sz w:val="40"/>
          <w:szCs w:val="40"/>
          <w:vertAlign w:val="superscript"/>
        </w:rPr>
      </w:pPr>
    </w:p>
    <w:p w:rsidR="000D12BD" w:rsidRDefault="009648F8">
      <w:pPr>
        <w:numPr>
          <w:ilvl w:val="0"/>
          <w:numId w:val="3"/>
        </w:numPr>
        <w:tabs>
          <w:tab w:val="left" w:pos="1900"/>
        </w:tabs>
        <w:spacing w:line="182" w:lineRule="auto"/>
        <w:ind w:left="1900" w:hanging="368"/>
        <w:rPr>
          <w:rFonts w:ascii="Wingdings" w:eastAsia="Wingdings" w:hAnsi="Wingdings" w:cs="Wingdings"/>
          <w:color w:val="404040"/>
          <w:sz w:val="40"/>
          <w:szCs w:val="40"/>
          <w:vertAlign w:val="superscript"/>
        </w:rPr>
      </w:pPr>
      <w:r>
        <w:rPr>
          <w:rFonts w:ascii="Calibri" w:eastAsia="Calibri" w:hAnsi="Calibri" w:cs="Calibri"/>
          <w:color w:val="404040"/>
          <w:sz w:val="21"/>
          <w:szCs w:val="21"/>
        </w:rPr>
        <w:t>Essentials of Excellent Customer Service | July 13-14, 2015</w:t>
      </w:r>
    </w:p>
    <w:p w:rsidR="000D12BD" w:rsidRDefault="000D12BD">
      <w:pPr>
        <w:spacing w:line="200" w:lineRule="exact"/>
        <w:rPr>
          <w:sz w:val="20"/>
          <w:szCs w:val="20"/>
        </w:rPr>
      </w:pPr>
    </w:p>
    <w:p w:rsidR="000D12BD" w:rsidRDefault="000D12BD">
      <w:pPr>
        <w:spacing w:line="200" w:lineRule="exact"/>
        <w:rPr>
          <w:sz w:val="20"/>
          <w:szCs w:val="20"/>
        </w:rPr>
      </w:pPr>
    </w:p>
    <w:p w:rsidR="000D12BD" w:rsidRPr="009648F8" w:rsidRDefault="009648F8" w:rsidP="009648F8">
      <w:pPr>
        <w:spacing w:line="20" w:lineRule="exact"/>
        <w:rPr>
          <w:sz w:val="20"/>
          <w:szCs w:val="20"/>
        </w:rPr>
        <w:sectPr w:rsidR="000D12BD" w:rsidRPr="009648F8">
          <w:pgSz w:w="12240" w:h="16036"/>
          <w:pgMar w:top="1317" w:right="0" w:bottom="0" w:left="0" w:header="0" w:footer="0" w:gutter="0"/>
          <w:cols w:space="720" w:equalWidth="0">
            <w:col w:w="12240"/>
          </w:cols>
        </w:sectPr>
      </w:pPr>
      <w:r>
        <w:rPr>
          <w:noProof/>
          <w:sz w:val="20"/>
          <w:szCs w:val="20"/>
        </w:rPr>
        <w:drawing>
          <wp:anchor distT="0" distB="0" distL="114300" distR="114300" simplePos="0" relativeHeight="251655168" behindDoc="1" locked="0" layoutInCell="0" allowOverlap="1">
            <wp:simplePos x="0" y="0"/>
            <wp:positionH relativeFrom="column">
              <wp:posOffset>3655060</wp:posOffset>
            </wp:positionH>
            <wp:positionV relativeFrom="paragraph">
              <wp:posOffset>-1349375</wp:posOffset>
            </wp:positionV>
            <wp:extent cx="6350" cy="57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extLst>
                    </a:blip>
                    <a:srcRect/>
                    <a:stretch>
                      <a:fillRect/>
                    </a:stretch>
                  </pic:blipFill>
                  <pic:spPr bwMode="auto">
                    <a:xfrm>
                      <a:off x="0" y="0"/>
                      <a:ext cx="6350" cy="5715"/>
                    </a:xfrm>
                    <a:prstGeom prst="rect">
                      <a:avLst/>
                    </a:prstGeom>
                    <a:noFill/>
                  </pic:spPr>
                </pic:pic>
              </a:graphicData>
            </a:graphic>
          </wp:anchor>
        </w:drawing>
      </w:r>
    </w:p>
    <w:p w:rsidR="000D12BD" w:rsidRDefault="009648F8" w:rsidP="009648F8">
      <w:pPr>
        <w:spacing w:line="200" w:lineRule="exact"/>
        <w:rPr>
          <w:sz w:val="20"/>
          <w:szCs w:val="20"/>
        </w:rPr>
      </w:pPr>
      <w:r>
        <w:rPr>
          <w:rFonts w:ascii="Arial" w:eastAsia="Arial" w:hAnsi="Arial" w:cs="Arial"/>
          <w:sz w:val="20"/>
          <w:szCs w:val="20"/>
        </w:rPr>
        <w:t xml:space="preserve"> </w:t>
      </w:r>
    </w:p>
    <w:p w:rsidR="000D12BD" w:rsidRDefault="000D12BD">
      <w:pPr>
        <w:spacing w:line="20" w:lineRule="exact"/>
        <w:rPr>
          <w:sz w:val="20"/>
          <w:szCs w:val="20"/>
        </w:rPr>
      </w:pPr>
    </w:p>
    <w:sectPr w:rsidR="000D12BD" w:rsidSect="000D12BD">
      <w:type w:val="continuous"/>
      <w:pgSz w:w="11900" w:h="16834"/>
      <w:pgMar w:top="1440" w:right="1169" w:bottom="1440" w:left="1140" w:header="0" w:footer="0" w:gutter="0"/>
      <w:cols w:space="720" w:equalWidth="0">
        <w:col w:w="96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3230C688"/>
    <w:lvl w:ilvl="0" w:tplc="D078383C">
      <w:start w:val="1"/>
      <w:numFmt w:val="bullet"/>
      <w:lvlText w:val=""/>
      <w:lvlJc w:val="left"/>
    </w:lvl>
    <w:lvl w:ilvl="1" w:tplc="D56C50F4">
      <w:numFmt w:val="decimal"/>
      <w:lvlText w:val=""/>
      <w:lvlJc w:val="left"/>
    </w:lvl>
    <w:lvl w:ilvl="2" w:tplc="08D05EE2">
      <w:numFmt w:val="decimal"/>
      <w:lvlText w:val=""/>
      <w:lvlJc w:val="left"/>
    </w:lvl>
    <w:lvl w:ilvl="3" w:tplc="5F245FAA">
      <w:numFmt w:val="decimal"/>
      <w:lvlText w:val=""/>
      <w:lvlJc w:val="left"/>
    </w:lvl>
    <w:lvl w:ilvl="4" w:tplc="637C0374">
      <w:numFmt w:val="decimal"/>
      <w:lvlText w:val=""/>
      <w:lvlJc w:val="left"/>
    </w:lvl>
    <w:lvl w:ilvl="5" w:tplc="C62CFF5E">
      <w:numFmt w:val="decimal"/>
      <w:lvlText w:val=""/>
      <w:lvlJc w:val="left"/>
    </w:lvl>
    <w:lvl w:ilvl="6" w:tplc="79902E3C">
      <w:numFmt w:val="decimal"/>
      <w:lvlText w:val=""/>
      <w:lvlJc w:val="left"/>
    </w:lvl>
    <w:lvl w:ilvl="7" w:tplc="349A62E2">
      <w:numFmt w:val="decimal"/>
      <w:lvlText w:val=""/>
      <w:lvlJc w:val="left"/>
    </w:lvl>
    <w:lvl w:ilvl="8" w:tplc="0136D7EA">
      <w:numFmt w:val="decimal"/>
      <w:lvlText w:val=""/>
      <w:lvlJc w:val="left"/>
    </w:lvl>
  </w:abstractNum>
  <w:abstractNum w:abstractNumId="1">
    <w:nsid w:val="00003D6C"/>
    <w:multiLevelType w:val="hybridMultilevel"/>
    <w:tmpl w:val="54B40E5A"/>
    <w:lvl w:ilvl="0" w:tplc="E876B8F8">
      <w:start w:val="1"/>
      <w:numFmt w:val="bullet"/>
      <w:lvlText w:val=""/>
      <w:lvlJc w:val="left"/>
    </w:lvl>
    <w:lvl w:ilvl="1" w:tplc="7BA872C0">
      <w:numFmt w:val="decimal"/>
      <w:lvlText w:val=""/>
      <w:lvlJc w:val="left"/>
    </w:lvl>
    <w:lvl w:ilvl="2" w:tplc="B03EF186">
      <w:numFmt w:val="decimal"/>
      <w:lvlText w:val=""/>
      <w:lvlJc w:val="left"/>
    </w:lvl>
    <w:lvl w:ilvl="3" w:tplc="273ED240">
      <w:numFmt w:val="decimal"/>
      <w:lvlText w:val=""/>
      <w:lvlJc w:val="left"/>
    </w:lvl>
    <w:lvl w:ilvl="4" w:tplc="959C00CA">
      <w:numFmt w:val="decimal"/>
      <w:lvlText w:val=""/>
      <w:lvlJc w:val="left"/>
    </w:lvl>
    <w:lvl w:ilvl="5" w:tplc="91587092">
      <w:numFmt w:val="decimal"/>
      <w:lvlText w:val=""/>
      <w:lvlJc w:val="left"/>
    </w:lvl>
    <w:lvl w:ilvl="6" w:tplc="17AA160A">
      <w:numFmt w:val="decimal"/>
      <w:lvlText w:val=""/>
      <w:lvlJc w:val="left"/>
    </w:lvl>
    <w:lvl w:ilvl="7" w:tplc="BF70BDDC">
      <w:numFmt w:val="decimal"/>
      <w:lvlText w:val=""/>
      <w:lvlJc w:val="left"/>
    </w:lvl>
    <w:lvl w:ilvl="8" w:tplc="408E0182">
      <w:numFmt w:val="decimal"/>
      <w:lvlText w:val=""/>
      <w:lvlJc w:val="left"/>
    </w:lvl>
  </w:abstractNum>
  <w:abstractNum w:abstractNumId="2">
    <w:nsid w:val="00004AE1"/>
    <w:multiLevelType w:val="hybridMultilevel"/>
    <w:tmpl w:val="6DFA9E4E"/>
    <w:lvl w:ilvl="0" w:tplc="C4988F48">
      <w:start w:val="1"/>
      <w:numFmt w:val="bullet"/>
      <w:lvlText w:val=""/>
      <w:lvlJc w:val="left"/>
    </w:lvl>
    <w:lvl w:ilvl="1" w:tplc="31DE8D76">
      <w:numFmt w:val="decimal"/>
      <w:lvlText w:val=""/>
      <w:lvlJc w:val="left"/>
    </w:lvl>
    <w:lvl w:ilvl="2" w:tplc="5AD06ECA">
      <w:numFmt w:val="decimal"/>
      <w:lvlText w:val=""/>
      <w:lvlJc w:val="left"/>
    </w:lvl>
    <w:lvl w:ilvl="3" w:tplc="C8A875F4">
      <w:numFmt w:val="decimal"/>
      <w:lvlText w:val=""/>
      <w:lvlJc w:val="left"/>
    </w:lvl>
    <w:lvl w:ilvl="4" w:tplc="8F040D64">
      <w:numFmt w:val="decimal"/>
      <w:lvlText w:val=""/>
      <w:lvlJc w:val="left"/>
    </w:lvl>
    <w:lvl w:ilvl="5" w:tplc="28BCF7CA">
      <w:numFmt w:val="decimal"/>
      <w:lvlText w:val=""/>
      <w:lvlJc w:val="left"/>
    </w:lvl>
    <w:lvl w:ilvl="6" w:tplc="9A5072BC">
      <w:numFmt w:val="decimal"/>
      <w:lvlText w:val=""/>
      <w:lvlJc w:val="left"/>
    </w:lvl>
    <w:lvl w:ilvl="7" w:tplc="040A4C8A">
      <w:numFmt w:val="decimal"/>
      <w:lvlText w:val=""/>
      <w:lvlJc w:val="left"/>
    </w:lvl>
    <w:lvl w:ilvl="8" w:tplc="A02AE172">
      <w:numFmt w:val="decimal"/>
      <w:lvlText w:val=""/>
      <w:lvlJc w:val="left"/>
    </w:lvl>
  </w:abstractNum>
  <w:abstractNum w:abstractNumId="3">
    <w:nsid w:val="000072AE"/>
    <w:multiLevelType w:val="hybridMultilevel"/>
    <w:tmpl w:val="C39A7094"/>
    <w:lvl w:ilvl="0" w:tplc="777658BE">
      <w:start w:val="1"/>
      <w:numFmt w:val="bullet"/>
      <w:lvlText w:val="•"/>
      <w:lvlJc w:val="left"/>
    </w:lvl>
    <w:lvl w:ilvl="1" w:tplc="F1B69936">
      <w:numFmt w:val="decimal"/>
      <w:lvlText w:val=""/>
      <w:lvlJc w:val="left"/>
    </w:lvl>
    <w:lvl w:ilvl="2" w:tplc="163AEF80">
      <w:numFmt w:val="decimal"/>
      <w:lvlText w:val=""/>
      <w:lvlJc w:val="left"/>
    </w:lvl>
    <w:lvl w:ilvl="3" w:tplc="C8D898FC">
      <w:numFmt w:val="decimal"/>
      <w:lvlText w:val=""/>
      <w:lvlJc w:val="left"/>
    </w:lvl>
    <w:lvl w:ilvl="4" w:tplc="95C88E06">
      <w:numFmt w:val="decimal"/>
      <w:lvlText w:val=""/>
      <w:lvlJc w:val="left"/>
    </w:lvl>
    <w:lvl w:ilvl="5" w:tplc="FF620ACA">
      <w:numFmt w:val="decimal"/>
      <w:lvlText w:val=""/>
      <w:lvlJc w:val="left"/>
    </w:lvl>
    <w:lvl w:ilvl="6" w:tplc="410E3A0C">
      <w:numFmt w:val="decimal"/>
      <w:lvlText w:val=""/>
      <w:lvlJc w:val="left"/>
    </w:lvl>
    <w:lvl w:ilvl="7" w:tplc="46AE0AD6">
      <w:numFmt w:val="decimal"/>
      <w:lvlText w:val=""/>
      <w:lvlJc w:val="left"/>
    </w:lvl>
    <w:lvl w:ilvl="8" w:tplc="395274DE">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0D12BD"/>
    <w:rsid w:val="000D12BD"/>
    <w:rsid w:val="00964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Ellaine.379232@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2018-04-25T08:31:00Z</dcterms:created>
  <dcterms:modified xsi:type="dcterms:W3CDTF">2018-04-25T06:33:00Z</dcterms:modified>
</cp:coreProperties>
</file>