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B7" w:rsidRDefault="00CF5240">
      <w:pPr>
        <w:pStyle w:val="normal0"/>
        <w:keepNext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Jake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4939665</wp:posOffset>
            </wp:positionH>
            <wp:positionV relativeFrom="paragraph">
              <wp:posOffset>-448943</wp:posOffset>
            </wp:positionV>
            <wp:extent cx="1236345" cy="15621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24B7" w:rsidRDefault="00CF5240">
      <w:pPr>
        <w:pStyle w:val="normal0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C/o-</w:t>
      </w:r>
      <w:r>
        <w:rPr>
          <w:rFonts w:ascii="Tahoma" w:eastAsia="Tahoma" w:hAnsi="Tahoma" w:cs="Tahoma"/>
          <w:i/>
          <w:sz w:val="22"/>
          <w:szCs w:val="22"/>
        </w:rPr>
        <w:t>Mobile:  +971502360357</w:t>
      </w:r>
    </w:p>
    <w:p w:rsidR="008124B7" w:rsidRDefault="00CF5240">
      <w:pPr>
        <w:pStyle w:val="normal0"/>
        <w:rPr>
          <w:rFonts w:ascii="Tahoma" w:eastAsia="Tahoma" w:hAnsi="Tahoma" w:cs="Tahoma"/>
          <w:i/>
          <w:sz w:val="22"/>
          <w:szCs w:val="22"/>
          <w:u w:val="single"/>
        </w:rPr>
      </w:pPr>
      <w:r>
        <w:rPr>
          <w:rFonts w:ascii="Tahoma" w:eastAsia="Tahoma" w:hAnsi="Tahoma" w:cs="Tahoma"/>
          <w:i/>
          <w:sz w:val="22"/>
          <w:szCs w:val="22"/>
        </w:rPr>
        <w:t xml:space="preserve">E-mail: </w:t>
      </w:r>
      <w:hyperlink r:id="rId6" w:history="1">
        <w:r w:rsidRPr="00E461A2">
          <w:rPr>
            <w:rStyle w:val="Hyperlink"/>
            <w:rFonts w:ascii="Tahoma" w:eastAsia="Tahoma" w:hAnsi="Tahoma" w:cs="Tahoma"/>
            <w:i/>
            <w:sz w:val="22"/>
            <w:szCs w:val="22"/>
          </w:rPr>
          <w:t>jake.379247@2freemail.com</w:t>
        </w:r>
      </w:hyperlink>
      <w:r>
        <w:rPr>
          <w:rFonts w:ascii="Tahoma" w:eastAsia="Tahoma" w:hAnsi="Tahoma" w:cs="Tahoma"/>
          <w:i/>
          <w:sz w:val="22"/>
          <w:szCs w:val="22"/>
          <w:u w:val="single"/>
        </w:rPr>
        <w:t xml:space="preserve"> </w:t>
      </w:r>
    </w:p>
    <w:p w:rsidR="008124B7" w:rsidRDefault="008124B7">
      <w:pPr>
        <w:pStyle w:val="normal0"/>
        <w:rPr>
          <w:rFonts w:ascii="Tahoma" w:eastAsia="Tahoma" w:hAnsi="Tahoma" w:cs="Tahoma"/>
          <w:b/>
        </w:rPr>
      </w:pPr>
    </w:p>
    <w:p w:rsidR="008124B7" w:rsidRDefault="008124B7">
      <w:pPr>
        <w:pStyle w:val="normal0"/>
        <w:rPr>
          <w:rFonts w:ascii="Tahoma" w:eastAsia="Tahoma" w:hAnsi="Tahoma" w:cs="Tahoma"/>
          <w:b/>
        </w:rPr>
      </w:pPr>
    </w:p>
    <w:p w:rsidR="008124B7" w:rsidRDefault="00CF5240">
      <w:pPr>
        <w:pStyle w:val="normal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OBJECTIVE</w:t>
      </w:r>
      <w:r>
        <w:rPr>
          <w:rFonts w:ascii="Tahoma" w:eastAsia="Tahoma" w:hAnsi="Tahoma" w:cs="Tahoma"/>
          <w:b/>
        </w:rPr>
        <w:t>:</w:t>
      </w:r>
    </w:p>
    <w:p w:rsidR="008124B7" w:rsidRDefault="00CF5240">
      <w:pPr>
        <w:pStyle w:val="normal0"/>
        <w:rPr>
          <w:rFonts w:ascii="Tahoma" w:eastAsia="Tahoma" w:hAnsi="Tahoma" w:cs="Tahoma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25400</wp:posOffset>
              </wp:positionV>
              <wp:extent cx="5600700" cy="381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5600700" cy="38100"/>
                <wp:effectExtent l="0" t="0" r="0" b="0"/>
                <wp:wrapNone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124B7" w:rsidRDefault="00CF5240">
      <w:pPr>
        <w:pStyle w:val="normal0"/>
        <w:numPr>
          <w:ilvl w:val="0"/>
          <w:numId w:val="2"/>
        </w:numPr>
        <w:tabs>
          <w:tab w:val="left" w:pos="360"/>
          <w:tab w:val="left" w:pos="720"/>
        </w:tabs>
        <w:ind w:left="720"/>
        <w:jc w:val="both"/>
      </w:pPr>
      <w:r>
        <w:rPr>
          <w:rFonts w:ascii="Tahoma" w:eastAsia="Tahoma" w:hAnsi="Tahoma" w:cs="Tahoma"/>
          <w:sz w:val="22"/>
          <w:szCs w:val="22"/>
        </w:rPr>
        <w:t>To acquire experience by meeting challenges for career growth and excellence.</w:t>
      </w:r>
    </w:p>
    <w:p w:rsidR="008124B7" w:rsidRDefault="00CF5240">
      <w:pPr>
        <w:pStyle w:val="normal0"/>
        <w:numPr>
          <w:ilvl w:val="0"/>
          <w:numId w:val="2"/>
        </w:numPr>
        <w:tabs>
          <w:tab w:val="left" w:pos="360"/>
          <w:tab w:val="left" w:pos="720"/>
        </w:tabs>
        <w:ind w:left="720"/>
        <w:jc w:val="both"/>
      </w:pPr>
      <w:r>
        <w:rPr>
          <w:rFonts w:ascii="Tahoma" w:eastAsia="Tahoma" w:hAnsi="Tahoma" w:cs="Tahoma"/>
          <w:sz w:val="22"/>
          <w:szCs w:val="22"/>
        </w:rPr>
        <w:t>To acquire position in an establishment by utilizing my skills and knowledge.</w:t>
      </w:r>
    </w:p>
    <w:p w:rsidR="008124B7" w:rsidRDefault="008124B7">
      <w:pPr>
        <w:pStyle w:val="normal0"/>
        <w:jc w:val="both"/>
        <w:rPr>
          <w:rFonts w:ascii="Tahoma" w:eastAsia="Tahoma" w:hAnsi="Tahoma" w:cs="Tahoma"/>
        </w:rPr>
      </w:pPr>
    </w:p>
    <w:p w:rsidR="008124B7" w:rsidRDefault="008124B7">
      <w:pPr>
        <w:pStyle w:val="normal0"/>
        <w:jc w:val="both"/>
        <w:rPr>
          <w:rFonts w:ascii="Tahoma" w:eastAsia="Tahoma" w:hAnsi="Tahoma" w:cs="Tahoma"/>
        </w:rPr>
      </w:pPr>
    </w:p>
    <w:p w:rsidR="008124B7" w:rsidRDefault="00CF5240">
      <w:pPr>
        <w:pStyle w:val="normal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WORK EXPERIENCE</w:t>
      </w:r>
    </w:p>
    <w:p w:rsidR="008124B7" w:rsidRDefault="00CF5240">
      <w:pPr>
        <w:pStyle w:val="normal0"/>
        <w:rPr>
          <w:rFonts w:ascii="Tahoma" w:eastAsia="Tahoma" w:hAnsi="Tahoma" w:cs="Tahoma"/>
          <w:b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600700" cy="381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00700" cy="38100"/>
                <wp:effectExtent l="0" t="0" r="0" b="0"/>
                <wp:wrapNone/>
                <wp:docPr id="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124B7" w:rsidRDefault="008124B7">
      <w:pPr>
        <w:pStyle w:val="normal0"/>
        <w:rPr>
          <w:rFonts w:ascii="Tahoma" w:eastAsia="Tahoma" w:hAnsi="Tahoma" w:cs="Tahoma"/>
          <w:b/>
          <w:sz w:val="22"/>
          <w:szCs w:val="22"/>
        </w:rPr>
      </w:pPr>
    </w:p>
    <w:p w:rsidR="008124B7" w:rsidRDefault="00CF5240">
      <w:pPr>
        <w:pStyle w:val="normal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Safeway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Philtech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>, Incorporated</w:t>
      </w:r>
    </w:p>
    <w:p w:rsidR="008124B7" w:rsidRDefault="008124B7">
      <w:pPr>
        <w:pStyle w:val="normal0"/>
        <w:rPr>
          <w:rFonts w:ascii="Tahoma" w:eastAsia="Tahoma" w:hAnsi="Tahoma" w:cs="Tahoma"/>
          <w:b/>
          <w:sz w:val="22"/>
          <w:szCs w:val="22"/>
        </w:rPr>
      </w:pPr>
    </w:p>
    <w:p w:rsidR="008124B7" w:rsidRDefault="00CF5240">
      <w:pPr>
        <w:pStyle w:val="normal0"/>
        <w:ind w:firstLine="72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IT Service Desk Specialist</w:t>
      </w:r>
    </w:p>
    <w:p w:rsidR="008124B7" w:rsidRDefault="00CF5240">
      <w:pPr>
        <w:pStyle w:val="normal0"/>
        <w:ind w:firstLine="720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January 4, 2016 - February 21, 2018</w:t>
      </w:r>
    </w:p>
    <w:p w:rsidR="008124B7" w:rsidRDefault="008124B7">
      <w:pPr>
        <w:pStyle w:val="normal0"/>
        <w:rPr>
          <w:rFonts w:ascii="Tahoma" w:eastAsia="Tahoma" w:hAnsi="Tahoma" w:cs="Tahoma"/>
          <w:i/>
          <w:sz w:val="20"/>
          <w:szCs w:val="20"/>
        </w:rPr>
      </w:pPr>
    </w:p>
    <w:p w:rsidR="008124B7" w:rsidRDefault="00CF5240">
      <w:pPr>
        <w:pStyle w:val="normal0"/>
        <w:ind w:left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Scope and Support: </w:t>
      </w:r>
      <w:r>
        <w:rPr>
          <w:rFonts w:ascii="Tahoma" w:eastAsia="Tahoma" w:hAnsi="Tahoma" w:cs="Tahoma"/>
          <w:sz w:val="22"/>
          <w:szCs w:val="22"/>
        </w:rPr>
        <w:t>Handled a US-based retail company that has</w:t>
      </w:r>
      <w:r>
        <w:rPr>
          <w:rFonts w:ascii="Tahoma" w:eastAsia="Tahoma" w:hAnsi="Tahoma" w:cs="Tahoma"/>
          <w:sz w:val="22"/>
          <w:szCs w:val="22"/>
        </w:rPr>
        <w:t xml:space="preserve"> a chain of supermarkets, pharmacies and fuel stations responsible for assisting employees regarding their technical issues.</w:t>
      </w:r>
    </w:p>
    <w:p w:rsidR="008124B7" w:rsidRDefault="008124B7">
      <w:pPr>
        <w:pStyle w:val="normal0"/>
        <w:rPr>
          <w:rFonts w:ascii="Tahoma" w:eastAsia="Tahoma" w:hAnsi="Tahoma" w:cs="Tahoma"/>
          <w:b/>
          <w:sz w:val="22"/>
          <w:szCs w:val="22"/>
        </w:rPr>
      </w:pP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Responsible for ensuring a high degree of customer satisfaction by </w:t>
      </w:r>
      <w:proofErr w:type="gramStart"/>
      <w:r>
        <w:rPr>
          <w:rFonts w:ascii="Tahoma" w:eastAsia="Tahoma" w:hAnsi="Tahoma" w:cs="Tahoma"/>
          <w:sz w:val="22"/>
          <w:szCs w:val="22"/>
        </w:rPr>
        <w:t>making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sure that their technical issues are resolved in a timely manner.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Restore normal service operation as quickly as possible in the case of disruption or outage by reaching out to other</w:t>
      </w:r>
      <w:r>
        <w:rPr>
          <w:rFonts w:ascii="Tahoma" w:eastAsia="Tahoma" w:hAnsi="Tahoma" w:cs="Tahoma"/>
          <w:sz w:val="22"/>
          <w:szCs w:val="22"/>
        </w:rPr>
        <w:t xml:space="preserve"> departments within the organization and/or sending a field service technician if needed, which would affect productivity of the business.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Provides first level support by assisting employees via phone or thru web tickets regarding their technical problems </w:t>
      </w:r>
      <w:r>
        <w:rPr>
          <w:rFonts w:ascii="Tahoma" w:eastAsia="Tahoma" w:hAnsi="Tahoma" w:cs="Tahoma"/>
          <w:sz w:val="22"/>
          <w:szCs w:val="22"/>
        </w:rPr>
        <w:t>within the organization and act as a single point of contact for all user incidents, requests and general communication.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Provides accurate documentation of reported issue and resolution performed.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Highly knowledgeable and experienced in handling wide range</w:t>
      </w:r>
      <w:r>
        <w:rPr>
          <w:rFonts w:ascii="Tahoma" w:eastAsia="Tahoma" w:hAnsi="Tahoma" w:cs="Tahoma"/>
          <w:sz w:val="22"/>
          <w:szCs w:val="22"/>
        </w:rPr>
        <w:t xml:space="preserve"> of technical issues such as troubleshooting hardware problems of retail supermarkets, pharmacies and fuel stations equipments and devices or any other relevant issues.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Assist other IT functions by managing user communication, escalating incidents and requ</w:t>
      </w:r>
      <w:r>
        <w:rPr>
          <w:rFonts w:ascii="Tahoma" w:eastAsia="Tahoma" w:hAnsi="Tahoma" w:cs="Tahoma"/>
          <w:sz w:val="22"/>
          <w:szCs w:val="22"/>
        </w:rPr>
        <w:t>ests using defined procedures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Improve user awareness of IT issues such as password resets by promoting self-help tools to promote appropriate use of service and resources</w:t>
      </w:r>
    </w:p>
    <w:p w:rsidR="008124B7" w:rsidRDefault="008124B7">
      <w:pPr>
        <w:pStyle w:val="normal0"/>
        <w:ind w:firstLine="720"/>
        <w:rPr>
          <w:rFonts w:ascii="Tahoma" w:eastAsia="Tahoma" w:hAnsi="Tahoma" w:cs="Tahoma"/>
          <w:b/>
          <w:sz w:val="22"/>
          <w:szCs w:val="22"/>
        </w:rPr>
      </w:pPr>
    </w:p>
    <w:p w:rsidR="008124B7" w:rsidRDefault="008124B7">
      <w:pPr>
        <w:pStyle w:val="normal0"/>
        <w:rPr>
          <w:rFonts w:ascii="Tahoma" w:eastAsia="Tahoma" w:hAnsi="Tahoma" w:cs="Tahoma"/>
          <w:b/>
          <w:sz w:val="22"/>
          <w:szCs w:val="22"/>
        </w:rPr>
      </w:pPr>
    </w:p>
    <w:p w:rsidR="008124B7" w:rsidRDefault="00CF5240">
      <w:pPr>
        <w:pStyle w:val="normal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[24] 7 Customer Philippines, Incorporated</w:t>
      </w:r>
    </w:p>
    <w:p w:rsidR="008124B7" w:rsidRDefault="008124B7">
      <w:pPr>
        <w:pStyle w:val="normal0"/>
        <w:rPr>
          <w:rFonts w:ascii="Tahoma" w:eastAsia="Tahoma" w:hAnsi="Tahoma" w:cs="Tahoma"/>
          <w:b/>
          <w:sz w:val="22"/>
          <w:szCs w:val="22"/>
        </w:rPr>
      </w:pPr>
    </w:p>
    <w:p w:rsidR="008124B7" w:rsidRDefault="00CF5240">
      <w:pPr>
        <w:pStyle w:val="normal0"/>
        <w:ind w:firstLine="72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Technical Support Representative / National Helpdesk (NHD)</w:t>
      </w:r>
    </w:p>
    <w:p w:rsidR="008124B7" w:rsidRDefault="00CF5240">
      <w:pPr>
        <w:pStyle w:val="normal0"/>
        <w:ind w:firstLine="720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lastRenderedPageBreak/>
        <w:t>May 10, 2010 - October 31, 2015</w:t>
      </w:r>
    </w:p>
    <w:p w:rsidR="008124B7" w:rsidRDefault="008124B7">
      <w:pPr>
        <w:pStyle w:val="normal0"/>
        <w:ind w:firstLine="720"/>
        <w:rPr>
          <w:rFonts w:ascii="Tahoma" w:eastAsia="Tahoma" w:hAnsi="Tahoma" w:cs="Tahoma"/>
          <w:i/>
          <w:sz w:val="20"/>
          <w:szCs w:val="20"/>
        </w:rPr>
      </w:pPr>
    </w:p>
    <w:p w:rsidR="008124B7" w:rsidRDefault="00CF5240">
      <w:pPr>
        <w:pStyle w:val="normal0"/>
        <w:ind w:left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Scope and Support: </w:t>
      </w:r>
      <w:r>
        <w:rPr>
          <w:rFonts w:ascii="Tahoma" w:eastAsia="Tahoma" w:hAnsi="Tahoma" w:cs="Tahoma"/>
          <w:sz w:val="22"/>
          <w:szCs w:val="22"/>
        </w:rPr>
        <w:t>Handled a US-based Internet service provider responsible for assisting subscribers with regards to their email and Internet connectivity problems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8124B7" w:rsidRDefault="00CF5240">
      <w:pPr>
        <w:pStyle w:val="normal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ab/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Responsible for ensuring a high degree of customer satisfaction by resolving customer’s email and Internet connectivity issues in a timely manner.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Restore normal service operation as quickly as possible in the case of disruption or outage by escalating</w:t>
      </w:r>
      <w:r>
        <w:rPr>
          <w:rFonts w:ascii="Tahoma" w:eastAsia="Tahoma" w:hAnsi="Tahoma" w:cs="Tahoma"/>
          <w:sz w:val="22"/>
          <w:szCs w:val="22"/>
        </w:rPr>
        <w:t xml:space="preserve"> to higher level departments, which would affect productivity of the business.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Provides first level support for subscribers by troubleshooting their email and Internet connectivity problems via phone.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Provides accurate documentation of reported issue and r</w:t>
      </w:r>
      <w:r>
        <w:rPr>
          <w:rFonts w:ascii="Tahoma" w:eastAsia="Tahoma" w:hAnsi="Tahoma" w:cs="Tahoma"/>
          <w:sz w:val="22"/>
          <w:szCs w:val="22"/>
        </w:rPr>
        <w:t>esolution performed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Highly knowledgeable and experienced in handling wide range of technical issues such as modem/router configuration and wireless network setup or any other relevant issues.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Improve user awareness of Internet-related issues such as slow c</w:t>
      </w:r>
      <w:r>
        <w:rPr>
          <w:rFonts w:ascii="Tahoma" w:eastAsia="Tahoma" w:hAnsi="Tahoma" w:cs="Tahoma"/>
          <w:sz w:val="22"/>
          <w:szCs w:val="22"/>
        </w:rPr>
        <w:t>onnectivity by educating customers during troubleshooting to promote appropriate use of service and resources.</w:t>
      </w:r>
    </w:p>
    <w:p w:rsidR="008124B7" w:rsidRDefault="008124B7">
      <w:pPr>
        <w:pStyle w:val="normal0"/>
        <w:rPr>
          <w:rFonts w:ascii="Tahoma" w:eastAsia="Tahoma" w:hAnsi="Tahoma" w:cs="Tahoma"/>
          <w:b/>
          <w:sz w:val="22"/>
          <w:szCs w:val="22"/>
        </w:rPr>
      </w:pPr>
    </w:p>
    <w:p w:rsidR="008124B7" w:rsidRDefault="008124B7">
      <w:pPr>
        <w:pStyle w:val="normal0"/>
        <w:rPr>
          <w:rFonts w:ascii="Tahoma" w:eastAsia="Tahoma" w:hAnsi="Tahoma" w:cs="Tahoma"/>
          <w:b/>
          <w:sz w:val="22"/>
          <w:szCs w:val="22"/>
        </w:rPr>
      </w:pPr>
    </w:p>
    <w:p w:rsidR="008124B7" w:rsidRDefault="00CF5240">
      <w:pPr>
        <w:pStyle w:val="normal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Advanced Contact Solutions, Incorporated</w:t>
      </w:r>
    </w:p>
    <w:p w:rsidR="008124B7" w:rsidRDefault="008124B7">
      <w:pPr>
        <w:pStyle w:val="normal0"/>
        <w:rPr>
          <w:rFonts w:ascii="Tahoma" w:eastAsia="Tahoma" w:hAnsi="Tahoma" w:cs="Tahoma"/>
          <w:b/>
          <w:sz w:val="22"/>
          <w:szCs w:val="22"/>
        </w:rPr>
      </w:pPr>
    </w:p>
    <w:p w:rsidR="008124B7" w:rsidRDefault="00CF5240">
      <w:pPr>
        <w:pStyle w:val="normal0"/>
        <w:ind w:firstLine="72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Technical Support Representative</w:t>
      </w:r>
    </w:p>
    <w:p w:rsidR="008124B7" w:rsidRDefault="00CF5240">
      <w:pPr>
        <w:pStyle w:val="normal0"/>
        <w:ind w:firstLine="720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>May 2007 - May 2010</w:t>
      </w:r>
    </w:p>
    <w:p w:rsidR="008124B7" w:rsidRDefault="008124B7">
      <w:pPr>
        <w:pStyle w:val="normal0"/>
        <w:ind w:firstLine="720"/>
        <w:rPr>
          <w:rFonts w:ascii="Tahoma" w:eastAsia="Tahoma" w:hAnsi="Tahoma" w:cs="Tahoma"/>
          <w:i/>
          <w:sz w:val="20"/>
          <w:szCs w:val="20"/>
        </w:rPr>
      </w:pPr>
    </w:p>
    <w:p w:rsidR="008124B7" w:rsidRDefault="00CF5240">
      <w:pPr>
        <w:pStyle w:val="normal0"/>
        <w:ind w:left="720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Scope and Support: </w:t>
      </w:r>
      <w:r>
        <w:rPr>
          <w:rFonts w:ascii="Tahoma" w:eastAsia="Tahoma" w:hAnsi="Tahoma" w:cs="Tahoma"/>
          <w:sz w:val="22"/>
          <w:szCs w:val="22"/>
        </w:rPr>
        <w:t>Handled a US-based Internet service provider responsible for assisting subscribers with regards to their email and Internet connectivity problems.</w:t>
      </w:r>
    </w:p>
    <w:p w:rsidR="008124B7" w:rsidRDefault="008124B7">
      <w:pPr>
        <w:pStyle w:val="normal0"/>
        <w:rPr>
          <w:rFonts w:ascii="Tahoma" w:eastAsia="Tahoma" w:hAnsi="Tahoma" w:cs="Tahoma"/>
          <w:b/>
          <w:sz w:val="22"/>
          <w:szCs w:val="22"/>
        </w:rPr>
      </w:pP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Responsible for ensuring a high degree of customer satisfaction by helping subscribers resolve their email a</w:t>
      </w:r>
      <w:r>
        <w:rPr>
          <w:rFonts w:ascii="Tahoma" w:eastAsia="Tahoma" w:hAnsi="Tahoma" w:cs="Tahoma"/>
          <w:sz w:val="22"/>
          <w:szCs w:val="22"/>
        </w:rPr>
        <w:t>nd Internet connectivity issues in a timely manner.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Restore normal service operation as quickly as possible in the case of disruption or outage by escalating to the higher level departments.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Provides first level support by assisting customers over the phon</w:t>
      </w:r>
      <w:r>
        <w:rPr>
          <w:rFonts w:ascii="Tahoma" w:eastAsia="Tahoma" w:hAnsi="Tahoma" w:cs="Tahoma"/>
          <w:sz w:val="22"/>
          <w:szCs w:val="22"/>
        </w:rPr>
        <w:t>e to fix their email and Internet connectivity issues.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Provides accurate documentation of reported issue and resolution performed.</w:t>
      </w:r>
    </w:p>
    <w:p w:rsidR="008124B7" w:rsidRDefault="00CF5240">
      <w:pPr>
        <w:pStyle w:val="normal0"/>
        <w:numPr>
          <w:ilvl w:val="0"/>
          <w:numId w:val="1"/>
        </w:numPr>
        <w:contextualSpacing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Highly knowledgeable and experienced in handling wide range of technical issues such as email access issues, slow connectivit</w:t>
      </w:r>
      <w:r>
        <w:rPr>
          <w:rFonts w:ascii="Tahoma" w:eastAsia="Tahoma" w:hAnsi="Tahoma" w:cs="Tahoma"/>
          <w:sz w:val="22"/>
          <w:szCs w:val="22"/>
        </w:rPr>
        <w:t>y problems, or any other relevant issues.</w:t>
      </w:r>
    </w:p>
    <w:p w:rsidR="008124B7" w:rsidRDefault="008124B7">
      <w:pPr>
        <w:pStyle w:val="normal0"/>
        <w:rPr>
          <w:rFonts w:ascii="Tahoma" w:eastAsia="Tahoma" w:hAnsi="Tahoma" w:cs="Tahoma"/>
          <w:sz w:val="22"/>
          <w:szCs w:val="22"/>
        </w:rPr>
      </w:pPr>
    </w:p>
    <w:p w:rsidR="008124B7" w:rsidRDefault="00CF5240">
      <w:pPr>
        <w:pStyle w:val="normal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</w:rPr>
        <w:t>KEY QUALIFICATIONS:</w:t>
      </w:r>
    </w:p>
    <w:p w:rsidR="008124B7" w:rsidRDefault="00CF5240">
      <w:pPr>
        <w:pStyle w:val="normal0"/>
        <w:rPr>
          <w:rFonts w:ascii="Tahoma" w:eastAsia="Tahoma" w:hAnsi="Tahoma" w:cs="Tahoma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38100</wp:posOffset>
              </wp:positionV>
              <wp:extent cx="5600700" cy="381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600700" cy="38100"/>
                <wp:effectExtent l="0" t="0" r="0" b="0"/>
                <wp:wrapNone/>
                <wp:docPr id="6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124B7" w:rsidRDefault="008124B7">
      <w:pPr>
        <w:pStyle w:val="normal0"/>
        <w:ind w:firstLine="720"/>
        <w:rPr>
          <w:rFonts w:ascii="Tahoma" w:eastAsia="Tahoma" w:hAnsi="Tahoma" w:cs="Tahoma"/>
          <w:sz w:val="22"/>
          <w:szCs w:val="22"/>
        </w:rPr>
      </w:pPr>
    </w:p>
    <w:p w:rsidR="008124B7" w:rsidRDefault="00CF5240">
      <w:pPr>
        <w:pStyle w:val="normal0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Organized and dedicated with a positive attitude</w:t>
      </w:r>
    </w:p>
    <w:p w:rsidR="008124B7" w:rsidRDefault="00CF5240">
      <w:pPr>
        <w:pStyle w:val="normal0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Excellent written, oral and interpersonal communication skills</w:t>
      </w:r>
    </w:p>
    <w:p w:rsidR="008124B7" w:rsidRDefault="00CF5240">
      <w:pPr>
        <w:pStyle w:val="normal0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Thrive on working in a challenging environment</w:t>
      </w:r>
    </w:p>
    <w:p w:rsidR="008124B7" w:rsidRDefault="00CF5240">
      <w:pPr>
        <w:pStyle w:val="normal0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Can work well with others in a team-concept environment</w:t>
      </w:r>
    </w:p>
    <w:p w:rsidR="008124B7" w:rsidRDefault="00CF5240">
      <w:pPr>
        <w:pStyle w:val="normal0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Fast learner, trustworthy and able to work with less supervision</w:t>
      </w:r>
    </w:p>
    <w:p w:rsidR="008124B7" w:rsidRDefault="00CF5240">
      <w:pPr>
        <w:pStyle w:val="normal0"/>
        <w:ind w:firstLine="720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sz w:val="22"/>
          <w:szCs w:val="22"/>
        </w:rPr>
        <w:t>Computer Literate (Word, PowerPoint, Excel, etc.)</w:t>
      </w:r>
      <w:proofErr w:type="gramEnd"/>
      <w:r>
        <w:rPr>
          <w:rFonts w:ascii="Tahoma" w:eastAsia="Tahoma" w:hAnsi="Tahoma" w:cs="Tahoma"/>
          <w:sz w:val="22"/>
          <w:szCs w:val="22"/>
        </w:rPr>
        <w:tab/>
      </w:r>
    </w:p>
    <w:p w:rsidR="008124B7" w:rsidRDefault="00CF5240">
      <w:pPr>
        <w:pStyle w:val="normal0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Knowledgeable in Electronics / Electricity</w:t>
      </w:r>
    </w:p>
    <w:p w:rsidR="008124B7" w:rsidRDefault="00CF5240">
      <w:pPr>
        <w:pStyle w:val="normal0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Basic Knowledge in Computer Networking (L</w:t>
      </w:r>
      <w:r>
        <w:rPr>
          <w:rFonts w:ascii="Tahoma" w:eastAsia="Tahoma" w:hAnsi="Tahoma" w:cs="Tahoma"/>
          <w:sz w:val="22"/>
          <w:szCs w:val="22"/>
        </w:rPr>
        <w:t>AN)</w:t>
      </w:r>
    </w:p>
    <w:p w:rsidR="008124B7" w:rsidRDefault="00CF5240">
      <w:pPr>
        <w:pStyle w:val="normal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>Knowledgeable in Computer Maintenance and Troubleshooting</w:t>
      </w:r>
    </w:p>
    <w:p w:rsidR="008124B7" w:rsidRDefault="00CF5240">
      <w:pPr>
        <w:pStyle w:val="normal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>Knowledgeable in DSL and Cable Internet Troubleshooting</w:t>
      </w:r>
    </w:p>
    <w:p w:rsidR="008124B7" w:rsidRDefault="00CF5240">
      <w:pPr>
        <w:pStyle w:val="normal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>Knowledgeable in modem/router configuration</w:t>
      </w:r>
    </w:p>
    <w:p w:rsidR="008124B7" w:rsidRDefault="00CF5240">
      <w:pPr>
        <w:pStyle w:val="normal0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>Knowledgeable in Ticket/Incident management</w:t>
      </w:r>
    </w:p>
    <w:p w:rsidR="008124B7" w:rsidRDefault="008124B7">
      <w:pPr>
        <w:pStyle w:val="normal0"/>
        <w:rPr>
          <w:rFonts w:ascii="Tahoma" w:eastAsia="Tahoma" w:hAnsi="Tahoma" w:cs="Tahoma"/>
          <w:b/>
        </w:rPr>
      </w:pPr>
    </w:p>
    <w:p w:rsidR="008124B7" w:rsidRDefault="008124B7">
      <w:pPr>
        <w:pStyle w:val="normal0"/>
        <w:rPr>
          <w:rFonts w:ascii="Tahoma" w:eastAsia="Tahoma" w:hAnsi="Tahoma" w:cs="Tahoma"/>
          <w:b/>
        </w:rPr>
      </w:pPr>
    </w:p>
    <w:p w:rsidR="008124B7" w:rsidRDefault="00CF5240">
      <w:pPr>
        <w:pStyle w:val="normal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EDUCATIONAL ATTAINMENT:</w:t>
      </w:r>
    </w:p>
    <w:p w:rsidR="008124B7" w:rsidRDefault="00CF5240">
      <w:pPr>
        <w:pStyle w:val="normal0"/>
        <w:rPr>
          <w:rFonts w:ascii="Tahoma" w:eastAsia="Tahoma" w:hAnsi="Tahoma" w:cs="Tahoma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5600700" cy="381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5600700" cy="381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124B7" w:rsidRDefault="008124B7">
      <w:pPr>
        <w:pStyle w:val="normal0"/>
        <w:ind w:left="3600" w:hanging="2880"/>
        <w:rPr>
          <w:rFonts w:ascii="Tahoma" w:eastAsia="Tahoma" w:hAnsi="Tahoma" w:cs="Tahoma"/>
          <w:sz w:val="22"/>
          <w:szCs w:val="22"/>
        </w:rPr>
      </w:pPr>
    </w:p>
    <w:p w:rsidR="008124B7" w:rsidRDefault="00CF5240">
      <w:pPr>
        <w:pStyle w:val="normal0"/>
        <w:ind w:left="3600" w:hanging="2880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Tertiary Education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i/>
          <w:sz w:val="22"/>
          <w:szCs w:val="22"/>
        </w:rPr>
        <w:t>Technological University of the Philippines</w:t>
      </w:r>
    </w:p>
    <w:p w:rsidR="008124B7" w:rsidRDefault="00CF5240">
      <w:pPr>
        <w:pStyle w:val="normal0"/>
        <w:ind w:left="36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Bachelor of Science in Electronics and Communications Engineering</w:t>
      </w:r>
    </w:p>
    <w:p w:rsidR="008124B7" w:rsidRDefault="00CF5240">
      <w:pPr>
        <w:pStyle w:val="normal0"/>
        <w:ind w:left="3600" w:hanging="28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 xml:space="preserve">Ayala Blvd., </w:t>
      </w:r>
      <w:proofErr w:type="spellStart"/>
      <w:r>
        <w:rPr>
          <w:rFonts w:ascii="Tahoma" w:eastAsia="Tahoma" w:hAnsi="Tahoma" w:cs="Tahoma"/>
          <w:sz w:val="22"/>
          <w:szCs w:val="22"/>
        </w:rPr>
        <w:t>Ermita</w:t>
      </w:r>
      <w:proofErr w:type="spellEnd"/>
      <w:r>
        <w:rPr>
          <w:rFonts w:ascii="Tahoma" w:eastAsia="Tahoma" w:hAnsi="Tahoma" w:cs="Tahoma"/>
          <w:sz w:val="22"/>
          <w:szCs w:val="22"/>
        </w:rPr>
        <w:t>, Manila</w:t>
      </w:r>
    </w:p>
    <w:p w:rsidR="008124B7" w:rsidRDefault="00CF5240">
      <w:pPr>
        <w:pStyle w:val="normal0"/>
        <w:ind w:left="3600" w:hanging="28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>2002 - 2008</w:t>
      </w:r>
    </w:p>
    <w:p w:rsidR="008124B7" w:rsidRDefault="008124B7">
      <w:pPr>
        <w:pStyle w:val="normal0"/>
        <w:rPr>
          <w:rFonts w:ascii="Tahoma" w:eastAsia="Tahoma" w:hAnsi="Tahoma" w:cs="Tahoma"/>
          <w:sz w:val="22"/>
          <w:szCs w:val="22"/>
        </w:rPr>
      </w:pPr>
    </w:p>
    <w:p w:rsidR="008124B7" w:rsidRDefault="008124B7">
      <w:pPr>
        <w:pStyle w:val="normal0"/>
        <w:ind w:left="3600"/>
        <w:rPr>
          <w:rFonts w:ascii="Tahoma" w:eastAsia="Tahoma" w:hAnsi="Tahoma" w:cs="Tahoma"/>
          <w:sz w:val="22"/>
          <w:szCs w:val="22"/>
        </w:rPr>
      </w:pPr>
    </w:p>
    <w:p w:rsidR="008124B7" w:rsidRDefault="00CF5240">
      <w:pPr>
        <w:pStyle w:val="normal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PERSONAL DATA:</w:t>
      </w:r>
    </w:p>
    <w:p w:rsidR="008124B7" w:rsidRDefault="00CF5240">
      <w:pPr>
        <w:pStyle w:val="normal0"/>
        <w:rPr>
          <w:rFonts w:ascii="Tahoma" w:eastAsia="Tahoma" w:hAnsi="Tahoma" w:cs="Tahoma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600700" cy="381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00700" cy="38100"/>
                <wp:effectExtent l="0" t="0" r="0" b="0"/>
                <wp:wrapNone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124B7" w:rsidRDefault="00CF5240">
      <w:pPr>
        <w:pStyle w:val="normal0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Date of Birth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:</w:t>
      </w:r>
      <w:r>
        <w:rPr>
          <w:rFonts w:ascii="Tahoma" w:eastAsia="Tahoma" w:hAnsi="Tahoma" w:cs="Tahoma"/>
          <w:sz w:val="22"/>
          <w:szCs w:val="22"/>
        </w:rPr>
        <w:tab/>
        <w:t>December 12, 1985</w:t>
      </w:r>
    </w:p>
    <w:p w:rsidR="008124B7" w:rsidRDefault="00CF5240">
      <w:pPr>
        <w:pStyle w:val="normal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Place of Birth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:</w:t>
      </w:r>
      <w:r>
        <w:rPr>
          <w:rFonts w:ascii="Tahoma" w:eastAsia="Tahoma" w:hAnsi="Tahoma" w:cs="Tahoma"/>
          <w:sz w:val="22"/>
          <w:szCs w:val="22"/>
        </w:rPr>
        <w:tab/>
        <w:t>Manila</w:t>
      </w:r>
    </w:p>
    <w:p w:rsidR="008124B7" w:rsidRDefault="00CF5240">
      <w:pPr>
        <w:pStyle w:val="normal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>Civil Status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:</w:t>
      </w:r>
      <w:r>
        <w:rPr>
          <w:rFonts w:ascii="Tahoma" w:eastAsia="Tahoma" w:hAnsi="Tahoma" w:cs="Tahoma"/>
          <w:sz w:val="22"/>
          <w:szCs w:val="22"/>
        </w:rPr>
        <w:tab/>
        <w:t>Married</w:t>
      </w:r>
    </w:p>
    <w:p w:rsidR="008124B7" w:rsidRDefault="00CF5240">
      <w:pPr>
        <w:pStyle w:val="normal0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Height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:</w:t>
      </w:r>
      <w:r>
        <w:rPr>
          <w:rFonts w:ascii="Tahoma" w:eastAsia="Tahoma" w:hAnsi="Tahoma" w:cs="Tahoma"/>
          <w:sz w:val="22"/>
          <w:szCs w:val="22"/>
        </w:rPr>
        <w:tab/>
        <w:t>5'6"</w:t>
      </w:r>
    </w:p>
    <w:p w:rsidR="008124B7" w:rsidRDefault="00CF5240">
      <w:pPr>
        <w:pStyle w:val="normal0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Weight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: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160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lb</w:t>
      </w:r>
      <w:r>
        <w:rPr>
          <w:rFonts w:ascii="Tahoma" w:eastAsia="Tahoma" w:hAnsi="Tahoma" w:cs="Tahoma"/>
          <w:sz w:val="22"/>
          <w:szCs w:val="22"/>
        </w:rPr>
        <w:t>s.</w:t>
      </w:r>
    </w:p>
    <w:p w:rsidR="008124B7" w:rsidRDefault="00CF5240">
      <w:pPr>
        <w:pStyle w:val="normal0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Religion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:</w:t>
      </w:r>
      <w:r>
        <w:rPr>
          <w:rFonts w:ascii="Tahoma" w:eastAsia="Tahoma" w:hAnsi="Tahoma" w:cs="Tahoma"/>
          <w:sz w:val="22"/>
          <w:szCs w:val="22"/>
        </w:rPr>
        <w:tab/>
        <w:t>Roman Catholic</w:t>
      </w:r>
    </w:p>
    <w:p w:rsidR="008124B7" w:rsidRDefault="008124B7">
      <w:pPr>
        <w:pStyle w:val="normal0"/>
        <w:rPr>
          <w:rFonts w:ascii="Tahoma" w:eastAsia="Tahoma" w:hAnsi="Tahoma" w:cs="Tahoma"/>
          <w:b/>
        </w:rPr>
      </w:pPr>
    </w:p>
    <w:p w:rsidR="008124B7" w:rsidRDefault="008124B7">
      <w:pPr>
        <w:pStyle w:val="normal0"/>
        <w:rPr>
          <w:rFonts w:ascii="Tahoma" w:eastAsia="Tahoma" w:hAnsi="Tahoma" w:cs="Tahoma"/>
          <w:b/>
        </w:rPr>
      </w:pPr>
    </w:p>
    <w:p w:rsidR="008124B7" w:rsidRDefault="008124B7">
      <w:pPr>
        <w:pStyle w:val="normal0"/>
        <w:rPr>
          <w:sz w:val="22"/>
          <w:szCs w:val="22"/>
        </w:rPr>
      </w:pPr>
    </w:p>
    <w:p w:rsidR="008124B7" w:rsidRDefault="00CF5240">
      <w:pPr>
        <w:pStyle w:val="normal0"/>
        <w:ind w:firstLine="720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I hereby certify that the ab</w:t>
      </w:r>
      <w:r>
        <w:rPr>
          <w:rFonts w:ascii="Tahoma" w:eastAsia="Tahoma" w:hAnsi="Tahoma" w:cs="Tahoma"/>
          <w:i/>
          <w:sz w:val="22"/>
          <w:szCs w:val="22"/>
        </w:rPr>
        <w:t>ove information is true and correct to the best of my knowledge and belief.</w:t>
      </w:r>
    </w:p>
    <w:p w:rsidR="008124B7" w:rsidRDefault="008124B7">
      <w:pPr>
        <w:pStyle w:val="normal0"/>
        <w:rPr>
          <w:rFonts w:ascii="Tahoma" w:eastAsia="Tahoma" w:hAnsi="Tahoma" w:cs="Tahoma"/>
          <w:i/>
          <w:sz w:val="22"/>
          <w:szCs w:val="22"/>
        </w:rPr>
      </w:pPr>
    </w:p>
    <w:p w:rsidR="008124B7" w:rsidRDefault="008124B7">
      <w:pPr>
        <w:pStyle w:val="normal0"/>
        <w:rPr>
          <w:rFonts w:ascii="Tahoma" w:eastAsia="Tahoma" w:hAnsi="Tahoma" w:cs="Tahoma"/>
          <w:sz w:val="22"/>
          <w:szCs w:val="22"/>
        </w:rPr>
      </w:pPr>
    </w:p>
    <w:p w:rsidR="008124B7" w:rsidRDefault="00CF5240">
      <w:pPr>
        <w:pStyle w:val="normal0"/>
        <w:ind w:left="5040"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</w:t>
      </w:r>
      <w:r>
        <w:rPr>
          <w:rFonts w:ascii="Tahoma" w:eastAsia="Tahoma" w:hAnsi="Tahoma" w:cs="Tahoma"/>
          <w:sz w:val="22"/>
          <w:szCs w:val="22"/>
        </w:rPr>
        <w:t>___________________</w:t>
      </w:r>
    </w:p>
    <w:p w:rsidR="008124B7" w:rsidRDefault="00CF5240">
      <w:pPr>
        <w:pStyle w:val="normal0"/>
        <w:ind w:left="5760"/>
        <w:rPr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</w:t>
      </w:r>
      <w:r>
        <w:rPr>
          <w:rFonts w:ascii="Tahoma" w:eastAsia="Tahoma" w:hAnsi="Tahoma" w:cs="Tahoma"/>
          <w:sz w:val="22"/>
          <w:szCs w:val="22"/>
        </w:rPr>
        <w:t xml:space="preserve">Jake </w:t>
      </w:r>
    </w:p>
    <w:sectPr w:rsidR="008124B7" w:rsidSect="008124B7">
      <w:pgSz w:w="12240" w:h="15840"/>
      <w:pgMar w:top="1296" w:right="1800" w:bottom="1152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0570"/>
    <w:multiLevelType w:val="multilevel"/>
    <w:tmpl w:val="6F30FD50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DD34F7B"/>
    <w:multiLevelType w:val="multilevel"/>
    <w:tmpl w:val="EECA82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124B7"/>
    <w:rsid w:val="008124B7"/>
    <w:rsid w:val="00C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124B7"/>
    <w:pPr>
      <w:keepNext/>
      <w:ind w:left="360" w:hanging="360"/>
      <w:outlineLvl w:val="0"/>
    </w:pPr>
    <w:rPr>
      <w:rFonts w:ascii="Tahoma" w:eastAsia="Tahoma" w:hAnsi="Tahoma" w:cs="Tahoma"/>
      <w:sz w:val="36"/>
      <w:szCs w:val="36"/>
    </w:rPr>
  </w:style>
  <w:style w:type="paragraph" w:styleId="Heading2">
    <w:name w:val="heading 2"/>
    <w:basedOn w:val="normal0"/>
    <w:next w:val="normal0"/>
    <w:rsid w:val="008124B7"/>
    <w:pPr>
      <w:keepNext/>
      <w:outlineLvl w:val="1"/>
    </w:pPr>
    <w:rPr>
      <w:rFonts w:ascii="Tahoma" w:eastAsia="Tahoma" w:hAnsi="Tahoma" w:cs="Tahoma"/>
      <w:b/>
    </w:rPr>
  </w:style>
  <w:style w:type="paragraph" w:styleId="Heading3">
    <w:name w:val="heading 3"/>
    <w:basedOn w:val="normal0"/>
    <w:next w:val="normal0"/>
    <w:rsid w:val="008124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124B7"/>
    <w:pPr>
      <w:keepNext/>
      <w:ind w:left="720" w:firstLine="720"/>
      <w:outlineLvl w:val="3"/>
    </w:pPr>
    <w:rPr>
      <w:rFonts w:ascii="Tahoma" w:eastAsia="Tahoma" w:hAnsi="Tahoma" w:cs="Tahoma"/>
      <w:b/>
    </w:rPr>
  </w:style>
  <w:style w:type="paragraph" w:styleId="Heading5">
    <w:name w:val="heading 5"/>
    <w:basedOn w:val="normal0"/>
    <w:next w:val="normal0"/>
    <w:rsid w:val="008124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124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124B7"/>
  </w:style>
  <w:style w:type="paragraph" w:styleId="Title">
    <w:name w:val="Title"/>
    <w:basedOn w:val="normal0"/>
    <w:next w:val="normal0"/>
    <w:rsid w:val="008124B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124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F5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e.379247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2018-03-30T06:35:00Z</dcterms:created>
  <dcterms:modified xsi:type="dcterms:W3CDTF">2018-03-30T06:36:00Z</dcterms:modified>
</cp:coreProperties>
</file>