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0" w:rsidRDefault="008F7F3F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238125</wp:posOffset>
            </wp:positionV>
            <wp:extent cx="7772400" cy="2124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00" w:rsidRDefault="008F7F3F">
      <w:pPr>
        <w:ind w:left="460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bCs/>
          <w:color w:val="16365D"/>
          <w:sz w:val="36"/>
          <w:szCs w:val="36"/>
        </w:rPr>
        <w:t>Kashif</w:t>
      </w:r>
      <w:proofErr w:type="spellEnd"/>
      <w:r>
        <w:rPr>
          <w:rFonts w:ascii="Comic Sans MS" w:eastAsia="Comic Sans MS" w:hAnsi="Comic Sans MS" w:cs="Comic Sans MS"/>
          <w:b/>
          <w:bCs/>
          <w:color w:val="16365D"/>
          <w:sz w:val="36"/>
          <w:szCs w:val="36"/>
        </w:rPr>
        <w:t xml:space="preserve"> </w:t>
      </w:r>
    </w:p>
    <w:p w:rsidR="00C65E00" w:rsidRDefault="008F7F3F">
      <w:pPr>
        <w:spacing w:line="182" w:lineRule="auto"/>
        <w:ind w:left="7000"/>
        <w:rPr>
          <w:sz w:val="20"/>
          <w:szCs w:val="20"/>
        </w:rPr>
      </w:pPr>
      <w:hyperlink r:id="rId6" w:history="1">
        <w:r w:rsidRPr="00263890">
          <w:rPr>
            <w:rStyle w:val="Hyperlink"/>
            <w:rFonts w:ascii="Comic Sans MS" w:eastAsia="Comic Sans MS" w:hAnsi="Comic Sans MS" w:cs="Comic Sans MS"/>
          </w:rPr>
          <w:t>Kashif.379268@2freemail.com</w:t>
        </w:r>
      </w:hyperlink>
      <w:r>
        <w:rPr>
          <w:rFonts w:ascii="Comic Sans MS" w:eastAsia="Comic Sans MS" w:hAnsi="Comic Sans MS" w:cs="Comic Sans MS"/>
          <w:color w:val="0000FF"/>
          <w:u w:val="single"/>
        </w:rPr>
        <w:t xml:space="preserve"> </w:t>
      </w: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31849B"/>
          <w:sz w:val="24"/>
          <w:szCs w:val="24"/>
        </w:rPr>
        <w:t>Internship from KPMG</w:t>
      </w:r>
    </w:p>
    <w:p w:rsidR="00C65E00" w:rsidRDefault="00C65E00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220"/>
      </w:tblGrid>
      <w:tr w:rsidR="00C65E00">
        <w:trPr>
          <w:trHeight w:val="312"/>
        </w:trPr>
        <w:tc>
          <w:tcPr>
            <w:tcW w:w="5040" w:type="dxa"/>
            <w:vAlign w:val="bottom"/>
          </w:tcPr>
          <w:p w:rsidR="00C65E00" w:rsidRDefault="008F7F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D.O.B: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June 05, 1991</w:t>
            </w:r>
          </w:p>
        </w:tc>
        <w:tc>
          <w:tcPr>
            <w:tcW w:w="4220" w:type="dxa"/>
            <w:vAlign w:val="bottom"/>
          </w:tcPr>
          <w:p w:rsidR="00C65E00" w:rsidRDefault="008F7F3F" w:rsidP="008F7F3F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+971504973598</w:t>
            </w:r>
          </w:p>
        </w:tc>
      </w:tr>
      <w:tr w:rsidR="00C65E00">
        <w:trPr>
          <w:trHeight w:val="326"/>
        </w:trPr>
        <w:tc>
          <w:tcPr>
            <w:tcW w:w="5040" w:type="dxa"/>
            <w:vAlign w:val="bottom"/>
          </w:tcPr>
          <w:p w:rsidR="00C65E00" w:rsidRDefault="008F7F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Graduated: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October 2015</w:t>
            </w:r>
          </w:p>
        </w:tc>
        <w:tc>
          <w:tcPr>
            <w:tcW w:w="42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</w:tr>
      <w:tr w:rsidR="00C65E00">
        <w:trPr>
          <w:trHeight w:val="374"/>
        </w:trPr>
        <w:tc>
          <w:tcPr>
            <w:tcW w:w="504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C65E00" w:rsidRDefault="008F7F3F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Lahore, Pakistan</w:t>
            </w:r>
          </w:p>
        </w:tc>
      </w:tr>
    </w:tbl>
    <w:p w:rsidR="00C65E00" w:rsidRDefault="00C65E00">
      <w:pPr>
        <w:spacing w:line="200" w:lineRule="exact"/>
        <w:rPr>
          <w:sz w:val="24"/>
          <w:szCs w:val="24"/>
        </w:rPr>
      </w:pPr>
    </w:p>
    <w:p w:rsidR="00C65E00" w:rsidRDefault="00C65E00">
      <w:pPr>
        <w:spacing w:line="200" w:lineRule="exact"/>
        <w:rPr>
          <w:sz w:val="24"/>
          <w:szCs w:val="24"/>
        </w:rPr>
      </w:pPr>
    </w:p>
    <w:p w:rsidR="00C65E00" w:rsidRDefault="00C65E00">
      <w:pPr>
        <w:spacing w:line="349" w:lineRule="exact"/>
        <w:rPr>
          <w:sz w:val="24"/>
          <w:szCs w:val="24"/>
        </w:rPr>
      </w:pP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F243E"/>
          <w:sz w:val="36"/>
          <w:szCs w:val="36"/>
        </w:rPr>
        <w:t>SKILLS</w:t>
      </w:r>
    </w:p>
    <w:p w:rsidR="00C65E00" w:rsidRDefault="008F7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-14605</wp:posOffset>
            </wp:positionV>
            <wp:extent cx="6221095" cy="398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00" w:rsidRDefault="00C65E00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40"/>
        <w:gridCol w:w="660"/>
        <w:gridCol w:w="100"/>
        <w:gridCol w:w="280"/>
        <w:gridCol w:w="860"/>
        <w:gridCol w:w="420"/>
        <w:gridCol w:w="1180"/>
        <w:gridCol w:w="440"/>
        <w:gridCol w:w="100"/>
        <w:gridCol w:w="840"/>
        <w:gridCol w:w="860"/>
        <w:gridCol w:w="100"/>
        <w:gridCol w:w="1960"/>
        <w:gridCol w:w="120"/>
      </w:tblGrid>
      <w:tr w:rsidR="00C65E00">
        <w:trPr>
          <w:trHeight w:val="298"/>
        </w:trPr>
        <w:tc>
          <w:tcPr>
            <w:tcW w:w="1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C65E00" w:rsidRDefault="008F7F3F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Financial Modeling</w:t>
            </w:r>
          </w:p>
        </w:tc>
        <w:tc>
          <w:tcPr>
            <w:tcW w:w="1900" w:type="dxa"/>
            <w:gridSpan w:val="4"/>
            <w:vAlign w:val="bottom"/>
          </w:tcPr>
          <w:p w:rsidR="00C65E00" w:rsidRDefault="008F7F3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Data Validation</w:t>
            </w:r>
          </w:p>
        </w:tc>
        <w:tc>
          <w:tcPr>
            <w:tcW w:w="4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C65E00" w:rsidRDefault="008F7F3F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Capital Budgeting</w:t>
            </w:r>
          </w:p>
        </w:tc>
        <w:tc>
          <w:tcPr>
            <w:tcW w:w="3040" w:type="dxa"/>
            <w:gridSpan w:val="4"/>
            <w:vAlign w:val="bottom"/>
          </w:tcPr>
          <w:p w:rsidR="00C65E00" w:rsidRDefault="008F7F3F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Financial Controlling</w:t>
            </w:r>
          </w:p>
        </w:tc>
      </w:tr>
      <w:tr w:rsidR="00C65E00">
        <w:trPr>
          <w:trHeight w:val="603"/>
        </w:trPr>
        <w:tc>
          <w:tcPr>
            <w:tcW w:w="1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C65E00" w:rsidRDefault="008F7F3F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Production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Budget</w:t>
            </w:r>
          </w:p>
        </w:tc>
        <w:tc>
          <w:tcPr>
            <w:tcW w:w="1900" w:type="dxa"/>
            <w:gridSpan w:val="4"/>
            <w:vAlign w:val="bottom"/>
          </w:tcPr>
          <w:p w:rsidR="00C65E00" w:rsidRDefault="008F7F3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Sales Budget</w:t>
            </w:r>
          </w:p>
        </w:tc>
        <w:tc>
          <w:tcPr>
            <w:tcW w:w="1600" w:type="dxa"/>
            <w:gridSpan w:val="2"/>
            <w:vAlign w:val="bottom"/>
          </w:tcPr>
          <w:p w:rsidR="00C65E00" w:rsidRDefault="008F7F3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Cash Budget</w:t>
            </w:r>
          </w:p>
        </w:tc>
        <w:tc>
          <w:tcPr>
            <w:tcW w:w="4420" w:type="dxa"/>
            <w:gridSpan w:val="7"/>
            <w:vAlign w:val="bottom"/>
          </w:tcPr>
          <w:p w:rsidR="00C65E00" w:rsidRDefault="008F7F3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Direct &amp; In-direct Tax Treatment</w:t>
            </w:r>
          </w:p>
        </w:tc>
      </w:tr>
      <w:tr w:rsidR="00C65E00">
        <w:trPr>
          <w:trHeight w:val="586"/>
        </w:trPr>
        <w:tc>
          <w:tcPr>
            <w:tcW w:w="1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C65E00" w:rsidRDefault="008F7F3F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MS Office 2010  Quick Book</w:t>
            </w:r>
          </w:p>
        </w:tc>
        <w:tc>
          <w:tcPr>
            <w:tcW w:w="1280" w:type="dxa"/>
            <w:gridSpan w:val="2"/>
            <w:vAlign w:val="bottom"/>
          </w:tcPr>
          <w:p w:rsidR="00C65E00" w:rsidRDefault="008F7F3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MAYOB</w:t>
            </w:r>
          </w:p>
        </w:tc>
        <w:tc>
          <w:tcPr>
            <w:tcW w:w="2560" w:type="dxa"/>
            <w:gridSpan w:val="4"/>
            <w:vAlign w:val="bottom"/>
          </w:tcPr>
          <w:p w:rsidR="00C65E00" w:rsidRDefault="008F7F3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SAGE 50 Peachtree</w:t>
            </w:r>
          </w:p>
        </w:tc>
        <w:tc>
          <w:tcPr>
            <w:tcW w:w="86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</w:tr>
      <w:tr w:rsidR="00C65E00">
        <w:trPr>
          <w:trHeight w:val="777"/>
        </w:trPr>
        <w:tc>
          <w:tcPr>
            <w:tcW w:w="1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C65E00" w:rsidRDefault="008F7F3F">
            <w:pPr>
              <w:ind w:left="3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6"/>
                <w:szCs w:val="36"/>
              </w:rPr>
              <w:t>EDUCTATION</w:t>
            </w:r>
          </w:p>
        </w:tc>
        <w:tc>
          <w:tcPr>
            <w:tcW w:w="86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65E00" w:rsidRDefault="00C65E00">
            <w:pPr>
              <w:rPr>
                <w:sz w:val="24"/>
                <w:szCs w:val="24"/>
              </w:rPr>
            </w:pPr>
          </w:p>
        </w:tc>
      </w:tr>
      <w:tr w:rsidR="00C65E00">
        <w:trPr>
          <w:trHeight w:val="82"/>
        </w:trPr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</w:tr>
      <w:tr w:rsidR="00C65E00">
        <w:trPr>
          <w:trHeight w:val="258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65E00" w:rsidRDefault="00C65E00"/>
        </w:tc>
        <w:tc>
          <w:tcPr>
            <w:tcW w:w="2440" w:type="dxa"/>
            <w:vAlign w:val="bottom"/>
          </w:tcPr>
          <w:p w:rsidR="00C65E00" w:rsidRDefault="008F7F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Degree</w:t>
            </w:r>
          </w:p>
        </w:tc>
        <w:tc>
          <w:tcPr>
            <w:tcW w:w="660" w:type="dxa"/>
            <w:tcBorders>
              <w:right w:val="single" w:sz="8" w:space="0" w:color="4BACC6"/>
            </w:tcBorders>
            <w:vAlign w:val="bottom"/>
          </w:tcPr>
          <w:p w:rsidR="00C65E00" w:rsidRDefault="00C65E00"/>
        </w:tc>
        <w:tc>
          <w:tcPr>
            <w:tcW w:w="100" w:type="dxa"/>
            <w:vAlign w:val="bottom"/>
          </w:tcPr>
          <w:p w:rsidR="00C65E00" w:rsidRDefault="00C65E00"/>
        </w:tc>
        <w:tc>
          <w:tcPr>
            <w:tcW w:w="1140" w:type="dxa"/>
            <w:gridSpan w:val="2"/>
            <w:vAlign w:val="bottom"/>
          </w:tcPr>
          <w:p w:rsidR="00C65E00" w:rsidRDefault="008F7F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Institute</w:t>
            </w:r>
          </w:p>
        </w:tc>
        <w:tc>
          <w:tcPr>
            <w:tcW w:w="420" w:type="dxa"/>
            <w:vAlign w:val="bottom"/>
          </w:tcPr>
          <w:p w:rsidR="00C65E00" w:rsidRDefault="00C65E00"/>
        </w:tc>
        <w:tc>
          <w:tcPr>
            <w:tcW w:w="1180" w:type="dxa"/>
            <w:vAlign w:val="bottom"/>
          </w:tcPr>
          <w:p w:rsidR="00C65E00" w:rsidRDefault="00C65E00"/>
        </w:tc>
        <w:tc>
          <w:tcPr>
            <w:tcW w:w="440" w:type="dxa"/>
            <w:tcBorders>
              <w:right w:val="single" w:sz="8" w:space="0" w:color="4BACC6"/>
            </w:tcBorders>
            <w:vAlign w:val="bottom"/>
          </w:tcPr>
          <w:p w:rsidR="00C65E00" w:rsidRDefault="00C65E00"/>
        </w:tc>
        <w:tc>
          <w:tcPr>
            <w:tcW w:w="100" w:type="dxa"/>
            <w:vAlign w:val="bottom"/>
          </w:tcPr>
          <w:p w:rsidR="00C65E00" w:rsidRDefault="00C65E00"/>
        </w:tc>
        <w:tc>
          <w:tcPr>
            <w:tcW w:w="1700" w:type="dxa"/>
            <w:gridSpan w:val="2"/>
            <w:tcBorders>
              <w:right w:val="single" w:sz="8" w:space="0" w:color="4BACC6"/>
            </w:tcBorders>
            <w:vAlign w:val="bottom"/>
          </w:tcPr>
          <w:p w:rsidR="00C65E00" w:rsidRDefault="008F7F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%age (CGPA)</w:t>
            </w:r>
          </w:p>
        </w:tc>
        <w:tc>
          <w:tcPr>
            <w:tcW w:w="100" w:type="dxa"/>
            <w:vAlign w:val="bottom"/>
          </w:tcPr>
          <w:p w:rsidR="00C65E00" w:rsidRDefault="00C65E00"/>
        </w:tc>
        <w:tc>
          <w:tcPr>
            <w:tcW w:w="2080" w:type="dxa"/>
            <w:gridSpan w:val="2"/>
            <w:tcBorders>
              <w:right w:val="single" w:sz="8" w:space="0" w:color="4BACC6"/>
            </w:tcBorders>
            <w:vAlign w:val="bottom"/>
          </w:tcPr>
          <w:p w:rsidR="00C65E00" w:rsidRDefault="008F7F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YEAR</w:t>
            </w:r>
          </w:p>
        </w:tc>
      </w:tr>
      <w:tr w:rsidR="00C65E00">
        <w:trPr>
          <w:trHeight w:val="149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12"/>
                <w:szCs w:val="12"/>
              </w:rPr>
            </w:pPr>
          </w:p>
        </w:tc>
      </w:tr>
      <w:tr w:rsidR="00C65E00">
        <w:trPr>
          <w:trHeight w:val="239"/>
        </w:trPr>
        <w:tc>
          <w:tcPr>
            <w:tcW w:w="120" w:type="dxa"/>
            <w:tcBorders>
              <w:top w:val="single" w:sz="8" w:space="0" w:color="D2EAF1"/>
              <w:lef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8F7F3F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B.COM (Hons)</w:t>
            </w:r>
          </w:p>
        </w:tc>
        <w:tc>
          <w:tcPr>
            <w:tcW w:w="66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8F7F3F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University Of Lahore</w:t>
            </w:r>
          </w:p>
        </w:tc>
        <w:tc>
          <w:tcPr>
            <w:tcW w:w="44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8F7F3F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3.48</w:t>
            </w:r>
          </w:p>
        </w:tc>
        <w:tc>
          <w:tcPr>
            <w:tcW w:w="86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:rsidR="00C65E00" w:rsidRDefault="008F7F3F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2015</w:t>
            </w:r>
          </w:p>
        </w:tc>
        <w:tc>
          <w:tcPr>
            <w:tcW w:w="12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20"/>
                <w:szCs w:val="20"/>
              </w:rPr>
            </w:pPr>
          </w:p>
        </w:tc>
      </w:tr>
      <w:tr w:rsidR="00C65E00">
        <w:trPr>
          <w:trHeight w:val="67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</w:tr>
      <w:tr w:rsidR="00C65E00">
        <w:trPr>
          <w:trHeight w:val="256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65E00" w:rsidRDefault="00C65E00"/>
        </w:tc>
        <w:tc>
          <w:tcPr>
            <w:tcW w:w="2440" w:type="dxa"/>
            <w:vAlign w:val="bottom"/>
          </w:tcPr>
          <w:p w:rsidR="00C65E00" w:rsidRDefault="008F7F3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F.SC Pre-Engineering</w:t>
            </w:r>
          </w:p>
        </w:tc>
        <w:tc>
          <w:tcPr>
            <w:tcW w:w="660" w:type="dxa"/>
            <w:tcBorders>
              <w:right w:val="single" w:sz="8" w:space="0" w:color="4BACC6"/>
            </w:tcBorders>
            <w:vAlign w:val="bottom"/>
          </w:tcPr>
          <w:p w:rsidR="00C65E00" w:rsidRDefault="00C65E00"/>
        </w:tc>
        <w:tc>
          <w:tcPr>
            <w:tcW w:w="100" w:type="dxa"/>
            <w:vAlign w:val="bottom"/>
          </w:tcPr>
          <w:p w:rsidR="00C65E00" w:rsidRDefault="00C65E00"/>
        </w:tc>
        <w:tc>
          <w:tcPr>
            <w:tcW w:w="2740" w:type="dxa"/>
            <w:gridSpan w:val="4"/>
            <w:vAlign w:val="bottom"/>
          </w:tcPr>
          <w:p w:rsidR="00C65E00" w:rsidRDefault="008F7F3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Punjab College of Science</w:t>
            </w:r>
          </w:p>
        </w:tc>
        <w:tc>
          <w:tcPr>
            <w:tcW w:w="440" w:type="dxa"/>
            <w:tcBorders>
              <w:right w:val="single" w:sz="8" w:space="0" w:color="4BACC6"/>
            </w:tcBorders>
            <w:vAlign w:val="bottom"/>
          </w:tcPr>
          <w:p w:rsidR="00C65E00" w:rsidRDefault="00C65E00"/>
        </w:tc>
        <w:tc>
          <w:tcPr>
            <w:tcW w:w="940" w:type="dxa"/>
            <w:gridSpan w:val="2"/>
            <w:vAlign w:val="bottom"/>
          </w:tcPr>
          <w:p w:rsidR="00C65E00" w:rsidRDefault="008F7F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72%</w:t>
            </w:r>
          </w:p>
        </w:tc>
        <w:tc>
          <w:tcPr>
            <w:tcW w:w="860" w:type="dxa"/>
            <w:tcBorders>
              <w:right w:val="single" w:sz="8" w:space="0" w:color="4BACC6"/>
            </w:tcBorders>
            <w:vAlign w:val="bottom"/>
          </w:tcPr>
          <w:p w:rsidR="00C65E00" w:rsidRDefault="00C65E00"/>
        </w:tc>
        <w:tc>
          <w:tcPr>
            <w:tcW w:w="2060" w:type="dxa"/>
            <w:gridSpan w:val="2"/>
            <w:vAlign w:val="bottom"/>
          </w:tcPr>
          <w:p w:rsidR="00C65E00" w:rsidRDefault="008F7F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65E00" w:rsidRDefault="00C65E00"/>
        </w:tc>
      </w:tr>
      <w:tr w:rsidR="00C65E00">
        <w:trPr>
          <w:trHeight w:val="67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65E00" w:rsidRDefault="00C65E00">
            <w:pPr>
              <w:rPr>
                <w:sz w:val="5"/>
                <w:szCs w:val="5"/>
              </w:rPr>
            </w:pPr>
          </w:p>
        </w:tc>
      </w:tr>
      <w:tr w:rsidR="00C65E00">
        <w:trPr>
          <w:trHeight w:val="258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C65E00" w:rsidRDefault="00C65E00"/>
        </w:tc>
        <w:tc>
          <w:tcPr>
            <w:tcW w:w="2440" w:type="dxa"/>
            <w:shd w:val="clear" w:color="auto" w:fill="D2EAF1"/>
            <w:vAlign w:val="bottom"/>
          </w:tcPr>
          <w:p w:rsidR="00C65E00" w:rsidRDefault="008F7F3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Metric</w:t>
            </w:r>
          </w:p>
        </w:tc>
        <w:tc>
          <w:tcPr>
            <w:tcW w:w="6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/>
        </w:tc>
        <w:tc>
          <w:tcPr>
            <w:tcW w:w="100" w:type="dxa"/>
            <w:shd w:val="clear" w:color="auto" w:fill="D2EAF1"/>
            <w:vAlign w:val="bottom"/>
          </w:tcPr>
          <w:p w:rsidR="00C65E00" w:rsidRDefault="00C65E00"/>
        </w:tc>
        <w:tc>
          <w:tcPr>
            <w:tcW w:w="318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8F7F3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hd w:val="clear" w:color="auto" w:fill="D2EAF1"/>
              </w:rPr>
              <w:t>Govt. Central Model School, LHR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C65E00" w:rsidRDefault="00C65E00"/>
        </w:tc>
        <w:tc>
          <w:tcPr>
            <w:tcW w:w="840" w:type="dxa"/>
            <w:shd w:val="clear" w:color="auto" w:fill="D2EAF1"/>
            <w:vAlign w:val="bottom"/>
          </w:tcPr>
          <w:p w:rsidR="00C65E00" w:rsidRDefault="008F7F3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90%</w:t>
            </w:r>
          </w:p>
        </w:tc>
        <w:tc>
          <w:tcPr>
            <w:tcW w:w="8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/>
        </w:tc>
        <w:tc>
          <w:tcPr>
            <w:tcW w:w="100" w:type="dxa"/>
            <w:shd w:val="clear" w:color="auto" w:fill="D2EAF1"/>
            <w:vAlign w:val="bottom"/>
          </w:tcPr>
          <w:p w:rsidR="00C65E00" w:rsidRDefault="00C65E00"/>
        </w:tc>
        <w:tc>
          <w:tcPr>
            <w:tcW w:w="1960" w:type="dxa"/>
            <w:shd w:val="clear" w:color="auto" w:fill="D2EAF1"/>
            <w:vAlign w:val="bottom"/>
          </w:tcPr>
          <w:p w:rsidR="00C65E00" w:rsidRDefault="008F7F3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2008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/>
        </w:tc>
      </w:tr>
      <w:tr w:rsidR="00C65E00">
        <w:trPr>
          <w:trHeight w:val="89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C65E00" w:rsidRDefault="00C65E00">
            <w:pPr>
              <w:rPr>
                <w:sz w:val="7"/>
                <w:szCs w:val="7"/>
              </w:rPr>
            </w:pPr>
          </w:p>
        </w:tc>
      </w:tr>
    </w:tbl>
    <w:p w:rsidR="00C65E00" w:rsidRDefault="008F7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221615</wp:posOffset>
            </wp:positionH>
            <wp:positionV relativeFrom="paragraph">
              <wp:posOffset>-2122805</wp:posOffset>
            </wp:positionV>
            <wp:extent cx="5967095" cy="727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142240</wp:posOffset>
            </wp:positionV>
            <wp:extent cx="1170940" cy="579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E00">
        <w:rPr>
          <w:sz w:val="24"/>
          <w:szCs w:val="24"/>
        </w:rPr>
        <w:pict>
          <v:rect id="Shape 5" o:spid="_x0000_s1030" style="position:absolute;margin-left:-49pt;margin-top:11.15pt;width:36pt;height:54.75pt;z-index:-251655680;visibility:visible;mso-wrap-distance-left:0;mso-wrap-distance-right:0;mso-position-horizontal-relative:text;mso-position-vertical-relative:text" o:allowincell="f" fillcolor="#4bacc6" stroked="f"/>
        </w:pict>
      </w:r>
    </w:p>
    <w:p w:rsidR="00C65E00" w:rsidRDefault="00C65E00">
      <w:pPr>
        <w:spacing w:line="213" w:lineRule="exact"/>
        <w:rPr>
          <w:sz w:val="24"/>
          <w:szCs w:val="24"/>
        </w:rPr>
      </w:pP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Internship </w:t>
      </w:r>
      <w:r>
        <w:rPr>
          <w:rFonts w:ascii="Comic Sans MS" w:eastAsia="Comic Sans MS" w:hAnsi="Comic Sans MS" w:cs="Comic Sans MS"/>
          <w:b/>
          <w:bCs/>
          <w:color w:val="4BACC6"/>
          <w:sz w:val="24"/>
          <w:szCs w:val="24"/>
        </w:rPr>
        <w:t>(Aug 17 - Feb 18)</w:t>
      </w:r>
    </w:p>
    <w:p w:rsidR="00C65E00" w:rsidRDefault="00C65E00">
      <w:pPr>
        <w:spacing w:line="78" w:lineRule="exact"/>
        <w:rPr>
          <w:sz w:val="24"/>
          <w:szCs w:val="24"/>
        </w:rPr>
      </w:pP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20"/>
          <w:szCs w:val="20"/>
        </w:rPr>
        <w:t>KPMG TASEER HADI &amp; CO. CHARTERED ACCOUNTANTS</w:t>
      </w:r>
    </w:p>
    <w:p w:rsidR="00C65E00" w:rsidRDefault="00C65E00">
      <w:pPr>
        <w:spacing w:line="166" w:lineRule="exact"/>
        <w:rPr>
          <w:sz w:val="24"/>
          <w:szCs w:val="24"/>
        </w:rPr>
      </w:pPr>
    </w:p>
    <w:p w:rsidR="00C65E00" w:rsidRDefault="008F7F3F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Funds Audit of Rural Health Centers (RHC’s) &amp; Basic Health Units (BHU’s)</w:t>
      </w:r>
    </w:p>
    <w:p w:rsidR="00C65E00" w:rsidRDefault="00C65E00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Evaluation of Basic Health Unit of 14 Districts of Punjab under </w:t>
      </w:r>
      <w:r>
        <w:rPr>
          <w:rFonts w:ascii="Cambria" w:eastAsia="Cambria" w:hAnsi="Cambria" w:cs="Cambria"/>
          <w:sz w:val="20"/>
          <w:szCs w:val="20"/>
        </w:rPr>
        <w:t>PHFMC</w:t>
      </w:r>
    </w:p>
    <w:p w:rsidR="00C65E00" w:rsidRDefault="00C65E00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Recommendations to PHFMC to its new Standard Operating Procedure (SOP’s)</w:t>
      </w:r>
    </w:p>
    <w:p w:rsidR="00C65E00" w:rsidRDefault="00C65E00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Recommendations to PHFMC on District level as well as BHU Level</w:t>
      </w:r>
    </w:p>
    <w:p w:rsidR="00C65E00" w:rsidRDefault="00C65E00">
      <w:pPr>
        <w:spacing w:line="151" w:lineRule="exact"/>
        <w:rPr>
          <w:sz w:val="24"/>
          <w:szCs w:val="24"/>
        </w:rPr>
      </w:pP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20"/>
          <w:szCs w:val="20"/>
        </w:rPr>
        <w:t>PROJECT:</w:t>
      </w:r>
    </w:p>
    <w:p w:rsidR="00C65E00" w:rsidRDefault="00C65E00">
      <w:pPr>
        <w:spacing w:line="46" w:lineRule="exact"/>
        <w:rPr>
          <w:sz w:val="24"/>
          <w:szCs w:val="24"/>
        </w:rPr>
      </w:pPr>
    </w:p>
    <w:p w:rsidR="00C65E00" w:rsidRDefault="008F7F3F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1- Punjab Health Facilities Management Company (PHFMC)</w:t>
      </w:r>
    </w:p>
    <w:p w:rsidR="00C65E00" w:rsidRDefault="00C65E00">
      <w:pPr>
        <w:spacing w:line="157" w:lineRule="exact"/>
        <w:rPr>
          <w:sz w:val="24"/>
          <w:szCs w:val="24"/>
        </w:rPr>
      </w:pPr>
    </w:p>
    <w:p w:rsidR="00C65E00" w:rsidRDefault="008F7F3F">
      <w:pPr>
        <w:ind w:left="1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Client: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Govt. Of Punjab</w:t>
      </w:r>
    </w:p>
    <w:p w:rsidR="00C65E00" w:rsidRDefault="00C65E00">
      <w:pPr>
        <w:spacing w:line="40" w:lineRule="exact"/>
        <w:rPr>
          <w:sz w:val="24"/>
          <w:szCs w:val="24"/>
        </w:rPr>
      </w:pPr>
    </w:p>
    <w:p w:rsidR="00C65E00" w:rsidRDefault="008F7F3F">
      <w:pPr>
        <w:ind w:left="1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Auditor: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KPMG</w:t>
      </w:r>
    </w:p>
    <w:p w:rsidR="00C65E00" w:rsidRDefault="00C65E00">
      <w:pPr>
        <w:spacing w:line="40" w:lineRule="exact"/>
        <w:rPr>
          <w:sz w:val="24"/>
          <w:szCs w:val="24"/>
        </w:rPr>
      </w:pPr>
    </w:p>
    <w:p w:rsidR="00C65E00" w:rsidRDefault="008F7F3F">
      <w:pPr>
        <w:ind w:left="1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Cont</w:t>
      </w:r>
      <w:r>
        <w:rPr>
          <w:rFonts w:ascii="Cambria" w:eastAsia="Cambria" w:hAnsi="Cambria" w:cs="Cambria"/>
          <w:b/>
          <w:bCs/>
          <w:u w:val="single"/>
        </w:rPr>
        <w:t>ract Value: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8 Million PKR</w:t>
      </w:r>
    </w:p>
    <w:p w:rsidR="00C65E00" w:rsidRDefault="00C65E00">
      <w:pPr>
        <w:spacing w:line="37" w:lineRule="exact"/>
        <w:rPr>
          <w:sz w:val="24"/>
          <w:szCs w:val="24"/>
        </w:rPr>
      </w:pPr>
    </w:p>
    <w:p w:rsidR="00C65E00" w:rsidRDefault="008F7F3F">
      <w:pPr>
        <w:spacing w:line="275" w:lineRule="auto"/>
        <w:ind w:left="1180" w:righ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Scope: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Project covers Audit of Funds in remote locations all over the Punjab which are around 1500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Health Centers</w:t>
      </w:r>
    </w:p>
    <w:p w:rsidR="00C65E00" w:rsidRDefault="008F7F3F">
      <w:pPr>
        <w:spacing w:line="237" w:lineRule="auto"/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Experience</w:t>
      </w:r>
    </w:p>
    <w:p w:rsidR="00C65E00" w:rsidRDefault="008F7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4730115</wp:posOffset>
            </wp:positionH>
            <wp:positionV relativeFrom="paragraph">
              <wp:posOffset>-282575</wp:posOffset>
            </wp:positionV>
            <wp:extent cx="1057275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E00">
        <w:rPr>
          <w:sz w:val="24"/>
          <w:szCs w:val="24"/>
        </w:rPr>
        <w:pict>
          <v:rect id="Shape 7" o:spid="_x0000_s1032" style="position:absolute;margin-left:-49pt;margin-top:-22.25pt;width:36pt;height:54.7pt;z-index:-251654656;visibility:visible;mso-wrap-distance-left:0;mso-wrap-distance-right:0;mso-position-horizontal-relative:text;mso-position-vertical-relative:text" o:allowincell="f" fillcolor="#4bacc6" stroked="f"/>
        </w:pict>
      </w:r>
    </w:p>
    <w:p w:rsidR="00C65E00" w:rsidRDefault="00C65E00">
      <w:pPr>
        <w:spacing w:line="65" w:lineRule="exact"/>
        <w:rPr>
          <w:sz w:val="24"/>
          <w:szCs w:val="24"/>
        </w:rPr>
      </w:pP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0F243E"/>
          <w:sz w:val="24"/>
          <w:szCs w:val="24"/>
        </w:rPr>
        <w:t xml:space="preserve">Assistant Accountant </w:t>
      </w:r>
      <w:r>
        <w:rPr>
          <w:rFonts w:ascii="Comic Sans MS" w:eastAsia="Comic Sans MS" w:hAnsi="Comic Sans MS" w:cs="Comic Sans MS"/>
          <w:b/>
          <w:bCs/>
          <w:color w:val="548DD4"/>
          <w:sz w:val="19"/>
          <w:szCs w:val="19"/>
        </w:rPr>
        <w:t>(Nov 15</w:t>
      </w:r>
      <w:r>
        <w:rPr>
          <w:rFonts w:ascii="Comic Sans MS" w:eastAsia="Comic Sans MS" w:hAnsi="Comic Sans MS" w:cs="Comic Sans MS"/>
          <w:color w:val="0F243E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548DD4"/>
          <w:sz w:val="19"/>
          <w:szCs w:val="19"/>
        </w:rPr>
        <w:t>–</w:t>
      </w:r>
      <w:r>
        <w:rPr>
          <w:rFonts w:ascii="Comic Sans MS" w:eastAsia="Comic Sans MS" w:hAnsi="Comic Sans MS" w:cs="Comic Sans MS"/>
          <w:color w:val="0F243E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548DD4"/>
          <w:sz w:val="19"/>
          <w:szCs w:val="19"/>
        </w:rPr>
        <w:t>Apr 17)</w:t>
      </w:r>
    </w:p>
    <w:p w:rsidR="00C65E00" w:rsidRDefault="00C65E00">
      <w:pPr>
        <w:spacing w:line="43" w:lineRule="exact"/>
        <w:rPr>
          <w:sz w:val="24"/>
          <w:szCs w:val="24"/>
        </w:rPr>
      </w:pPr>
    </w:p>
    <w:p w:rsidR="00C65E00" w:rsidRDefault="008F7F3F">
      <w:pPr>
        <w:ind w:left="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24"/>
          <w:szCs w:val="24"/>
        </w:rPr>
        <w:t>Suzuki Motors</w:t>
      </w:r>
    </w:p>
    <w:p w:rsidR="00C65E00" w:rsidRDefault="008F7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125730</wp:posOffset>
            </wp:positionV>
            <wp:extent cx="6470650" cy="494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00" w:rsidRDefault="00C65E00">
      <w:pPr>
        <w:spacing w:line="186" w:lineRule="exact"/>
        <w:rPr>
          <w:sz w:val="24"/>
          <w:szCs w:val="24"/>
        </w:rPr>
      </w:pPr>
    </w:p>
    <w:p w:rsidR="00C65E00" w:rsidRDefault="008F7F3F">
      <w:pPr>
        <w:numPr>
          <w:ilvl w:val="0"/>
          <w:numId w:val="2"/>
        </w:numPr>
        <w:tabs>
          <w:tab w:val="left" w:pos="600"/>
        </w:tabs>
        <w:spacing w:line="182" w:lineRule="auto"/>
        <w:ind w:left="600" w:right="1420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 xml:space="preserve">Preparing services costing by identification of costs and revenues relating to specific business </w:t>
      </w:r>
      <w:r>
        <w:rPr>
          <w:rFonts w:ascii="Cambria" w:eastAsia="Cambria" w:hAnsi="Cambria" w:cs="Cambria"/>
          <w:sz w:val="23"/>
          <w:szCs w:val="23"/>
        </w:rPr>
        <w:t>decisions</w:t>
      </w:r>
    </w:p>
    <w:p w:rsidR="00C65E00" w:rsidRDefault="008F7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-621665</wp:posOffset>
            </wp:positionH>
            <wp:positionV relativeFrom="paragraph">
              <wp:posOffset>219710</wp:posOffset>
            </wp:positionV>
            <wp:extent cx="777240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00" w:rsidRDefault="00C65E00">
      <w:pPr>
        <w:spacing w:line="200" w:lineRule="exact"/>
        <w:rPr>
          <w:sz w:val="24"/>
          <w:szCs w:val="24"/>
        </w:rPr>
      </w:pPr>
    </w:p>
    <w:p w:rsidR="00C65E00" w:rsidRDefault="00C65E00">
      <w:pPr>
        <w:spacing w:line="366" w:lineRule="exact"/>
        <w:rPr>
          <w:sz w:val="24"/>
          <w:szCs w:val="24"/>
        </w:rPr>
      </w:pPr>
    </w:p>
    <w:p w:rsidR="00C65E00" w:rsidRDefault="008F7F3F">
      <w:pPr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FFFF"/>
          <w:sz w:val="24"/>
          <w:szCs w:val="24"/>
        </w:rPr>
        <w:t>Kashif Liaqat</w:t>
      </w:r>
    </w:p>
    <w:p w:rsidR="00C65E00" w:rsidRDefault="00C65E00">
      <w:pPr>
        <w:sectPr w:rsidR="00C65E00">
          <w:pgSz w:w="12240" w:h="15895"/>
          <w:pgMar w:top="609" w:right="460" w:bottom="0" w:left="980" w:header="0" w:footer="0" w:gutter="0"/>
          <w:cols w:space="720" w:equalWidth="0">
            <w:col w:w="10800"/>
          </w:cols>
        </w:sectPr>
      </w:pPr>
    </w:p>
    <w:p w:rsidR="00C65E00" w:rsidRDefault="00C65E00">
      <w:pPr>
        <w:spacing w:line="30" w:lineRule="exact"/>
        <w:rPr>
          <w:sz w:val="20"/>
          <w:szCs w:val="20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 xml:space="preserve">Preparing services costing by identification of costs and revenues relating to specific business </w:t>
      </w:r>
      <w:r>
        <w:rPr>
          <w:rFonts w:ascii="Cambria" w:eastAsia="Cambria" w:hAnsi="Cambria" w:cs="Cambria"/>
          <w:sz w:val="23"/>
          <w:szCs w:val="23"/>
        </w:rPr>
        <w:t>decisions</w:t>
      </w:r>
    </w:p>
    <w:p w:rsidR="00C65E00" w:rsidRDefault="00C65E00">
      <w:pPr>
        <w:spacing w:line="8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spacing w:line="301" w:lineRule="auto"/>
        <w:ind w:left="365" w:right="540" w:hanging="365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Preparation, presentation and interpretation of regular management accounts and related reports; comparison of actual performance with budget and/or forecast; analysis and interpretation of variances</w:t>
      </w:r>
    </w:p>
    <w:p w:rsidR="00C65E00" w:rsidRDefault="00C65E00">
      <w:pPr>
        <w:spacing w:line="16" w:lineRule="exact"/>
        <w:rPr>
          <w:rFonts w:ascii="Wingdings" w:eastAsia="Wingdings" w:hAnsi="Wingdings" w:cs="Wingdings"/>
          <w:sz w:val="21"/>
          <w:szCs w:val="21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>Updating the organization’s ledgers</w:t>
      </w:r>
    </w:p>
    <w:p w:rsidR="00C65E00" w:rsidRDefault="00C65E00">
      <w:pPr>
        <w:spacing w:line="78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>Maintaining Payrol</w:t>
      </w:r>
      <w:r>
        <w:rPr>
          <w:rFonts w:ascii="Cambria" w:eastAsia="Cambria" w:hAnsi="Cambria" w:cs="Cambria"/>
        </w:rPr>
        <w:t>l Procedures</w:t>
      </w:r>
    </w:p>
    <w:p w:rsidR="00C65E00" w:rsidRDefault="00C65E00">
      <w:pPr>
        <w:spacing w:line="78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>Preparation and Review of the Trail Balance</w:t>
      </w:r>
    </w:p>
    <w:p w:rsidR="00C65E00" w:rsidRDefault="00C65E00">
      <w:pPr>
        <w:spacing w:line="80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>Reconciliation of Debtors, Creditors and Bank Balances</w:t>
      </w:r>
    </w:p>
    <w:p w:rsidR="00C65E00" w:rsidRDefault="00C65E00">
      <w:pPr>
        <w:spacing w:line="78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>Computation of Depreciation Charges , Accruals and Prepayments</w:t>
      </w:r>
    </w:p>
    <w:p w:rsidR="00C65E00" w:rsidRDefault="00C65E00">
      <w:pPr>
        <w:spacing w:line="78" w:lineRule="exact"/>
        <w:rPr>
          <w:rFonts w:ascii="Wingdings" w:eastAsia="Wingdings" w:hAnsi="Wingdings" w:cs="Wingdings"/>
          <w:sz w:val="20"/>
          <w:szCs w:val="20"/>
        </w:rPr>
      </w:pPr>
    </w:p>
    <w:p w:rsidR="00C65E00" w:rsidRDefault="008F7F3F">
      <w:pPr>
        <w:numPr>
          <w:ilvl w:val="0"/>
          <w:numId w:val="3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>Invoicing , Progress Billing and Receivable Management</w:t>
      </w:r>
    </w:p>
    <w:p w:rsidR="00C65E00" w:rsidRDefault="008F7F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-770890</wp:posOffset>
            </wp:positionH>
            <wp:positionV relativeFrom="paragraph">
              <wp:posOffset>-1863725</wp:posOffset>
            </wp:positionV>
            <wp:extent cx="7321550" cy="25698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256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00" w:rsidRDefault="00C65E00">
      <w:pPr>
        <w:spacing w:line="37" w:lineRule="exact"/>
        <w:rPr>
          <w:sz w:val="20"/>
          <w:szCs w:val="20"/>
        </w:rPr>
      </w:pPr>
    </w:p>
    <w:p w:rsidR="00C65E00" w:rsidRDefault="008F7F3F">
      <w:pPr>
        <w:ind w:left="2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36"/>
          <w:szCs w:val="36"/>
        </w:rPr>
        <w:t>Educational Project</w:t>
      </w:r>
      <w:r>
        <w:rPr>
          <w:rFonts w:ascii="Comic Sans MS" w:eastAsia="Comic Sans MS" w:hAnsi="Comic Sans MS" w:cs="Comic Sans MS"/>
          <w:b/>
          <w:bCs/>
          <w:color w:val="4BACC6"/>
          <w:sz w:val="36"/>
          <w:szCs w:val="36"/>
        </w:rPr>
        <w:t>s</w:t>
      </w:r>
    </w:p>
    <w:p w:rsidR="00C65E00" w:rsidRDefault="00C65E00">
      <w:pPr>
        <w:spacing w:line="76" w:lineRule="exact"/>
        <w:rPr>
          <w:sz w:val="20"/>
          <w:szCs w:val="20"/>
        </w:rPr>
      </w:pPr>
    </w:p>
    <w:p w:rsidR="00C65E00" w:rsidRDefault="008F7F3F">
      <w:pPr>
        <w:ind w:left="2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1-Ignite Gaming Lounge</w:t>
      </w:r>
    </w:p>
    <w:p w:rsidR="00C65E00" w:rsidRDefault="00C65E00">
      <w:pPr>
        <w:spacing w:line="176" w:lineRule="exact"/>
        <w:rPr>
          <w:sz w:val="20"/>
          <w:szCs w:val="20"/>
        </w:rPr>
      </w:pPr>
    </w:p>
    <w:p w:rsidR="00C65E00" w:rsidRDefault="008F7F3F">
      <w:pPr>
        <w:spacing w:line="276" w:lineRule="auto"/>
        <w:ind w:left="225" w:right="1020"/>
        <w:rPr>
          <w:sz w:val="20"/>
          <w:szCs w:val="20"/>
        </w:rPr>
      </w:pPr>
      <w:r>
        <w:rPr>
          <w:rFonts w:ascii="Cambria" w:eastAsia="Cambria" w:hAnsi="Cambria" w:cs="Cambria"/>
        </w:rPr>
        <w:t>This project was about to capture the interest of the people and make the market share of the games offered.</w:t>
      </w:r>
    </w:p>
    <w:p w:rsidR="00C65E00" w:rsidRDefault="008F7F3F">
      <w:pPr>
        <w:spacing w:line="237" w:lineRule="auto"/>
        <w:ind w:left="2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2-The Impact of Dividend Policy on Stock Price of Pakistan and UAE (Thesis)</w:t>
      </w:r>
    </w:p>
    <w:p w:rsidR="00C65E00" w:rsidRDefault="00C65E00">
      <w:pPr>
        <w:spacing w:line="174" w:lineRule="exact"/>
        <w:rPr>
          <w:sz w:val="20"/>
          <w:szCs w:val="20"/>
        </w:rPr>
      </w:pPr>
    </w:p>
    <w:p w:rsidR="00C65E00" w:rsidRDefault="008F7F3F">
      <w:pPr>
        <w:spacing w:line="275" w:lineRule="auto"/>
        <w:ind w:left="225" w:right="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According to my findings, there is </w:t>
      </w:r>
      <w:r>
        <w:rPr>
          <w:rFonts w:ascii="Cambria" w:eastAsia="Cambria" w:hAnsi="Cambria" w:cs="Cambria"/>
          <w:sz w:val="24"/>
          <w:szCs w:val="24"/>
        </w:rPr>
        <w:t>insignificant impact and have negative relationship between dividend policy and stock price.</w:t>
      </w:r>
    </w:p>
    <w:p w:rsidR="00C65E00" w:rsidRDefault="00C65E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60.7pt;margin-top:5.7pt;width:35.25pt;height:54.75pt;z-index:-251653632;visibility:visible;mso-wrap-distance-left:0;mso-wrap-distance-right:0" o:allowincell="f" fillcolor="#4bacc6" stroked="f"/>
        </w:pict>
      </w:r>
    </w:p>
    <w:p w:rsidR="00C65E00" w:rsidRDefault="00C65E00">
      <w:pPr>
        <w:spacing w:line="98" w:lineRule="exact"/>
        <w:rPr>
          <w:sz w:val="20"/>
          <w:szCs w:val="20"/>
        </w:rPr>
      </w:pPr>
    </w:p>
    <w:p w:rsidR="00C65E00" w:rsidRDefault="008F7F3F">
      <w:pPr>
        <w:ind w:left="2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36"/>
          <w:szCs w:val="36"/>
        </w:rPr>
        <w:t>Achievements</w:t>
      </w:r>
    </w:p>
    <w:p w:rsidR="00C65E00" w:rsidRDefault="00C65E00">
      <w:pPr>
        <w:spacing w:line="78" w:lineRule="exact"/>
        <w:rPr>
          <w:sz w:val="20"/>
          <w:szCs w:val="20"/>
        </w:rPr>
      </w:pPr>
    </w:p>
    <w:p w:rsidR="00C65E00" w:rsidRDefault="008F7F3F">
      <w:pPr>
        <w:tabs>
          <w:tab w:val="left" w:pos="1285"/>
        </w:tabs>
        <w:ind w:left="5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1-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PITAC – Course on Accounting and Finance</w:t>
      </w:r>
    </w:p>
    <w:p w:rsidR="00C65E00" w:rsidRDefault="00C65E00">
      <w:pPr>
        <w:spacing w:line="44" w:lineRule="exact"/>
        <w:rPr>
          <w:sz w:val="20"/>
          <w:szCs w:val="20"/>
        </w:rPr>
      </w:pPr>
    </w:p>
    <w:p w:rsidR="00C65E00" w:rsidRDefault="008F7F3F">
      <w:pPr>
        <w:tabs>
          <w:tab w:val="left" w:pos="1285"/>
        </w:tabs>
        <w:spacing w:line="275" w:lineRule="auto"/>
        <w:ind w:left="1305" w:right="760" w:hanging="71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2-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KPMG – </w:t>
      </w:r>
      <w:r>
        <w:rPr>
          <w:rFonts w:ascii="Cambria" w:eastAsia="Cambria" w:hAnsi="Cambria" w:cs="Cambria"/>
          <w:sz w:val="24"/>
          <w:szCs w:val="24"/>
        </w:rPr>
        <w:t>Team Leader to Audit hundreds of remote health centers. I have completed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audit of these </w:t>
      </w:r>
      <w:r>
        <w:rPr>
          <w:rFonts w:ascii="Cambria" w:eastAsia="Cambria" w:hAnsi="Cambria" w:cs="Cambria"/>
          <w:sz w:val="24"/>
          <w:szCs w:val="24"/>
        </w:rPr>
        <w:t>centers in Lahore, Kasur , Faisalabad, Hafizabad, Toba Tek Singh, Sahiwal, Pakpatan, Vehari, Lodhran , Rahim Yar Kahn, DG Khan, Rajan Pur, Mianwali and Chakwal</w:t>
      </w:r>
    </w:p>
    <w:p w:rsidR="00C65E00" w:rsidRDefault="008F7F3F">
      <w:pPr>
        <w:spacing w:line="238" w:lineRule="auto"/>
        <w:ind w:left="2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32"/>
          <w:szCs w:val="32"/>
        </w:rPr>
        <w:t>Languages</w:t>
      </w:r>
    </w:p>
    <w:p w:rsidR="00C65E00" w:rsidRDefault="00C65E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60.7pt;margin-top:-18pt;width:35.25pt;height:54.7pt;z-index:-251652608;visibility:visible;mso-wrap-distance-left:0;mso-wrap-distance-right:0" o:allowincell="f" fillcolor="#4bacc6" stroked="f"/>
        </w:pict>
      </w:r>
    </w:p>
    <w:p w:rsidR="00C65E00" w:rsidRDefault="00C65E00">
      <w:pPr>
        <w:spacing w:line="52" w:lineRule="exact"/>
        <w:rPr>
          <w:sz w:val="20"/>
          <w:szCs w:val="20"/>
        </w:rPr>
      </w:pPr>
    </w:p>
    <w:p w:rsidR="00C65E00" w:rsidRDefault="008F7F3F">
      <w:pPr>
        <w:ind w:left="94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English </w:t>
      </w:r>
      <w:r>
        <w:rPr>
          <w:rFonts w:ascii="Comic Sans MS" w:eastAsia="Comic Sans MS" w:hAnsi="Comic Sans MS" w:cs="Comic Sans MS"/>
        </w:rPr>
        <w:t>(Excellent-Speaking, Listening, Reading, Writing)</w:t>
      </w:r>
    </w:p>
    <w:p w:rsidR="00C65E00" w:rsidRDefault="00C65E00">
      <w:pPr>
        <w:spacing w:line="52" w:lineRule="exact"/>
        <w:rPr>
          <w:sz w:val="20"/>
          <w:szCs w:val="20"/>
        </w:rPr>
      </w:pPr>
    </w:p>
    <w:p w:rsidR="00C65E00" w:rsidRDefault="008F7F3F">
      <w:pPr>
        <w:ind w:left="94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Urdu, Panjabi </w:t>
      </w:r>
      <w:r>
        <w:rPr>
          <w:rFonts w:ascii="Comic Sans MS" w:eastAsia="Comic Sans MS" w:hAnsi="Comic Sans MS" w:cs="Comic Sans MS"/>
        </w:rPr>
        <w:t xml:space="preserve">(Native </w:t>
      </w:r>
      <w:r>
        <w:rPr>
          <w:rFonts w:ascii="Comic Sans MS" w:eastAsia="Comic Sans MS" w:hAnsi="Comic Sans MS" w:cs="Comic Sans MS"/>
        </w:rPr>
        <w:t>Speaker)</w:t>
      </w:r>
    </w:p>
    <w:p w:rsidR="00C65E00" w:rsidRDefault="00C65E00">
      <w:pPr>
        <w:spacing w:line="44" w:lineRule="exact"/>
        <w:rPr>
          <w:sz w:val="20"/>
          <w:szCs w:val="20"/>
        </w:rPr>
      </w:pPr>
    </w:p>
    <w:p w:rsidR="00C65E00" w:rsidRDefault="008F7F3F">
      <w:pPr>
        <w:ind w:left="2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4BACC6"/>
          <w:sz w:val="32"/>
          <w:szCs w:val="32"/>
        </w:rPr>
        <w:t>References</w:t>
      </w:r>
    </w:p>
    <w:p w:rsidR="00C65E00" w:rsidRDefault="00C65E00">
      <w:pPr>
        <w:spacing w:line="73" w:lineRule="exact"/>
        <w:rPr>
          <w:sz w:val="20"/>
          <w:szCs w:val="20"/>
        </w:rPr>
      </w:pPr>
    </w:p>
    <w:p w:rsidR="00C65E00" w:rsidRDefault="008F7F3F">
      <w:pPr>
        <w:ind w:left="225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It will be furnished on demand.</w:t>
      </w:r>
    </w:p>
    <w:p w:rsidR="00C65E00" w:rsidRDefault="008F7F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-770890</wp:posOffset>
            </wp:positionH>
            <wp:positionV relativeFrom="paragraph">
              <wp:posOffset>2626995</wp:posOffset>
            </wp:positionV>
            <wp:extent cx="777240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00" w:rsidRDefault="00C65E00">
      <w:pPr>
        <w:sectPr w:rsidR="00C65E00">
          <w:pgSz w:w="12240" w:h="15870"/>
          <w:pgMar w:top="535" w:right="380" w:bottom="0" w:left="1215" w:header="0" w:footer="0" w:gutter="0"/>
          <w:cols w:space="720" w:equalWidth="0">
            <w:col w:w="10645"/>
          </w:cols>
        </w:sect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200" w:lineRule="exact"/>
        <w:rPr>
          <w:sz w:val="20"/>
          <w:szCs w:val="20"/>
        </w:rPr>
      </w:pPr>
    </w:p>
    <w:p w:rsidR="00C65E00" w:rsidRDefault="00C65E00">
      <w:pPr>
        <w:spacing w:line="367" w:lineRule="exact"/>
        <w:rPr>
          <w:sz w:val="20"/>
          <w:szCs w:val="20"/>
        </w:rPr>
      </w:pPr>
    </w:p>
    <w:p w:rsidR="00C65E00" w:rsidRDefault="008F7F3F">
      <w:pPr>
        <w:ind w:left="9125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FFFF"/>
          <w:sz w:val="23"/>
          <w:szCs w:val="23"/>
        </w:rPr>
        <w:t>Kashif Liaqat</w:t>
      </w:r>
    </w:p>
    <w:sectPr w:rsidR="00C65E00" w:rsidSect="00C65E00">
      <w:type w:val="continuous"/>
      <w:pgSz w:w="12240" w:h="15870"/>
      <w:pgMar w:top="535" w:right="380" w:bottom="0" w:left="1215" w:header="0" w:footer="0" w:gutter="0"/>
      <w:cols w:space="720" w:equalWidth="0">
        <w:col w:w="106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D321398"/>
    <w:lvl w:ilvl="0" w:tplc="350C5E58">
      <w:start w:val="1"/>
      <w:numFmt w:val="bullet"/>
      <w:lvlText w:val=""/>
      <w:lvlJc w:val="left"/>
    </w:lvl>
    <w:lvl w:ilvl="1" w:tplc="B62423EE">
      <w:numFmt w:val="decimal"/>
      <w:lvlText w:val=""/>
      <w:lvlJc w:val="left"/>
    </w:lvl>
    <w:lvl w:ilvl="2" w:tplc="CF4E64EA">
      <w:numFmt w:val="decimal"/>
      <w:lvlText w:val=""/>
      <w:lvlJc w:val="left"/>
    </w:lvl>
    <w:lvl w:ilvl="3" w:tplc="CFEAC3B0">
      <w:numFmt w:val="decimal"/>
      <w:lvlText w:val=""/>
      <w:lvlJc w:val="left"/>
    </w:lvl>
    <w:lvl w:ilvl="4" w:tplc="DCAC72E0">
      <w:numFmt w:val="decimal"/>
      <w:lvlText w:val=""/>
      <w:lvlJc w:val="left"/>
    </w:lvl>
    <w:lvl w:ilvl="5" w:tplc="7E90D644">
      <w:numFmt w:val="decimal"/>
      <w:lvlText w:val=""/>
      <w:lvlJc w:val="left"/>
    </w:lvl>
    <w:lvl w:ilvl="6" w:tplc="A30C9B2E">
      <w:numFmt w:val="decimal"/>
      <w:lvlText w:val=""/>
      <w:lvlJc w:val="left"/>
    </w:lvl>
    <w:lvl w:ilvl="7" w:tplc="A7B07862">
      <w:numFmt w:val="decimal"/>
      <w:lvlText w:val=""/>
      <w:lvlJc w:val="left"/>
    </w:lvl>
    <w:lvl w:ilvl="8" w:tplc="E6060F2E">
      <w:numFmt w:val="decimal"/>
      <w:lvlText w:val=""/>
      <w:lvlJc w:val="left"/>
    </w:lvl>
  </w:abstractNum>
  <w:abstractNum w:abstractNumId="1">
    <w:nsid w:val="00004AE1"/>
    <w:multiLevelType w:val="hybridMultilevel"/>
    <w:tmpl w:val="3054713A"/>
    <w:lvl w:ilvl="0" w:tplc="511C3898">
      <w:start w:val="1"/>
      <w:numFmt w:val="bullet"/>
      <w:lvlText w:val=""/>
      <w:lvlJc w:val="left"/>
    </w:lvl>
    <w:lvl w:ilvl="1" w:tplc="8A1E34B8">
      <w:numFmt w:val="decimal"/>
      <w:lvlText w:val=""/>
      <w:lvlJc w:val="left"/>
    </w:lvl>
    <w:lvl w:ilvl="2" w:tplc="E4CE5784">
      <w:numFmt w:val="decimal"/>
      <w:lvlText w:val=""/>
      <w:lvlJc w:val="left"/>
    </w:lvl>
    <w:lvl w:ilvl="3" w:tplc="C01684FE">
      <w:numFmt w:val="decimal"/>
      <w:lvlText w:val=""/>
      <w:lvlJc w:val="left"/>
    </w:lvl>
    <w:lvl w:ilvl="4" w:tplc="89CCC6FE">
      <w:numFmt w:val="decimal"/>
      <w:lvlText w:val=""/>
      <w:lvlJc w:val="left"/>
    </w:lvl>
    <w:lvl w:ilvl="5" w:tplc="AEB4A0EA">
      <w:numFmt w:val="decimal"/>
      <w:lvlText w:val=""/>
      <w:lvlJc w:val="left"/>
    </w:lvl>
    <w:lvl w:ilvl="6" w:tplc="BEAC439E">
      <w:numFmt w:val="decimal"/>
      <w:lvlText w:val=""/>
      <w:lvlJc w:val="left"/>
    </w:lvl>
    <w:lvl w:ilvl="7" w:tplc="5C98926C">
      <w:numFmt w:val="decimal"/>
      <w:lvlText w:val=""/>
      <w:lvlJc w:val="left"/>
    </w:lvl>
    <w:lvl w:ilvl="8" w:tplc="DE283D18">
      <w:numFmt w:val="decimal"/>
      <w:lvlText w:val=""/>
      <w:lvlJc w:val="left"/>
    </w:lvl>
  </w:abstractNum>
  <w:abstractNum w:abstractNumId="2">
    <w:nsid w:val="00006784"/>
    <w:multiLevelType w:val="hybridMultilevel"/>
    <w:tmpl w:val="CE2AC7F0"/>
    <w:lvl w:ilvl="0" w:tplc="D6980048">
      <w:start w:val="1"/>
      <w:numFmt w:val="bullet"/>
      <w:lvlText w:val=""/>
      <w:lvlJc w:val="left"/>
    </w:lvl>
    <w:lvl w:ilvl="1" w:tplc="0F603ECA">
      <w:numFmt w:val="decimal"/>
      <w:lvlText w:val=""/>
      <w:lvlJc w:val="left"/>
    </w:lvl>
    <w:lvl w:ilvl="2" w:tplc="47F87E6A">
      <w:numFmt w:val="decimal"/>
      <w:lvlText w:val=""/>
      <w:lvlJc w:val="left"/>
    </w:lvl>
    <w:lvl w:ilvl="3" w:tplc="4DFAC226">
      <w:numFmt w:val="decimal"/>
      <w:lvlText w:val=""/>
      <w:lvlJc w:val="left"/>
    </w:lvl>
    <w:lvl w:ilvl="4" w:tplc="A342C3E2">
      <w:numFmt w:val="decimal"/>
      <w:lvlText w:val=""/>
      <w:lvlJc w:val="left"/>
    </w:lvl>
    <w:lvl w:ilvl="5" w:tplc="645EC772">
      <w:numFmt w:val="decimal"/>
      <w:lvlText w:val=""/>
      <w:lvlJc w:val="left"/>
    </w:lvl>
    <w:lvl w:ilvl="6" w:tplc="0B1A447C">
      <w:numFmt w:val="decimal"/>
      <w:lvlText w:val=""/>
      <w:lvlJc w:val="left"/>
    </w:lvl>
    <w:lvl w:ilvl="7" w:tplc="B058A1E2">
      <w:numFmt w:val="decimal"/>
      <w:lvlText w:val=""/>
      <w:lvlJc w:val="left"/>
    </w:lvl>
    <w:lvl w:ilvl="8" w:tplc="E2E4CEA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5E00"/>
    <w:rsid w:val="008F7F3F"/>
    <w:rsid w:val="00C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f.37926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2018-03-30T07:46:00Z</dcterms:created>
  <dcterms:modified xsi:type="dcterms:W3CDTF">2018-03-30T07:11:00Z</dcterms:modified>
</cp:coreProperties>
</file>