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04" w:rsidRPr="001B2FE7" w:rsidRDefault="00063704" w:rsidP="00063704">
      <w:pPr>
        <w:pStyle w:val="Title"/>
        <w:shd w:val="clear" w:color="auto" w:fill="FFFFFF" w:themeFill="background1"/>
        <w:spacing w:line="240" w:lineRule="auto"/>
        <w:jc w:val="center"/>
        <w:rPr>
          <w:rFonts w:ascii="Garamond" w:eastAsia="Times New Roman" w:hAnsi="Garamond" w:cstheme="minorHAnsi"/>
          <w:b/>
          <w:caps w:val="0"/>
          <w:color w:val="002060"/>
          <w:sz w:val="44"/>
          <w:szCs w:val="20"/>
          <w:lang w:eastAsia="en-GB"/>
        </w:rPr>
      </w:pPr>
      <w:bookmarkStart w:id="0" w:name="_GoBack"/>
      <w:bookmarkEnd w:id="0"/>
      <w:r w:rsidRPr="001B2FE7">
        <w:rPr>
          <w:rFonts w:ascii="Garamond" w:eastAsia="Times New Roman" w:hAnsi="Garamond" w:cstheme="minorHAnsi"/>
          <w:b/>
          <w:caps w:val="0"/>
          <w:color w:val="002060"/>
          <w:sz w:val="44"/>
          <w:szCs w:val="20"/>
          <w:lang w:eastAsia="en-GB"/>
        </w:rPr>
        <w:t>SAFIUR</w:t>
      </w:r>
    </w:p>
    <w:p w:rsidR="00063704" w:rsidRPr="00F46A5D" w:rsidRDefault="00901866" w:rsidP="00063704">
      <w:pPr>
        <w:pStyle w:val="Title"/>
        <w:pBdr>
          <w:bottom w:val="single" w:sz="4" w:space="1" w:color="auto"/>
        </w:pBdr>
        <w:shd w:val="clear" w:color="auto" w:fill="FFFFFF" w:themeFill="background1"/>
        <w:spacing w:after="240" w:line="240" w:lineRule="auto"/>
        <w:jc w:val="center"/>
        <w:rPr>
          <w:rFonts w:ascii="Garamond" w:eastAsia="Times New Roman" w:hAnsi="Garamond" w:cstheme="minorHAnsi"/>
          <w:caps w:val="0"/>
          <w:color w:val="002060"/>
          <w:sz w:val="22"/>
          <w:szCs w:val="20"/>
          <w:lang w:eastAsia="en-GB"/>
        </w:rPr>
      </w:pPr>
      <w:r w:rsidRPr="00F46A5D">
        <w:rPr>
          <w:rFonts w:ascii="Garamond" w:hAnsi="Garamond" w:cstheme="minorHAnsi"/>
          <w:caps w:val="0"/>
          <w:color w:val="002060"/>
          <w:sz w:val="22"/>
          <w:szCs w:val="20"/>
        </w:rPr>
        <w:t>hsrjobdxb@gmail.com| Contact</w:t>
      </w:r>
      <w:r w:rsidR="00063704" w:rsidRPr="00F46A5D">
        <w:rPr>
          <w:rFonts w:ascii="Garamond" w:hAnsi="Garamond" w:cstheme="minorHAnsi"/>
          <w:caps w:val="0"/>
          <w:color w:val="002060"/>
          <w:sz w:val="22"/>
          <w:szCs w:val="20"/>
        </w:rPr>
        <w:t xml:space="preserve">:  +91 7 3 5 8 5 1 4 5 4 </w:t>
      </w:r>
      <w:r w:rsidR="009C10E2" w:rsidRPr="00F46A5D">
        <w:rPr>
          <w:rFonts w:ascii="Garamond" w:hAnsi="Garamond" w:cstheme="minorHAnsi"/>
          <w:caps w:val="0"/>
          <w:color w:val="002060"/>
          <w:sz w:val="22"/>
          <w:szCs w:val="20"/>
        </w:rPr>
        <w:t xml:space="preserve">7   </w:t>
      </w:r>
    </w:p>
    <w:p w:rsidR="00063704" w:rsidRPr="008423B5" w:rsidRDefault="00063704" w:rsidP="00063704">
      <w:pPr>
        <w:spacing w:after="0"/>
        <w:jc w:val="center"/>
        <w:rPr>
          <w:rFonts w:ascii="Garamond" w:hAnsi="Garamond" w:cstheme="minorHAnsi"/>
          <w:color w:val="000000" w:themeColor="text1"/>
          <w:sz w:val="20"/>
          <w:szCs w:val="20"/>
        </w:rPr>
      </w:pPr>
      <w:r w:rsidRPr="008423B5">
        <w:rPr>
          <w:rFonts w:ascii="Garamond" w:hAnsi="Garamond" w:cstheme="minorHAnsi"/>
          <w:color w:val="000000" w:themeColor="text1"/>
          <w:sz w:val="20"/>
          <w:szCs w:val="20"/>
        </w:rPr>
        <w:t>Myself</w:t>
      </w:r>
      <w:r w:rsidR="00AC342E" w:rsidRPr="008423B5">
        <w:rPr>
          <w:rFonts w:ascii="Garamond" w:hAnsi="Garamond" w:cstheme="minorHAnsi"/>
          <w:color w:val="000000" w:themeColor="text1"/>
          <w:sz w:val="20"/>
          <w:szCs w:val="20"/>
        </w:rPr>
        <w:t xml:space="preserve">: </w:t>
      </w:r>
      <w:r w:rsidR="00B6195A" w:rsidRPr="008423B5">
        <w:rPr>
          <w:rFonts w:ascii="Garamond" w:hAnsi="Garamond" w:cstheme="minorHAnsi"/>
          <w:b/>
          <w:color w:val="000000" w:themeColor="text1"/>
          <w:sz w:val="20"/>
          <w:szCs w:val="20"/>
        </w:rPr>
        <w:t>Generalist</w:t>
      </w:r>
      <w:r w:rsidRPr="008423B5">
        <w:rPr>
          <w:rFonts w:ascii="Garamond" w:hAnsi="Garamond" w:cstheme="minorHAnsi"/>
          <w:b/>
          <w:color w:val="000000" w:themeColor="text1"/>
          <w:sz w:val="20"/>
          <w:szCs w:val="20"/>
        </w:rPr>
        <w:t xml:space="preserve"> Human Resource</w:t>
      </w:r>
      <w:r w:rsidRPr="008423B5">
        <w:rPr>
          <w:rFonts w:ascii="Garamond" w:hAnsi="Garamond" w:cstheme="minorHAnsi"/>
          <w:color w:val="000000" w:themeColor="text1"/>
          <w:sz w:val="20"/>
          <w:szCs w:val="20"/>
        </w:rPr>
        <w:t xml:space="preserve"> | Innovative Con</w:t>
      </w:r>
      <w:r w:rsidR="00AC342E" w:rsidRPr="008423B5">
        <w:rPr>
          <w:rFonts w:ascii="Garamond" w:hAnsi="Garamond" w:cstheme="minorHAnsi"/>
          <w:color w:val="000000" w:themeColor="text1"/>
          <w:sz w:val="20"/>
          <w:szCs w:val="20"/>
        </w:rPr>
        <w:t xml:space="preserve">sultant Enterprise, Chennai | </w:t>
      </w:r>
      <w:r w:rsidR="00AC342E" w:rsidRPr="008423B5">
        <w:rPr>
          <w:rFonts w:ascii="Garamond" w:hAnsi="Garamond" w:cstheme="minorHAnsi"/>
          <w:b/>
          <w:color w:val="000000" w:themeColor="text1"/>
          <w:sz w:val="20"/>
          <w:szCs w:val="20"/>
        </w:rPr>
        <w:t>20</w:t>
      </w:r>
      <w:r w:rsidRPr="008423B5">
        <w:rPr>
          <w:rFonts w:ascii="Garamond" w:hAnsi="Garamond" w:cstheme="minorHAnsi"/>
          <w:b/>
          <w:color w:val="000000" w:themeColor="text1"/>
          <w:sz w:val="20"/>
          <w:szCs w:val="20"/>
        </w:rPr>
        <w:t>+ Yrs</w:t>
      </w:r>
      <w:r w:rsidRPr="008423B5">
        <w:rPr>
          <w:rFonts w:ascii="Garamond" w:hAnsi="Garamond" w:cstheme="minorHAnsi"/>
          <w:color w:val="000000" w:themeColor="text1"/>
          <w:sz w:val="20"/>
          <w:szCs w:val="20"/>
        </w:rPr>
        <w:t xml:space="preserve">. | </w:t>
      </w:r>
    </w:p>
    <w:p w:rsidR="00063704" w:rsidRPr="008423B5" w:rsidRDefault="00063704" w:rsidP="00063704">
      <w:pPr>
        <w:jc w:val="center"/>
        <w:rPr>
          <w:rFonts w:ascii="Garamond" w:hAnsi="Garamond" w:cstheme="minorHAnsi"/>
          <w:color w:val="000000" w:themeColor="text1"/>
          <w:sz w:val="20"/>
          <w:szCs w:val="20"/>
        </w:rPr>
      </w:pPr>
      <w:r w:rsidRPr="008423B5">
        <w:rPr>
          <w:rFonts w:ascii="Garamond" w:hAnsi="Garamond" w:cstheme="minorHAnsi"/>
          <w:b/>
          <w:color w:val="000000" w:themeColor="text1"/>
          <w:sz w:val="20"/>
          <w:szCs w:val="20"/>
        </w:rPr>
        <w:t>MBA in Human Resource</w:t>
      </w:r>
      <w:r w:rsidRPr="008423B5">
        <w:rPr>
          <w:rFonts w:ascii="Garamond" w:hAnsi="Garamond" w:cstheme="minorHAnsi"/>
          <w:color w:val="000000" w:themeColor="text1"/>
          <w:sz w:val="20"/>
          <w:szCs w:val="20"/>
        </w:rPr>
        <w:t xml:space="preserve"> from University of Madras and </w:t>
      </w:r>
      <w:r w:rsidRPr="008423B5">
        <w:rPr>
          <w:rFonts w:ascii="Garamond" w:hAnsi="Garamond" w:cstheme="minorHAnsi"/>
          <w:b/>
          <w:color w:val="000000" w:themeColor="text1"/>
          <w:sz w:val="20"/>
          <w:szCs w:val="20"/>
        </w:rPr>
        <w:t>B.Sc</w:t>
      </w:r>
      <w:r w:rsidRPr="008423B5">
        <w:rPr>
          <w:rFonts w:ascii="Garamond" w:hAnsi="Garamond" w:cstheme="minorHAnsi"/>
          <w:color w:val="000000" w:themeColor="text1"/>
          <w:sz w:val="20"/>
          <w:szCs w:val="20"/>
        </w:rPr>
        <w:t xml:space="preserve">. </w:t>
      </w:r>
      <w:r w:rsidRPr="008423B5">
        <w:rPr>
          <w:rFonts w:ascii="Garamond" w:hAnsi="Garamond" w:cstheme="minorHAnsi"/>
          <w:b/>
          <w:color w:val="000000" w:themeColor="text1"/>
          <w:sz w:val="20"/>
          <w:szCs w:val="20"/>
        </w:rPr>
        <w:t>Computer Science</w:t>
      </w:r>
      <w:r w:rsidRPr="008423B5">
        <w:rPr>
          <w:rFonts w:ascii="Garamond" w:hAnsi="Garamond" w:cstheme="minorHAnsi"/>
          <w:color w:val="000000" w:themeColor="text1"/>
          <w:sz w:val="20"/>
          <w:szCs w:val="20"/>
        </w:rPr>
        <w:t xml:space="preserve"> from University of Madras</w:t>
      </w:r>
    </w:p>
    <w:p w:rsidR="00063704" w:rsidRPr="008423B5" w:rsidRDefault="00063704" w:rsidP="00063704">
      <w:pPr>
        <w:shd w:val="clear" w:color="auto" w:fill="FFFFFF"/>
        <w:jc w:val="center"/>
        <w:rPr>
          <w:rFonts w:ascii="Garamond" w:hAnsi="Garamond" w:cstheme="minorHAnsi"/>
          <w:color w:val="000000" w:themeColor="text1"/>
          <w:sz w:val="20"/>
          <w:szCs w:val="20"/>
        </w:rPr>
      </w:pPr>
      <w:r w:rsidRPr="008423B5">
        <w:rPr>
          <w:rFonts w:ascii="Garamond" w:hAnsi="Garamond" w:cstheme="minorHAnsi"/>
          <w:color w:val="000000" w:themeColor="text1"/>
          <w:sz w:val="20"/>
          <w:szCs w:val="20"/>
        </w:rPr>
        <w:t xml:space="preserve">Location preference: </w:t>
      </w:r>
      <w:r w:rsidRPr="008423B5">
        <w:rPr>
          <w:rFonts w:ascii="Garamond" w:hAnsi="Garamond" w:cstheme="minorHAnsi"/>
          <w:b/>
          <w:color w:val="000000" w:themeColor="text1"/>
          <w:sz w:val="20"/>
          <w:szCs w:val="20"/>
          <w:u w:val="single"/>
        </w:rPr>
        <w:t>United Arab Emirates</w:t>
      </w:r>
      <w:r w:rsidRPr="008423B5">
        <w:rPr>
          <w:rFonts w:ascii="Garamond" w:hAnsi="Garamond" w:cstheme="minorHAnsi"/>
          <w:color w:val="000000" w:themeColor="text1"/>
          <w:sz w:val="20"/>
          <w:szCs w:val="20"/>
        </w:rPr>
        <w:t xml:space="preserve"> | </w:t>
      </w:r>
      <w:r w:rsidRPr="008423B5">
        <w:rPr>
          <w:rFonts w:ascii="Garamond" w:hAnsi="Garamond" w:cstheme="minorHAnsi"/>
          <w:b/>
          <w:color w:val="000000" w:themeColor="text1"/>
          <w:sz w:val="20"/>
          <w:szCs w:val="20"/>
          <w:u w:val="single"/>
        </w:rPr>
        <w:t>Singapore</w:t>
      </w:r>
    </w:p>
    <w:p w:rsidR="004B2DD1" w:rsidRPr="001B2FE7" w:rsidRDefault="00B6195A" w:rsidP="00063704">
      <w:pPr>
        <w:spacing w:after="0"/>
        <w:jc w:val="both"/>
        <w:rPr>
          <w:rFonts w:ascii="Garamond" w:hAnsi="Garamond"/>
          <w:b/>
          <w:color w:val="002060"/>
          <w:sz w:val="20"/>
          <w:szCs w:val="20"/>
          <w:u w:val="single"/>
        </w:rPr>
      </w:pPr>
      <w:r w:rsidRPr="001B2FE7">
        <w:rPr>
          <w:rFonts w:ascii="Garamond" w:hAnsi="Garamond"/>
          <w:b/>
          <w:color w:val="002060"/>
          <w:sz w:val="20"/>
          <w:szCs w:val="20"/>
          <w:u w:val="single"/>
        </w:rPr>
        <w:t>Profile S</w:t>
      </w:r>
      <w:r w:rsidR="004B2DD1" w:rsidRPr="001B2FE7">
        <w:rPr>
          <w:rFonts w:ascii="Garamond" w:hAnsi="Garamond"/>
          <w:b/>
          <w:color w:val="002060"/>
          <w:sz w:val="20"/>
          <w:szCs w:val="20"/>
          <w:u w:val="single"/>
        </w:rPr>
        <w:t>ummary:</w:t>
      </w:r>
    </w:p>
    <w:p w:rsidR="008423B5" w:rsidRPr="008423B5" w:rsidRDefault="008423B5" w:rsidP="00063704">
      <w:pPr>
        <w:spacing w:after="0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901866" w:rsidRPr="008423B5" w:rsidRDefault="00901866" w:rsidP="00901866">
      <w:pPr>
        <w:spacing w:after="0" w:line="240" w:lineRule="auto"/>
        <w:jc w:val="both"/>
        <w:textAlignment w:val="center"/>
        <w:outlineLvl w:val="2"/>
        <w:rPr>
          <w:rFonts w:ascii="Garamond" w:eastAsia="Times New Roman" w:hAnsi="Garamond" w:cstheme="minorHAnsi"/>
          <w:b/>
          <w:color w:val="000000" w:themeColor="text1"/>
          <w:sz w:val="20"/>
          <w:szCs w:val="20"/>
          <w:lang w:eastAsia="en-GB"/>
        </w:rPr>
      </w:pPr>
      <w:r w:rsidRPr="008423B5">
        <w:rPr>
          <w:rFonts w:ascii="Garamond" w:eastAsia="Times New Roman" w:hAnsi="Garamond" w:cstheme="minorHAnsi"/>
          <w:b/>
          <w:color w:val="000000" w:themeColor="text1"/>
          <w:sz w:val="20"/>
          <w:szCs w:val="20"/>
          <w:lang w:eastAsia="en-GB"/>
        </w:rPr>
        <w:t>20+ years of experience</w:t>
      </w:r>
      <w:r w:rsidRPr="008423B5">
        <w:rPr>
          <w:rFonts w:ascii="Garamond" w:eastAsia="Times New Roman" w:hAnsi="Garamond" w:cstheme="minorHAnsi"/>
          <w:color w:val="000000" w:themeColor="text1"/>
          <w:sz w:val="20"/>
          <w:szCs w:val="20"/>
          <w:lang w:eastAsia="en-GB"/>
        </w:rPr>
        <w:t xml:space="preserve"> as a </w:t>
      </w:r>
      <w:r w:rsidRPr="008423B5">
        <w:rPr>
          <w:rFonts w:ascii="Garamond" w:eastAsia="Times New Roman" w:hAnsi="Garamond" w:cstheme="minorHAnsi"/>
          <w:b/>
          <w:color w:val="000000" w:themeColor="text1"/>
          <w:sz w:val="20"/>
          <w:szCs w:val="20"/>
          <w:lang w:eastAsia="en-GB"/>
        </w:rPr>
        <w:t>Human Resource Professional</w:t>
      </w:r>
      <w:r w:rsidRPr="008423B5">
        <w:rPr>
          <w:rFonts w:ascii="Garamond" w:eastAsia="Times New Roman" w:hAnsi="Garamond" w:cstheme="minorHAnsi"/>
          <w:color w:val="000000" w:themeColor="text1"/>
          <w:sz w:val="20"/>
          <w:szCs w:val="20"/>
          <w:lang w:eastAsia="en-GB"/>
        </w:rPr>
        <w:t xml:space="preserve"> successful at </w:t>
      </w:r>
      <w:r w:rsidRPr="008423B5">
        <w:rPr>
          <w:rFonts w:ascii="Garamond" w:eastAsia="Times New Roman" w:hAnsi="Garamond" w:cstheme="minorHAnsi"/>
          <w:b/>
          <w:color w:val="000000" w:themeColor="text1"/>
          <w:sz w:val="20"/>
          <w:szCs w:val="20"/>
          <w:lang w:eastAsia="en-GB"/>
        </w:rPr>
        <w:t>ASIAN</w:t>
      </w:r>
      <w:r w:rsidR="00FB7361" w:rsidRPr="008423B5">
        <w:rPr>
          <w:rFonts w:ascii="Garamond" w:eastAsia="Times New Roman" w:hAnsi="Garamond" w:cstheme="minorHAnsi"/>
          <w:color w:val="000000" w:themeColor="text1"/>
          <w:sz w:val="20"/>
          <w:szCs w:val="20"/>
          <w:lang w:eastAsia="en-GB"/>
        </w:rPr>
        <w:t>and</w:t>
      </w:r>
      <w:r w:rsidR="00FB7361" w:rsidRPr="008423B5">
        <w:rPr>
          <w:rFonts w:ascii="Garamond" w:eastAsia="Times New Roman" w:hAnsi="Garamond" w:cstheme="minorHAnsi"/>
          <w:b/>
          <w:color w:val="000000" w:themeColor="text1"/>
          <w:sz w:val="20"/>
          <w:szCs w:val="20"/>
          <w:lang w:eastAsia="en-GB"/>
        </w:rPr>
        <w:t xml:space="preserve"> GULF</w:t>
      </w:r>
      <w:r w:rsidRPr="008423B5">
        <w:rPr>
          <w:rFonts w:ascii="Garamond" w:eastAsia="Times New Roman" w:hAnsi="Garamond" w:cstheme="minorHAnsi"/>
          <w:color w:val="000000" w:themeColor="text1"/>
          <w:sz w:val="20"/>
          <w:szCs w:val="20"/>
          <w:lang w:eastAsia="en-GB"/>
        </w:rPr>
        <w:t xml:space="preserve">countries in a </w:t>
      </w:r>
      <w:r w:rsidRPr="008423B5">
        <w:rPr>
          <w:rFonts w:ascii="Garamond" w:eastAsia="Times New Roman" w:hAnsi="Garamond" w:cstheme="minorHAnsi"/>
          <w:b/>
          <w:color w:val="000000" w:themeColor="text1"/>
          <w:sz w:val="20"/>
          <w:szCs w:val="20"/>
          <w:lang w:eastAsia="en-GB"/>
        </w:rPr>
        <w:t>Conglomerate corporations in INDIA, United Arab Emirates, Singapore</w:t>
      </w:r>
      <w:r w:rsidRPr="008423B5">
        <w:rPr>
          <w:rFonts w:ascii="Garamond" w:eastAsia="Times New Roman" w:hAnsi="Garamond" w:cstheme="minorHAnsi"/>
          <w:color w:val="000000" w:themeColor="text1"/>
          <w:sz w:val="20"/>
          <w:szCs w:val="20"/>
          <w:lang w:eastAsia="en-GB"/>
        </w:rPr>
        <w:t xml:space="preserve"> as Human Resource </w:t>
      </w:r>
      <w:r w:rsidRPr="008423B5">
        <w:rPr>
          <w:rFonts w:ascii="Garamond" w:eastAsia="Times New Roman" w:hAnsi="Garamond" w:cstheme="minorHAnsi"/>
          <w:b/>
          <w:color w:val="000000" w:themeColor="text1"/>
          <w:sz w:val="20"/>
          <w:szCs w:val="20"/>
          <w:lang w:eastAsia="en-GB"/>
        </w:rPr>
        <w:t>Director, Business Partner, Talent Acquisitionist, Generalist</w:t>
      </w:r>
      <w:r w:rsidRPr="008423B5">
        <w:rPr>
          <w:rFonts w:ascii="Garamond" w:eastAsia="Times New Roman" w:hAnsi="Garamond" w:cstheme="minorHAnsi"/>
          <w:color w:val="000000" w:themeColor="text1"/>
          <w:sz w:val="20"/>
          <w:szCs w:val="20"/>
          <w:lang w:eastAsia="en-GB"/>
        </w:rPr>
        <w:t xml:space="preserve">. Areas of </w:t>
      </w:r>
      <w:r w:rsidRPr="008423B5">
        <w:rPr>
          <w:rFonts w:ascii="Garamond" w:eastAsia="Times New Roman" w:hAnsi="Garamond" w:cstheme="minorHAnsi"/>
          <w:b/>
          <w:color w:val="000000" w:themeColor="text1"/>
          <w:sz w:val="20"/>
          <w:szCs w:val="20"/>
          <w:lang w:eastAsia="en-GB"/>
        </w:rPr>
        <w:t>expertise</w:t>
      </w:r>
      <w:r w:rsidRPr="008423B5">
        <w:rPr>
          <w:rFonts w:ascii="Garamond" w:eastAsia="Times New Roman" w:hAnsi="Garamond" w:cstheme="minorHAnsi"/>
          <w:color w:val="000000" w:themeColor="text1"/>
          <w:sz w:val="20"/>
          <w:szCs w:val="20"/>
          <w:lang w:eastAsia="en-GB"/>
        </w:rPr>
        <w:t xml:space="preserve"> include </w:t>
      </w:r>
      <w:r w:rsidRPr="008423B5">
        <w:rPr>
          <w:rFonts w:ascii="Garamond" w:eastAsia="Times New Roman" w:hAnsi="Garamond" w:cstheme="minorHAnsi"/>
          <w:b/>
          <w:color w:val="000000" w:themeColor="text1"/>
          <w:sz w:val="20"/>
          <w:szCs w:val="20"/>
          <w:lang w:eastAsia="en-GB"/>
        </w:rPr>
        <w:t>Blue &amp; White collar jobs</w:t>
      </w:r>
      <w:r w:rsidRPr="008423B5">
        <w:rPr>
          <w:rFonts w:ascii="Garamond" w:eastAsia="Times New Roman" w:hAnsi="Garamond" w:cstheme="minorHAnsi"/>
          <w:color w:val="000000" w:themeColor="text1"/>
          <w:sz w:val="20"/>
          <w:szCs w:val="20"/>
          <w:lang w:eastAsia="en-GB"/>
        </w:rPr>
        <w:t xml:space="preserve"> ranging </w:t>
      </w:r>
      <w:r w:rsidRPr="008423B5">
        <w:rPr>
          <w:rFonts w:ascii="Garamond" w:eastAsia="Times New Roman" w:hAnsi="Garamond" w:cstheme="minorHAnsi"/>
          <w:b/>
          <w:color w:val="000000" w:themeColor="text1"/>
          <w:sz w:val="20"/>
          <w:szCs w:val="20"/>
          <w:lang w:eastAsia="en-GB"/>
        </w:rPr>
        <w:t>from Civil Construction to Electro Mechanical, Power Projects, Elevator Engineering, Bulk Commodities Trading, FMCG, Automobile, Information Technology, Retail, Consultancy, Real Estate and Facilities Management</w:t>
      </w:r>
    </w:p>
    <w:p w:rsidR="00901866" w:rsidRPr="008423B5" w:rsidRDefault="00901866" w:rsidP="00063704">
      <w:pPr>
        <w:pStyle w:val="ListParagraph"/>
        <w:numPr>
          <w:ilvl w:val="0"/>
          <w:numId w:val="24"/>
        </w:numPr>
        <w:spacing w:after="0" w:line="240" w:lineRule="auto"/>
        <w:jc w:val="both"/>
        <w:textAlignment w:val="center"/>
        <w:outlineLvl w:val="2"/>
        <w:rPr>
          <w:rFonts w:ascii="Garamond" w:eastAsia="Times New Roman" w:hAnsi="Garamond" w:cstheme="minorHAnsi"/>
          <w:color w:val="000000" w:themeColor="text1"/>
          <w:sz w:val="20"/>
          <w:szCs w:val="20"/>
          <w:lang w:eastAsia="en-GB"/>
        </w:rPr>
      </w:pPr>
      <w:r w:rsidRPr="008423B5">
        <w:rPr>
          <w:rFonts w:ascii="Garamond" w:eastAsia="Times New Roman" w:hAnsi="Garamond" w:cstheme="minorHAnsi"/>
          <w:color w:val="000000" w:themeColor="text1"/>
          <w:sz w:val="20"/>
          <w:szCs w:val="20"/>
          <w:lang w:eastAsia="en-GB"/>
        </w:rPr>
        <w:t xml:space="preserve">Proficient in </w:t>
      </w:r>
      <w:r w:rsidRPr="008423B5">
        <w:rPr>
          <w:rFonts w:ascii="Garamond" w:eastAsia="Times New Roman" w:hAnsi="Garamond" w:cstheme="minorHAnsi"/>
          <w:b/>
          <w:color w:val="000000" w:themeColor="text1"/>
          <w:sz w:val="20"/>
          <w:szCs w:val="20"/>
          <w:lang w:eastAsia="en-GB"/>
        </w:rPr>
        <w:t xml:space="preserve">Microsoft office </w:t>
      </w:r>
      <w:r w:rsidR="008423B5" w:rsidRPr="008423B5">
        <w:rPr>
          <w:rFonts w:ascii="Garamond" w:eastAsia="Times New Roman" w:hAnsi="Garamond" w:cstheme="minorHAnsi"/>
          <w:b/>
          <w:color w:val="000000" w:themeColor="text1"/>
          <w:sz w:val="20"/>
          <w:szCs w:val="20"/>
          <w:lang w:eastAsia="en-GB"/>
        </w:rPr>
        <w:t xml:space="preserve">and ATS </w:t>
      </w:r>
      <w:r w:rsidRPr="008423B5">
        <w:rPr>
          <w:rFonts w:ascii="Garamond" w:eastAsia="Times New Roman" w:hAnsi="Garamond" w:cstheme="minorHAnsi"/>
          <w:b/>
          <w:color w:val="000000" w:themeColor="text1"/>
          <w:sz w:val="20"/>
          <w:szCs w:val="20"/>
          <w:lang w:eastAsia="en-GB"/>
        </w:rPr>
        <w:t>application and software</w:t>
      </w:r>
      <w:r w:rsidRPr="008423B5">
        <w:rPr>
          <w:rFonts w:ascii="Garamond" w:eastAsia="Times New Roman" w:hAnsi="Garamond" w:cstheme="minorHAnsi"/>
          <w:color w:val="000000" w:themeColor="text1"/>
          <w:sz w:val="20"/>
          <w:szCs w:val="20"/>
          <w:lang w:eastAsia="en-GB"/>
        </w:rPr>
        <w:t xml:space="preserve">. Experience in </w:t>
      </w:r>
      <w:r w:rsidRPr="008423B5">
        <w:rPr>
          <w:rFonts w:ascii="Garamond" w:eastAsia="Times New Roman" w:hAnsi="Garamond" w:cstheme="minorHAnsi"/>
          <w:b/>
          <w:color w:val="000000" w:themeColor="text1"/>
          <w:sz w:val="20"/>
          <w:szCs w:val="20"/>
          <w:lang w:eastAsia="en-GB"/>
        </w:rPr>
        <w:t>Workday,</w:t>
      </w:r>
      <w:r w:rsidR="008423B5" w:rsidRPr="008423B5">
        <w:rPr>
          <w:rFonts w:ascii="Garamond" w:eastAsia="Times New Roman" w:hAnsi="Garamond" w:cstheme="minorHAnsi"/>
          <w:b/>
          <w:color w:val="000000" w:themeColor="text1"/>
          <w:sz w:val="20"/>
          <w:szCs w:val="20"/>
          <w:lang w:eastAsia="en-GB"/>
        </w:rPr>
        <w:t xml:space="preserve"> HRIS,</w:t>
      </w:r>
      <w:r w:rsidRPr="008423B5">
        <w:rPr>
          <w:rFonts w:ascii="Garamond" w:eastAsia="Times New Roman" w:hAnsi="Garamond" w:cstheme="minorHAnsi"/>
          <w:b/>
          <w:color w:val="000000" w:themeColor="text1"/>
          <w:sz w:val="20"/>
          <w:szCs w:val="20"/>
          <w:lang w:eastAsia="en-GB"/>
        </w:rPr>
        <w:t xml:space="preserve"> ERP &amp; SAP systems</w:t>
      </w:r>
    </w:p>
    <w:p w:rsidR="004B2DD1" w:rsidRPr="001B2FE7" w:rsidRDefault="004B2DD1" w:rsidP="00063704">
      <w:pPr>
        <w:spacing w:after="0"/>
        <w:jc w:val="both"/>
        <w:rPr>
          <w:rFonts w:ascii="Garamond" w:hAnsi="Garamond"/>
          <w:b/>
          <w:color w:val="002060"/>
          <w:sz w:val="20"/>
          <w:szCs w:val="20"/>
          <w:u w:val="single"/>
        </w:rPr>
      </w:pPr>
      <w:r w:rsidRPr="001B2FE7">
        <w:rPr>
          <w:rFonts w:ascii="Garamond" w:hAnsi="Garamond"/>
          <w:b/>
          <w:color w:val="002060"/>
          <w:sz w:val="20"/>
          <w:szCs w:val="20"/>
          <w:u w:val="single"/>
        </w:rPr>
        <w:t>Skills</w:t>
      </w:r>
      <w:r w:rsidR="00063704" w:rsidRPr="001B2FE7">
        <w:rPr>
          <w:rFonts w:ascii="Garamond" w:hAnsi="Garamond"/>
          <w:b/>
          <w:color w:val="002060"/>
          <w:sz w:val="20"/>
          <w:szCs w:val="20"/>
          <w:u w:val="single"/>
        </w:rPr>
        <w:t>:</w:t>
      </w:r>
    </w:p>
    <w:p w:rsidR="008423B5" w:rsidRPr="008423B5" w:rsidRDefault="008423B5" w:rsidP="00063704">
      <w:pPr>
        <w:spacing w:after="0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4B2DD1" w:rsidRPr="008423B5" w:rsidRDefault="004B2DD1" w:rsidP="004B2DD1">
      <w:pPr>
        <w:pStyle w:val="ListParagraph"/>
        <w:numPr>
          <w:ilvl w:val="0"/>
          <w:numId w:val="6"/>
        </w:numPr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423B5">
        <w:rPr>
          <w:rFonts w:ascii="Garamond" w:hAnsi="Garamond"/>
          <w:color w:val="000000" w:themeColor="text1"/>
          <w:sz w:val="20"/>
          <w:szCs w:val="20"/>
        </w:rPr>
        <w:t>Compensation Benefits &amp;Payroll</w:t>
      </w:r>
      <w:r w:rsidRPr="008423B5">
        <w:rPr>
          <w:rFonts w:ascii="Garamond" w:hAnsi="Garamond"/>
          <w:color w:val="000000" w:themeColor="text1"/>
          <w:sz w:val="20"/>
          <w:szCs w:val="20"/>
        </w:rPr>
        <w:tab/>
      </w:r>
    </w:p>
    <w:p w:rsidR="004B2DD1" w:rsidRPr="008423B5" w:rsidRDefault="004B2DD1" w:rsidP="004B2DD1">
      <w:pPr>
        <w:pStyle w:val="ListParagraph"/>
        <w:numPr>
          <w:ilvl w:val="0"/>
          <w:numId w:val="6"/>
        </w:numPr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423B5">
        <w:rPr>
          <w:rFonts w:ascii="Garamond" w:hAnsi="Garamond"/>
          <w:color w:val="000000" w:themeColor="text1"/>
          <w:sz w:val="20"/>
          <w:szCs w:val="20"/>
        </w:rPr>
        <w:t xml:space="preserve">Employee </w:t>
      </w:r>
      <w:r w:rsidR="00494D6B" w:rsidRPr="008423B5">
        <w:rPr>
          <w:rFonts w:ascii="Garamond" w:hAnsi="Garamond"/>
          <w:color w:val="000000" w:themeColor="text1"/>
          <w:sz w:val="20"/>
          <w:szCs w:val="20"/>
        </w:rPr>
        <w:t>Engagements</w:t>
      </w:r>
      <w:r w:rsidRPr="008423B5">
        <w:rPr>
          <w:rFonts w:ascii="Garamond" w:hAnsi="Garamond"/>
          <w:color w:val="000000" w:themeColor="text1"/>
          <w:sz w:val="20"/>
          <w:szCs w:val="20"/>
        </w:rPr>
        <w:t xml:space="preserve"> &amp; Relation</w:t>
      </w:r>
      <w:r w:rsidRPr="008423B5">
        <w:rPr>
          <w:rFonts w:ascii="Garamond" w:hAnsi="Garamond"/>
          <w:color w:val="000000" w:themeColor="text1"/>
          <w:sz w:val="20"/>
          <w:szCs w:val="20"/>
        </w:rPr>
        <w:tab/>
      </w:r>
    </w:p>
    <w:p w:rsidR="004B2DD1" w:rsidRPr="008423B5" w:rsidRDefault="004B2DD1" w:rsidP="004B2DD1">
      <w:pPr>
        <w:pStyle w:val="ListParagraph"/>
        <w:numPr>
          <w:ilvl w:val="0"/>
          <w:numId w:val="6"/>
        </w:numPr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423B5">
        <w:rPr>
          <w:rFonts w:ascii="Garamond" w:hAnsi="Garamond"/>
          <w:color w:val="000000" w:themeColor="text1"/>
          <w:sz w:val="20"/>
          <w:szCs w:val="20"/>
        </w:rPr>
        <w:t xml:space="preserve">Review </w:t>
      </w:r>
      <w:r w:rsidR="00901866" w:rsidRPr="008423B5">
        <w:rPr>
          <w:rFonts w:ascii="Garamond" w:hAnsi="Garamond"/>
          <w:color w:val="000000" w:themeColor="text1"/>
          <w:sz w:val="20"/>
          <w:szCs w:val="20"/>
        </w:rPr>
        <w:t>and</w:t>
      </w:r>
      <w:r w:rsidRPr="008423B5">
        <w:rPr>
          <w:rFonts w:ascii="Garamond" w:hAnsi="Garamond"/>
          <w:color w:val="000000" w:themeColor="text1"/>
          <w:sz w:val="20"/>
          <w:szCs w:val="20"/>
        </w:rPr>
        <w:t xml:space="preserve"> Update of HR Systems</w:t>
      </w:r>
    </w:p>
    <w:p w:rsidR="004B2DD1" w:rsidRPr="008423B5" w:rsidRDefault="00901866" w:rsidP="004B2DD1">
      <w:pPr>
        <w:pStyle w:val="ListParagraph"/>
        <w:numPr>
          <w:ilvl w:val="0"/>
          <w:numId w:val="6"/>
        </w:numPr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423B5">
        <w:rPr>
          <w:rFonts w:ascii="Garamond" w:hAnsi="Garamond"/>
          <w:color w:val="000000" w:themeColor="text1"/>
          <w:sz w:val="20"/>
          <w:szCs w:val="20"/>
        </w:rPr>
        <w:t>HRIMS and</w:t>
      </w:r>
      <w:r w:rsidR="004B2DD1" w:rsidRPr="008423B5">
        <w:rPr>
          <w:rFonts w:ascii="Garamond" w:hAnsi="Garamond"/>
          <w:color w:val="000000" w:themeColor="text1"/>
          <w:sz w:val="20"/>
          <w:szCs w:val="20"/>
        </w:rPr>
        <w:t xml:space="preserve"> HRIS</w:t>
      </w:r>
    </w:p>
    <w:p w:rsidR="004B2DD1" w:rsidRPr="008423B5" w:rsidRDefault="004B2DD1" w:rsidP="004B2DD1">
      <w:pPr>
        <w:pStyle w:val="ListParagraph"/>
        <w:numPr>
          <w:ilvl w:val="0"/>
          <w:numId w:val="6"/>
        </w:numPr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423B5">
        <w:rPr>
          <w:rFonts w:ascii="Garamond" w:hAnsi="Garamond"/>
          <w:color w:val="000000" w:themeColor="text1"/>
          <w:sz w:val="20"/>
          <w:szCs w:val="20"/>
        </w:rPr>
        <w:t xml:space="preserve">Induction and </w:t>
      </w:r>
      <w:r w:rsidR="00494D6B" w:rsidRPr="008423B5">
        <w:rPr>
          <w:rFonts w:ascii="Garamond" w:hAnsi="Garamond"/>
          <w:color w:val="000000" w:themeColor="text1"/>
          <w:sz w:val="20"/>
          <w:szCs w:val="20"/>
        </w:rPr>
        <w:t>Separation</w:t>
      </w:r>
    </w:p>
    <w:p w:rsidR="004B2DD1" w:rsidRPr="008423B5" w:rsidRDefault="004B2DD1" w:rsidP="004B2DD1">
      <w:pPr>
        <w:pStyle w:val="ListParagraph"/>
        <w:numPr>
          <w:ilvl w:val="0"/>
          <w:numId w:val="6"/>
        </w:numPr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423B5">
        <w:rPr>
          <w:rFonts w:ascii="Garamond" w:hAnsi="Garamond"/>
          <w:color w:val="000000" w:themeColor="text1"/>
          <w:sz w:val="20"/>
          <w:szCs w:val="20"/>
        </w:rPr>
        <w:t>Statutory Compliance</w:t>
      </w:r>
    </w:p>
    <w:p w:rsidR="004B2DD1" w:rsidRPr="008423B5" w:rsidRDefault="004B2DD1" w:rsidP="004B2DD1">
      <w:pPr>
        <w:pStyle w:val="ListParagraph"/>
        <w:numPr>
          <w:ilvl w:val="0"/>
          <w:numId w:val="6"/>
        </w:numPr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423B5">
        <w:rPr>
          <w:rFonts w:ascii="Garamond" w:hAnsi="Garamond"/>
          <w:color w:val="000000" w:themeColor="text1"/>
          <w:sz w:val="20"/>
          <w:szCs w:val="20"/>
        </w:rPr>
        <w:t xml:space="preserve">ISO </w:t>
      </w:r>
      <w:r w:rsidR="00494D6B" w:rsidRPr="008423B5">
        <w:rPr>
          <w:rFonts w:ascii="Garamond" w:hAnsi="Garamond"/>
          <w:color w:val="000000" w:themeColor="text1"/>
          <w:sz w:val="20"/>
          <w:szCs w:val="20"/>
        </w:rPr>
        <w:t>Standards</w:t>
      </w:r>
    </w:p>
    <w:p w:rsidR="004B2DD1" w:rsidRPr="008423B5" w:rsidRDefault="004B2DD1" w:rsidP="004B2DD1">
      <w:pPr>
        <w:pStyle w:val="ListParagraph"/>
        <w:numPr>
          <w:ilvl w:val="0"/>
          <w:numId w:val="6"/>
        </w:numPr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423B5">
        <w:rPr>
          <w:rFonts w:ascii="Garamond" w:hAnsi="Garamond"/>
          <w:color w:val="000000" w:themeColor="text1"/>
          <w:sz w:val="20"/>
          <w:szCs w:val="20"/>
        </w:rPr>
        <w:t>Performance Management Systems (PMS)</w:t>
      </w:r>
    </w:p>
    <w:p w:rsidR="004B2DD1" w:rsidRPr="008423B5" w:rsidRDefault="00447DE1" w:rsidP="004B2DD1">
      <w:pPr>
        <w:pStyle w:val="ListParagraph"/>
        <w:numPr>
          <w:ilvl w:val="0"/>
          <w:numId w:val="6"/>
        </w:numPr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423B5">
        <w:rPr>
          <w:rFonts w:ascii="Garamond" w:hAnsi="Garamond"/>
          <w:color w:val="000000" w:themeColor="text1"/>
          <w:sz w:val="20"/>
          <w:szCs w:val="20"/>
        </w:rPr>
        <w:t>Talen</w:t>
      </w:r>
      <w:r w:rsidR="004B2DD1" w:rsidRPr="008423B5">
        <w:rPr>
          <w:rFonts w:ascii="Garamond" w:hAnsi="Garamond"/>
          <w:color w:val="000000" w:themeColor="text1"/>
          <w:sz w:val="20"/>
          <w:szCs w:val="20"/>
        </w:rPr>
        <w:t>t Acquisition</w:t>
      </w:r>
    </w:p>
    <w:p w:rsidR="004B2DD1" w:rsidRPr="008423B5" w:rsidRDefault="004B2DD1" w:rsidP="004B2DD1">
      <w:pPr>
        <w:pStyle w:val="ListParagraph"/>
        <w:numPr>
          <w:ilvl w:val="0"/>
          <w:numId w:val="6"/>
        </w:numPr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423B5">
        <w:rPr>
          <w:rFonts w:ascii="Garamond" w:hAnsi="Garamond"/>
          <w:color w:val="000000" w:themeColor="text1"/>
          <w:sz w:val="20"/>
          <w:szCs w:val="20"/>
        </w:rPr>
        <w:t>Training &amp; Development</w:t>
      </w:r>
    </w:p>
    <w:p w:rsidR="004B2DD1" w:rsidRPr="008423B5" w:rsidRDefault="004B2DD1" w:rsidP="004B2DD1">
      <w:pPr>
        <w:pStyle w:val="ListParagraph"/>
        <w:numPr>
          <w:ilvl w:val="0"/>
          <w:numId w:val="6"/>
        </w:numPr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8423B5">
        <w:rPr>
          <w:rFonts w:ascii="Garamond" w:hAnsi="Garamond"/>
          <w:color w:val="000000" w:themeColor="text1"/>
          <w:sz w:val="20"/>
          <w:szCs w:val="20"/>
        </w:rPr>
        <w:t xml:space="preserve">Vendor </w:t>
      </w:r>
      <w:r w:rsidR="00494D6B" w:rsidRPr="008423B5">
        <w:rPr>
          <w:rFonts w:ascii="Garamond" w:hAnsi="Garamond"/>
          <w:color w:val="000000" w:themeColor="text1"/>
          <w:sz w:val="20"/>
          <w:szCs w:val="20"/>
        </w:rPr>
        <w:t>Management</w:t>
      </w:r>
    </w:p>
    <w:p w:rsidR="00B6195A" w:rsidRPr="00F00EAA" w:rsidRDefault="00FB7361" w:rsidP="00B6195A">
      <w:pPr>
        <w:jc w:val="both"/>
        <w:rPr>
          <w:rFonts w:ascii="Garamond" w:eastAsia="Times New Roman" w:hAnsi="Garamond" w:cs="Calibri"/>
          <w:b/>
          <w:bCs/>
          <w:color w:val="002060"/>
          <w:sz w:val="20"/>
          <w:szCs w:val="20"/>
          <w:u w:val="single"/>
          <w:lang w:eastAsia="en-GB"/>
        </w:rPr>
      </w:pPr>
      <w:r w:rsidRPr="00F00EAA">
        <w:rPr>
          <w:rFonts w:ascii="Garamond" w:eastAsia="Times New Roman" w:hAnsi="Garamond" w:cs="Calibri"/>
          <w:b/>
          <w:bCs/>
          <w:color w:val="002060"/>
          <w:sz w:val="20"/>
          <w:szCs w:val="20"/>
          <w:u w:val="single"/>
          <w:lang w:eastAsia="en-GB"/>
        </w:rPr>
        <w:t>Work Experience: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1"/>
        <w:gridCol w:w="4950"/>
      </w:tblGrid>
      <w:tr w:rsidR="00FB7361" w:rsidRPr="008423B5" w:rsidTr="00FB7361">
        <w:trPr>
          <w:trHeight w:val="263"/>
        </w:trPr>
        <w:tc>
          <w:tcPr>
            <w:tcW w:w="1261" w:type="dxa"/>
            <w:shd w:val="clear" w:color="auto" w:fill="auto"/>
          </w:tcPr>
          <w:p w:rsidR="00901866" w:rsidRPr="008423B5" w:rsidRDefault="00901866" w:rsidP="00B6195A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4950" w:type="dxa"/>
          </w:tcPr>
          <w:p w:rsidR="00901866" w:rsidRPr="008423B5" w:rsidRDefault="00901866" w:rsidP="00B6195A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March 2012 – Current</w:t>
            </w:r>
          </w:p>
        </w:tc>
      </w:tr>
      <w:tr w:rsidR="00FB7361" w:rsidRPr="008423B5" w:rsidTr="00FB7361">
        <w:trPr>
          <w:trHeight w:val="252"/>
        </w:trPr>
        <w:tc>
          <w:tcPr>
            <w:tcW w:w="1261" w:type="dxa"/>
          </w:tcPr>
          <w:p w:rsidR="00901866" w:rsidRPr="008423B5" w:rsidRDefault="00901866" w:rsidP="00B6195A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4950" w:type="dxa"/>
          </w:tcPr>
          <w:p w:rsidR="00901866" w:rsidRPr="008423B5" w:rsidRDefault="00901866" w:rsidP="00B6195A">
            <w:pPr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F00EAA">
              <w:rPr>
                <w:rFonts w:ascii="Garamond" w:hAnsi="Garamond"/>
                <w:b/>
                <w:color w:val="002060"/>
                <w:sz w:val="20"/>
                <w:szCs w:val="20"/>
              </w:rPr>
              <w:t>HR Generalist</w:t>
            </w:r>
          </w:p>
        </w:tc>
      </w:tr>
      <w:tr w:rsidR="00FB7361" w:rsidRPr="008423B5" w:rsidTr="00FB7361">
        <w:trPr>
          <w:trHeight w:val="263"/>
        </w:trPr>
        <w:tc>
          <w:tcPr>
            <w:tcW w:w="1261" w:type="dxa"/>
          </w:tcPr>
          <w:p w:rsidR="00901866" w:rsidRPr="008423B5" w:rsidRDefault="00901866" w:rsidP="00B6195A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Company</w:t>
            </w:r>
          </w:p>
        </w:tc>
        <w:tc>
          <w:tcPr>
            <w:tcW w:w="4950" w:type="dxa"/>
          </w:tcPr>
          <w:p w:rsidR="00901866" w:rsidRPr="008423B5" w:rsidRDefault="00901866" w:rsidP="00B6195A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Innovative Consultant Enterprise</w:t>
            </w:r>
            <w:r w:rsidR="008423B5"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, Chennai India</w:t>
            </w:r>
          </w:p>
        </w:tc>
      </w:tr>
      <w:tr w:rsidR="00FB7361" w:rsidRPr="008423B5" w:rsidTr="00FB7361">
        <w:trPr>
          <w:trHeight w:val="252"/>
        </w:trPr>
        <w:tc>
          <w:tcPr>
            <w:tcW w:w="1261" w:type="dxa"/>
          </w:tcPr>
          <w:p w:rsidR="00901866" w:rsidRPr="008423B5" w:rsidRDefault="00901866" w:rsidP="00B6195A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Industry</w:t>
            </w:r>
          </w:p>
        </w:tc>
        <w:tc>
          <w:tcPr>
            <w:tcW w:w="4950" w:type="dxa"/>
          </w:tcPr>
          <w:p w:rsidR="00901866" w:rsidRPr="008423B5" w:rsidRDefault="00901866" w:rsidP="00B6195A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Consultant </w:t>
            </w:r>
            <w:r w:rsidR="00F55F01">
              <w:rPr>
                <w:rFonts w:ascii="Garamond" w:hAnsi="Garamond"/>
                <w:color w:val="000000" w:themeColor="text1"/>
                <w:sz w:val="20"/>
                <w:szCs w:val="20"/>
              </w:rPr>
              <w:t>–</w:t>
            </w: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Agency</w:t>
            </w:r>
            <w:r w:rsidR="00F55F01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www.iceintl.my-free.website</w:t>
            </w:r>
          </w:p>
        </w:tc>
      </w:tr>
    </w:tbl>
    <w:p w:rsidR="00901866" w:rsidRPr="008423B5" w:rsidRDefault="00901866" w:rsidP="00B6195A">
      <w:pPr>
        <w:jc w:val="both"/>
        <w:rPr>
          <w:rFonts w:ascii="Garamond" w:hAnsi="Garamond"/>
          <w:color w:val="000000" w:themeColor="text1"/>
          <w:sz w:val="20"/>
          <w:szCs w:val="20"/>
        </w:rPr>
      </w:pP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61"/>
        <w:gridCol w:w="4961"/>
      </w:tblGrid>
      <w:tr w:rsidR="00FB7361" w:rsidRPr="008423B5" w:rsidTr="00FB7361">
        <w:trPr>
          <w:trHeight w:val="254"/>
        </w:trPr>
        <w:tc>
          <w:tcPr>
            <w:tcW w:w="1261" w:type="dxa"/>
            <w:shd w:val="clear" w:color="auto" w:fill="auto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4961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June 2009 – February 2012</w:t>
            </w:r>
          </w:p>
        </w:tc>
      </w:tr>
      <w:tr w:rsidR="00FB7361" w:rsidRPr="008423B5" w:rsidTr="00FB7361">
        <w:trPr>
          <w:trHeight w:val="243"/>
        </w:trPr>
        <w:tc>
          <w:tcPr>
            <w:tcW w:w="1261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4961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F00EAA">
              <w:rPr>
                <w:rFonts w:ascii="Garamond" w:hAnsi="Garamond"/>
                <w:b/>
                <w:color w:val="002060"/>
                <w:sz w:val="20"/>
                <w:szCs w:val="20"/>
              </w:rPr>
              <w:t>HR Business Partner</w:t>
            </w:r>
          </w:p>
        </w:tc>
      </w:tr>
      <w:tr w:rsidR="00FB7361" w:rsidRPr="008423B5" w:rsidTr="00FB7361">
        <w:trPr>
          <w:trHeight w:val="254"/>
        </w:trPr>
        <w:tc>
          <w:tcPr>
            <w:tcW w:w="1261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Company</w:t>
            </w:r>
          </w:p>
        </w:tc>
        <w:tc>
          <w:tcPr>
            <w:tcW w:w="4961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Star Bulk LLC, Dubai United Arab Emirates</w:t>
            </w:r>
          </w:p>
        </w:tc>
      </w:tr>
      <w:tr w:rsidR="00FB7361" w:rsidRPr="008423B5" w:rsidTr="00FB7361">
        <w:trPr>
          <w:trHeight w:val="243"/>
        </w:trPr>
        <w:tc>
          <w:tcPr>
            <w:tcW w:w="1261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Industry</w:t>
            </w:r>
          </w:p>
        </w:tc>
        <w:tc>
          <w:tcPr>
            <w:tcW w:w="4961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Bulk Commodity Company</w:t>
            </w:r>
            <w:r w:rsidR="00F55F01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www.starbulk.ae</w:t>
            </w:r>
          </w:p>
        </w:tc>
      </w:tr>
    </w:tbl>
    <w:p w:rsidR="00901866" w:rsidRPr="008423B5" w:rsidRDefault="00901866" w:rsidP="00B6195A">
      <w:pPr>
        <w:jc w:val="both"/>
        <w:rPr>
          <w:rFonts w:ascii="Garamond" w:hAnsi="Garamond"/>
          <w:color w:val="000000" w:themeColor="text1"/>
          <w:sz w:val="20"/>
          <w:szCs w:val="20"/>
        </w:rPr>
      </w:pP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4"/>
        <w:gridCol w:w="4968"/>
      </w:tblGrid>
      <w:tr w:rsidR="00FB7361" w:rsidRPr="008423B5" w:rsidTr="00FB7361">
        <w:trPr>
          <w:trHeight w:val="254"/>
        </w:trPr>
        <w:tc>
          <w:tcPr>
            <w:tcW w:w="1254" w:type="dxa"/>
            <w:shd w:val="clear" w:color="auto" w:fill="auto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4968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February 2008 – April 2009</w:t>
            </w:r>
          </w:p>
        </w:tc>
      </w:tr>
      <w:tr w:rsidR="00FB7361" w:rsidRPr="008423B5" w:rsidTr="00FB7361">
        <w:trPr>
          <w:trHeight w:val="243"/>
        </w:trPr>
        <w:tc>
          <w:tcPr>
            <w:tcW w:w="1254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4968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1B2FE7">
              <w:rPr>
                <w:rFonts w:ascii="Garamond" w:hAnsi="Garamond"/>
                <w:b/>
                <w:color w:val="002060"/>
                <w:sz w:val="20"/>
                <w:szCs w:val="20"/>
              </w:rPr>
              <w:t>HR Generalist</w:t>
            </w:r>
          </w:p>
        </w:tc>
      </w:tr>
      <w:tr w:rsidR="00FB7361" w:rsidRPr="008423B5" w:rsidTr="00FB7361">
        <w:trPr>
          <w:trHeight w:val="254"/>
        </w:trPr>
        <w:tc>
          <w:tcPr>
            <w:tcW w:w="1254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Company</w:t>
            </w:r>
          </w:p>
        </w:tc>
        <w:tc>
          <w:tcPr>
            <w:tcW w:w="4968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Stellar Global PTE LTD, Singapore</w:t>
            </w:r>
          </w:p>
        </w:tc>
      </w:tr>
      <w:tr w:rsidR="00FB7361" w:rsidRPr="008423B5" w:rsidTr="00FB7361">
        <w:trPr>
          <w:trHeight w:val="243"/>
        </w:trPr>
        <w:tc>
          <w:tcPr>
            <w:tcW w:w="1254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Industry</w:t>
            </w:r>
          </w:p>
        </w:tc>
        <w:tc>
          <w:tcPr>
            <w:tcW w:w="4968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Trading &amp; Shipping Company</w:t>
            </w:r>
            <w:r w:rsidR="00F55F01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www.tradeline.ae</w:t>
            </w:r>
          </w:p>
        </w:tc>
      </w:tr>
    </w:tbl>
    <w:p w:rsidR="00901866" w:rsidRPr="008423B5" w:rsidRDefault="00901866" w:rsidP="00B6195A">
      <w:pPr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4"/>
        <w:gridCol w:w="4968"/>
      </w:tblGrid>
      <w:tr w:rsidR="00FB7361" w:rsidRPr="008423B5" w:rsidTr="00FB7361">
        <w:trPr>
          <w:trHeight w:val="254"/>
        </w:trPr>
        <w:tc>
          <w:tcPr>
            <w:tcW w:w="1254" w:type="dxa"/>
            <w:shd w:val="clear" w:color="auto" w:fill="auto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4968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2002 – 2008</w:t>
            </w:r>
          </w:p>
        </w:tc>
      </w:tr>
      <w:tr w:rsidR="00FB7361" w:rsidRPr="008423B5" w:rsidTr="00FB7361">
        <w:trPr>
          <w:trHeight w:val="243"/>
        </w:trPr>
        <w:tc>
          <w:tcPr>
            <w:tcW w:w="1254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4968" w:type="dxa"/>
          </w:tcPr>
          <w:p w:rsidR="00901866" w:rsidRPr="001B2FE7" w:rsidRDefault="00901866" w:rsidP="00F06A92">
            <w:pPr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1B2FE7">
              <w:rPr>
                <w:rFonts w:ascii="Garamond" w:hAnsi="Garamond"/>
                <w:b/>
                <w:color w:val="002060"/>
                <w:sz w:val="20"/>
                <w:szCs w:val="20"/>
              </w:rPr>
              <w:t xml:space="preserve">HR </w:t>
            </w:r>
            <w:r w:rsidRPr="001B2FE7">
              <w:rPr>
                <w:rFonts w:ascii="Garamond" w:hAnsi="Garamond" w:cs="Calibri"/>
                <w:b/>
                <w:bCs/>
                <w:color w:val="002060"/>
                <w:sz w:val="20"/>
                <w:szCs w:val="20"/>
                <w:lang w:eastAsia="en-GB"/>
              </w:rPr>
              <w:t>Talent Acquisition Manager</w:t>
            </w:r>
          </w:p>
        </w:tc>
      </w:tr>
      <w:tr w:rsidR="00FB7361" w:rsidRPr="008423B5" w:rsidTr="00FB7361">
        <w:trPr>
          <w:trHeight w:val="254"/>
        </w:trPr>
        <w:tc>
          <w:tcPr>
            <w:tcW w:w="1254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Company</w:t>
            </w:r>
          </w:p>
        </w:tc>
        <w:tc>
          <w:tcPr>
            <w:tcW w:w="4968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Government PORT of Ajman, United Arab Emirates</w:t>
            </w:r>
          </w:p>
        </w:tc>
      </w:tr>
      <w:tr w:rsidR="00FB7361" w:rsidRPr="008423B5" w:rsidTr="00FB7361">
        <w:trPr>
          <w:trHeight w:val="243"/>
        </w:trPr>
        <w:tc>
          <w:tcPr>
            <w:tcW w:w="1254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Industry</w:t>
            </w:r>
          </w:p>
        </w:tc>
        <w:tc>
          <w:tcPr>
            <w:tcW w:w="4968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Government of AJMAN</w:t>
            </w:r>
            <w:r w:rsidR="00F55F01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www.ajmanport.gov.ae</w:t>
            </w:r>
          </w:p>
        </w:tc>
      </w:tr>
    </w:tbl>
    <w:p w:rsidR="00901866" w:rsidRPr="008423B5" w:rsidRDefault="00901866" w:rsidP="00B6195A">
      <w:pPr>
        <w:jc w:val="both"/>
        <w:rPr>
          <w:rFonts w:ascii="Garamond" w:hAnsi="Garamond"/>
          <w:color w:val="000000" w:themeColor="text1"/>
          <w:sz w:val="20"/>
          <w:szCs w:val="20"/>
        </w:rPr>
      </w:pP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4"/>
        <w:gridCol w:w="4968"/>
      </w:tblGrid>
      <w:tr w:rsidR="00FB7361" w:rsidRPr="008423B5" w:rsidTr="00FB7361">
        <w:trPr>
          <w:trHeight w:val="254"/>
        </w:trPr>
        <w:tc>
          <w:tcPr>
            <w:tcW w:w="1254" w:type="dxa"/>
            <w:shd w:val="clear" w:color="auto" w:fill="auto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lastRenderedPageBreak/>
              <w:t>Year</w:t>
            </w:r>
          </w:p>
        </w:tc>
        <w:tc>
          <w:tcPr>
            <w:tcW w:w="4968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1995 – 2002</w:t>
            </w:r>
          </w:p>
        </w:tc>
      </w:tr>
      <w:tr w:rsidR="00FB7361" w:rsidRPr="008423B5" w:rsidTr="00FB7361">
        <w:trPr>
          <w:trHeight w:val="243"/>
        </w:trPr>
        <w:tc>
          <w:tcPr>
            <w:tcW w:w="1254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4968" w:type="dxa"/>
          </w:tcPr>
          <w:p w:rsidR="00901866" w:rsidRPr="001B2FE7" w:rsidRDefault="00901866" w:rsidP="00F06A92">
            <w:pPr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1B2FE7">
              <w:rPr>
                <w:rFonts w:ascii="Garamond" w:hAnsi="Garamond"/>
                <w:b/>
                <w:color w:val="002060"/>
                <w:sz w:val="20"/>
                <w:szCs w:val="20"/>
              </w:rPr>
              <w:t>HR Senior Manager</w:t>
            </w:r>
          </w:p>
        </w:tc>
      </w:tr>
      <w:tr w:rsidR="00FB7361" w:rsidRPr="008423B5" w:rsidTr="00FB7361">
        <w:trPr>
          <w:trHeight w:val="254"/>
        </w:trPr>
        <w:tc>
          <w:tcPr>
            <w:tcW w:w="1254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Company</w:t>
            </w:r>
          </w:p>
        </w:tc>
        <w:tc>
          <w:tcPr>
            <w:tcW w:w="4968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Emirates Trading Agency</w:t>
            </w:r>
          </w:p>
        </w:tc>
      </w:tr>
      <w:tr w:rsidR="00FB7361" w:rsidRPr="008423B5" w:rsidTr="00FB7361">
        <w:trPr>
          <w:trHeight w:val="243"/>
        </w:trPr>
        <w:tc>
          <w:tcPr>
            <w:tcW w:w="1254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Industry</w:t>
            </w:r>
          </w:p>
        </w:tc>
        <w:tc>
          <w:tcPr>
            <w:tcW w:w="4968" w:type="dxa"/>
          </w:tcPr>
          <w:p w:rsidR="00901866" w:rsidRPr="008423B5" w:rsidRDefault="00901866" w:rsidP="00F06A92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8423B5">
              <w:rPr>
                <w:rFonts w:ascii="Garamond" w:hAnsi="Garamond"/>
                <w:color w:val="000000" w:themeColor="text1"/>
                <w:sz w:val="20"/>
                <w:szCs w:val="20"/>
              </w:rPr>
              <w:t>Corporate Company with Multi Business</w:t>
            </w:r>
            <w:r w:rsidR="00F55F01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www.etaascon.com</w:t>
            </w:r>
          </w:p>
        </w:tc>
      </w:tr>
    </w:tbl>
    <w:p w:rsidR="00B6195A" w:rsidRPr="008423B5" w:rsidRDefault="00B6195A" w:rsidP="00B6195A">
      <w:pPr>
        <w:spacing w:after="0" w:line="240" w:lineRule="auto"/>
        <w:textAlignment w:val="center"/>
        <w:outlineLvl w:val="2"/>
        <w:rPr>
          <w:rFonts w:ascii="Garamond" w:hAnsi="Garamond"/>
          <w:b/>
          <w:color w:val="000000" w:themeColor="text1"/>
          <w:sz w:val="20"/>
          <w:szCs w:val="20"/>
        </w:rPr>
      </w:pPr>
    </w:p>
    <w:p w:rsidR="00FB7361" w:rsidRDefault="00FB7361" w:rsidP="00B6195A">
      <w:pPr>
        <w:spacing w:after="0" w:line="240" w:lineRule="auto"/>
        <w:textAlignment w:val="center"/>
        <w:outlineLvl w:val="2"/>
        <w:rPr>
          <w:rFonts w:ascii="Garamond" w:hAnsi="Garamond"/>
          <w:b/>
          <w:color w:val="002060"/>
          <w:sz w:val="20"/>
          <w:szCs w:val="20"/>
          <w:u w:val="single"/>
        </w:rPr>
      </w:pPr>
      <w:r w:rsidRPr="001B2FE7">
        <w:rPr>
          <w:rFonts w:ascii="Garamond" w:hAnsi="Garamond"/>
          <w:b/>
          <w:color w:val="002060"/>
          <w:sz w:val="20"/>
          <w:szCs w:val="20"/>
          <w:u w:val="single"/>
        </w:rPr>
        <w:t>Responsibility:</w:t>
      </w:r>
    </w:p>
    <w:p w:rsidR="00F00EAA" w:rsidRPr="008F6499" w:rsidRDefault="00F00EAA" w:rsidP="00F00EAA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Garamond" w:eastAsia="Times New Roman" w:hAnsi="Garamond" w:cs="Segoe UI"/>
          <w:color w:val="002060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b/>
          <w:bCs/>
          <w:color w:val="002060"/>
          <w:sz w:val="20"/>
          <w:szCs w:val="20"/>
          <w:bdr w:val="none" w:sz="0" w:space="0" w:color="auto" w:frame="1"/>
          <w:lang w:eastAsia="en-GB"/>
        </w:rPr>
        <w:t>Execution of HR Service Delivery</w:t>
      </w:r>
    </w:p>
    <w:p w:rsidR="00F00EAA" w:rsidRPr="008F6499" w:rsidRDefault="00F00EAA" w:rsidP="00F00EAA">
      <w:pPr>
        <w:numPr>
          <w:ilvl w:val="0"/>
          <w:numId w:val="25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Par</w:t>
      </w: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>tner with other HR Generalists,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 xml:space="preserve"> Talent Acquisition and Development, T</w:t>
      </w: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 xml:space="preserve">otal Rewards and Communication 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 xml:space="preserve">to determine needs and solutions </w:t>
      </w: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>that drive a performance manage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ment culture.</w:t>
      </w:r>
    </w:p>
    <w:p w:rsidR="00F00EAA" w:rsidRPr="008F6499" w:rsidRDefault="00F00EAA" w:rsidP="00F00EAA">
      <w:pPr>
        <w:numPr>
          <w:ilvl w:val="0"/>
          <w:numId w:val="25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>O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rganizational leadership and insight.</w:t>
      </w:r>
    </w:p>
    <w:p w:rsidR="00F00EAA" w:rsidRPr="008F6499" w:rsidRDefault="00F00EAA" w:rsidP="00F00EAA">
      <w:pPr>
        <w:numPr>
          <w:ilvl w:val="0"/>
          <w:numId w:val="25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Support leader development including day-to-day coaching as well as training.</w:t>
      </w:r>
    </w:p>
    <w:p w:rsidR="00F00EAA" w:rsidRPr="008F6499" w:rsidRDefault="00F00EAA" w:rsidP="00F00EAA">
      <w:pPr>
        <w:numPr>
          <w:ilvl w:val="0"/>
          <w:numId w:val="25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>G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uidance and helps prepare the organization to effectively manage change.</w:t>
      </w:r>
    </w:p>
    <w:p w:rsidR="00F00EAA" w:rsidRPr="008F6499" w:rsidRDefault="00F00EAA" w:rsidP="00F00EAA">
      <w:pPr>
        <w:numPr>
          <w:ilvl w:val="0"/>
          <w:numId w:val="25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Facilitate business process redesign, creation and implementation.</w:t>
      </w:r>
    </w:p>
    <w:p w:rsidR="00F00EAA" w:rsidRPr="008F6499" w:rsidRDefault="00F00EAA" w:rsidP="00F00EAA">
      <w:pPr>
        <w:numPr>
          <w:ilvl w:val="0"/>
          <w:numId w:val="25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>Supervision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 xml:space="preserve"> and expertise to managers enabling adherence to processes around Workday thereby driving data accuracy.</w:t>
      </w:r>
    </w:p>
    <w:p w:rsidR="00F00EAA" w:rsidRPr="008F6499" w:rsidRDefault="00F00EAA" w:rsidP="00F00EAA">
      <w:pPr>
        <w:numPr>
          <w:ilvl w:val="0"/>
          <w:numId w:val="25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Implement services, policies and programs.</w:t>
      </w:r>
    </w:p>
    <w:p w:rsidR="00F00EAA" w:rsidRPr="008F6499" w:rsidRDefault="00F00EAA" w:rsidP="00F00EAA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b/>
          <w:bCs/>
          <w:sz w:val="20"/>
          <w:szCs w:val="20"/>
          <w:bdr w:val="none" w:sz="0" w:space="0" w:color="auto" w:frame="1"/>
          <w:lang w:eastAsia="en-GB"/>
        </w:rPr>
        <w:t>Performance and Talent Management</w:t>
      </w:r>
      <w:r>
        <w:rPr>
          <w:rFonts w:ascii="Garamond" w:eastAsia="Times New Roman" w:hAnsi="Garamond" w:cs="Segoe UI"/>
          <w:b/>
          <w:bCs/>
          <w:sz w:val="20"/>
          <w:szCs w:val="20"/>
          <w:bdr w:val="none" w:sz="0" w:space="0" w:color="auto" w:frame="1"/>
          <w:lang w:eastAsia="en-GB"/>
        </w:rPr>
        <w:t>:</w:t>
      </w:r>
    </w:p>
    <w:p w:rsidR="00F00EAA" w:rsidRPr="008F6499" w:rsidRDefault="00F00EAA" w:rsidP="00F00EAA">
      <w:pPr>
        <w:numPr>
          <w:ilvl w:val="0"/>
          <w:numId w:val="26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>I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mplementation of Performance Management and coaching leaders to effectively utilize processes and tools.</w:t>
      </w:r>
    </w:p>
    <w:p w:rsidR="00F00EAA" w:rsidRPr="008F6499" w:rsidRDefault="00F00EAA" w:rsidP="00F00EAA">
      <w:pPr>
        <w:numPr>
          <w:ilvl w:val="0"/>
          <w:numId w:val="26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Supports managers with the implementation of routine performance management processes with a focus on the development of SMART objectives.</w:t>
      </w:r>
    </w:p>
    <w:p w:rsidR="00F00EAA" w:rsidRPr="008F6499" w:rsidRDefault="00F00EAA" w:rsidP="00F00EAA">
      <w:pPr>
        <w:numPr>
          <w:ilvl w:val="0"/>
          <w:numId w:val="26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Participate in discussions about improving performance and may assist in creating individual development plans. Ensures all documentation is maintained.</w:t>
      </w:r>
    </w:p>
    <w:p w:rsidR="00F00EAA" w:rsidRPr="008F6499" w:rsidRDefault="00F00EAA" w:rsidP="00F00EAA">
      <w:pPr>
        <w:numPr>
          <w:ilvl w:val="0"/>
          <w:numId w:val="26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Lead the business groups' succession planning and talent management processes.</w:t>
      </w:r>
    </w:p>
    <w:p w:rsidR="00F00EAA" w:rsidRPr="008F6499" w:rsidRDefault="00F00EAA" w:rsidP="00F00EAA">
      <w:pPr>
        <w:numPr>
          <w:ilvl w:val="0"/>
          <w:numId w:val="26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Assist with carrying out of company-wide process of Talent Management that address succession planning, workforce development; key employee retention and change management.</w:t>
      </w:r>
    </w:p>
    <w:p w:rsidR="00F00EAA" w:rsidRPr="008F6499" w:rsidRDefault="00F00EAA" w:rsidP="00F00EAA">
      <w:pPr>
        <w:numPr>
          <w:ilvl w:val="0"/>
          <w:numId w:val="26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>Contribution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 xml:space="preserve"> with employee communications and feedback through company meetings, surveys, focus groups, and </w:t>
      </w: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>one-on-one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.</w:t>
      </w:r>
    </w:p>
    <w:p w:rsidR="00F00EAA" w:rsidRPr="008F6499" w:rsidRDefault="00F00EAA" w:rsidP="00F00EAA">
      <w:pPr>
        <w:numPr>
          <w:ilvl w:val="0"/>
          <w:numId w:val="26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>Support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 xml:space="preserve"> with company-wide committees including wellness, culture, communications, etc.</w:t>
      </w:r>
    </w:p>
    <w:p w:rsidR="00F00EAA" w:rsidRPr="008F6499" w:rsidRDefault="00F00EAA" w:rsidP="00F00EAA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Garamond" w:eastAsia="Times New Roman" w:hAnsi="Garamond" w:cs="Segoe UI"/>
          <w:color w:val="002060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b/>
          <w:bCs/>
          <w:color w:val="002060"/>
          <w:sz w:val="20"/>
          <w:szCs w:val="20"/>
          <w:bdr w:val="none" w:sz="0" w:space="0" w:color="auto" w:frame="1"/>
          <w:lang w:eastAsia="en-GB"/>
        </w:rPr>
        <w:t>Talent Acquisition</w:t>
      </w:r>
      <w:r>
        <w:rPr>
          <w:rFonts w:ascii="Garamond" w:eastAsia="Times New Roman" w:hAnsi="Garamond" w:cs="Segoe UI"/>
          <w:b/>
          <w:bCs/>
          <w:color w:val="002060"/>
          <w:sz w:val="20"/>
          <w:szCs w:val="20"/>
          <w:bdr w:val="none" w:sz="0" w:space="0" w:color="auto" w:frame="1"/>
          <w:lang w:eastAsia="en-GB"/>
        </w:rPr>
        <w:t>:</w:t>
      </w:r>
    </w:p>
    <w:p w:rsidR="00F00EAA" w:rsidRPr="008F6499" w:rsidRDefault="00F00EAA" w:rsidP="00F00EAA">
      <w:pPr>
        <w:numPr>
          <w:ilvl w:val="0"/>
          <w:numId w:val="27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Partner with the Talent Acquisition team by assessing talent for client groups as needed.</w:t>
      </w:r>
    </w:p>
    <w:p w:rsidR="00F00EAA" w:rsidRPr="008F6499" w:rsidRDefault="00F00EAA" w:rsidP="00F00EAA">
      <w:pPr>
        <w:numPr>
          <w:ilvl w:val="0"/>
          <w:numId w:val="27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Ensures all postings follow consistent practices.</w:t>
      </w:r>
    </w:p>
    <w:p w:rsidR="00F00EAA" w:rsidRPr="008F6499" w:rsidRDefault="00F00EAA" w:rsidP="00F00EAA">
      <w:pPr>
        <w:numPr>
          <w:ilvl w:val="0"/>
          <w:numId w:val="27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Reinforces recruitment policies regarding agency rate schedules and expectations.</w:t>
      </w:r>
    </w:p>
    <w:p w:rsidR="00F00EAA" w:rsidRPr="008F6499" w:rsidRDefault="00F00EAA" w:rsidP="00F00EAA">
      <w:pPr>
        <w:numPr>
          <w:ilvl w:val="0"/>
          <w:numId w:val="27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Assists in the development and implementation of creative recruiting programs.</w:t>
      </w:r>
    </w:p>
    <w:p w:rsidR="00F00EAA" w:rsidRPr="008F6499" w:rsidRDefault="00F00EAA" w:rsidP="00F00EAA">
      <w:pPr>
        <w:numPr>
          <w:ilvl w:val="0"/>
          <w:numId w:val="27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Conducts recruiting planning meetings when needed staff is identified and serves on employee selection meetings.</w:t>
      </w:r>
    </w:p>
    <w:p w:rsidR="00F00EAA" w:rsidRPr="008F6499" w:rsidRDefault="00F00EAA" w:rsidP="00F00EAA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Garamond" w:eastAsia="Times New Roman" w:hAnsi="Garamond" w:cs="Segoe UI"/>
          <w:color w:val="002060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b/>
          <w:bCs/>
          <w:color w:val="002060"/>
          <w:sz w:val="20"/>
          <w:szCs w:val="20"/>
          <w:bdr w:val="none" w:sz="0" w:space="0" w:color="auto" w:frame="1"/>
          <w:lang w:eastAsia="en-GB"/>
        </w:rPr>
        <w:t>Employee Relations</w:t>
      </w:r>
      <w:r>
        <w:rPr>
          <w:rFonts w:ascii="Garamond" w:eastAsia="Times New Roman" w:hAnsi="Garamond" w:cs="Segoe UI"/>
          <w:b/>
          <w:bCs/>
          <w:color w:val="002060"/>
          <w:sz w:val="20"/>
          <w:szCs w:val="20"/>
          <w:bdr w:val="none" w:sz="0" w:space="0" w:color="auto" w:frame="1"/>
          <w:lang w:eastAsia="en-GB"/>
        </w:rPr>
        <w:t>:</w:t>
      </w:r>
    </w:p>
    <w:p w:rsidR="00F00EAA" w:rsidRPr="008F6499" w:rsidRDefault="00F00EAA" w:rsidP="00F00EAA">
      <w:pPr>
        <w:numPr>
          <w:ilvl w:val="0"/>
          <w:numId w:val="28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>I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nformation and advice regarding complex employment practices, corporate and divisional policies and procedures, benefit programs, time &amp; attendance rules, and other HR-driven processes.</w:t>
      </w:r>
    </w:p>
    <w:p w:rsidR="00F00EAA" w:rsidRPr="008F6499" w:rsidRDefault="00F00EAA" w:rsidP="00F00EAA">
      <w:pPr>
        <w:numPr>
          <w:ilvl w:val="0"/>
          <w:numId w:val="28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Evaluate business groups' adherence to such requ</w:t>
      </w: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 xml:space="preserve">irements and provide guidance and 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feedback.</w:t>
      </w:r>
    </w:p>
    <w:p w:rsidR="00F00EAA" w:rsidRPr="008F6499" w:rsidRDefault="00F00EAA" w:rsidP="00F00EAA">
      <w:pPr>
        <w:numPr>
          <w:ilvl w:val="0"/>
          <w:numId w:val="28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 xml:space="preserve">Recommend and implement changes to practices, 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requirements, as appropriate.</w:t>
      </w:r>
    </w:p>
    <w:p w:rsidR="00F00EAA" w:rsidRPr="008F6499" w:rsidRDefault="00F00EAA" w:rsidP="00F00EAA">
      <w:pPr>
        <w:numPr>
          <w:ilvl w:val="0"/>
          <w:numId w:val="28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Conduct exit interviews, and lead employee dispute resolutions for their business group.</w:t>
      </w:r>
    </w:p>
    <w:p w:rsidR="00F00EAA" w:rsidRPr="008F6499" w:rsidRDefault="00F00EAA" w:rsidP="00F00EAA">
      <w:pPr>
        <w:numPr>
          <w:ilvl w:val="0"/>
          <w:numId w:val="28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Partners with management to communicate HR policies, procedures, programs and laws.</w:t>
      </w:r>
    </w:p>
    <w:p w:rsidR="00F00EAA" w:rsidRPr="008F6499" w:rsidRDefault="00F00EAA" w:rsidP="00F00EAA">
      <w:pPr>
        <w:numPr>
          <w:ilvl w:val="0"/>
          <w:numId w:val="28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Recommends ER practices necessary to establish proactive employer-employee relations and promote a high level of employee morale.</w:t>
      </w:r>
    </w:p>
    <w:p w:rsidR="00F00EAA" w:rsidRPr="008F6499" w:rsidRDefault="00F00EAA" w:rsidP="00F00EAA">
      <w:pPr>
        <w:numPr>
          <w:ilvl w:val="0"/>
          <w:numId w:val="28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Identify trends and proactively develop programs to improve employee relations.</w:t>
      </w:r>
    </w:p>
    <w:p w:rsidR="00F00EAA" w:rsidRPr="008F6499" w:rsidRDefault="00F00EAA" w:rsidP="00F00EAA">
      <w:pPr>
        <w:numPr>
          <w:ilvl w:val="0"/>
          <w:numId w:val="28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Implement consistent processes and practices.</w:t>
      </w:r>
    </w:p>
    <w:p w:rsidR="00F00EAA" w:rsidRPr="008F6499" w:rsidRDefault="00F00EAA" w:rsidP="00F00EAA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Garamond" w:eastAsia="Times New Roman" w:hAnsi="Garamond" w:cs="Segoe UI"/>
          <w:color w:val="002060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b/>
          <w:bCs/>
          <w:color w:val="002060"/>
          <w:sz w:val="20"/>
          <w:szCs w:val="20"/>
          <w:bdr w:val="none" w:sz="0" w:space="0" w:color="auto" w:frame="1"/>
          <w:lang w:eastAsia="en-GB"/>
        </w:rPr>
        <w:t>Special Programs</w:t>
      </w:r>
      <w:r>
        <w:rPr>
          <w:rFonts w:ascii="Garamond" w:eastAsia="Times New Roman" w:hAnsi="Garamond" w:cs="Segoe UI"/>
          <w:b/>
          <w:bCs/>
          <w:color w:val="002060"/>
          <w:sz w:val="20"/>
          <w:szCs w:val="20"/>
          <w:bdr w:val="none" w:sz="0" w:space="0" w:color="auto" w:frame="1"/>
          <w:lang w:eastAsia="en-GB"/>
        </w:rPr>
        <w:t>:</w:t>
      </w:r>
    </w:p>
    <w:p w:rsidR="00F00EAA" w:rsidRPr="008F6499" w:rsidRDefault="00F00EAA" w:rsidP="00F00EAA">
      <w:pPr>
        <w:numPr>
          <w:ilvl w:val="0"/>
          <w:numId w:val="29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HR representative on designated cross-functional teams (ex. Rewards &amp; Recognition team).</w:t>
      </w:r>
    </w:p>
    <w:p w:rsidR="00F00EAA" w:rsidRPr="008F6499" w:rsidRDefault="00F00EAA" w:rsidP="00F00EAA">
      <w:pPr>
        <w:numPr>
          <w:ilvl w:val="0"/>
          <w:numId w:val="29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>I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ndependent responsibility for other programs.</w:t>
      </w:r>
    </w:p>
    <w:p w:rsidR="00F00EAA" w:rsidRPr="008F6499" w:rsidRDefault="00F00EAA" w:rsidP="00F00EAA">
      <w:pPr>
        <w:numPr>
          <w:ilvl w:val="0"/>
          <w:numId w:val="29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>W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ork with designated person to plan and organize site employee activities and special events.</w:t>
      </w:r>
    </w:p>
    <w:p w:rsidR="00F00EAA" w:rsidRPr="008F6499" w:rsidRDefault="00F00EAA" w:rsidP="00F00EAA">
      <w:pPr>
        <w:numPr>
          <w:ilvl w:val="0"/>
          <w:numId w:val="29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>L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ead HR projects.</w:t>
      </w:r>
    </w:p>
    <w:p w:rsidR="00F00EAA" w:rsidRPr="008F6499" w:rsidRDefault="00F00EAA" w:rsidP="00F00EAA">
      <w:pPr>
        <w:numPr>
          <w:ilvl w:val="0"/>
          <w:numId w:val="29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Ability to provide both verbal and written information clearly, succinctly, and persuasively, as well as ability to influence others.</w:t>
      </w:r>
    </w:p>
    <w:p w:rsidR="00F00EAA" w:rsidRPr="008F6499" w:rsidRDefault="00F00EAA" w:rsidP="00F00EAA">
      <w:pPr>
        <w:numPr>
          <w:ilvl w:val="0"/>
          <w:numId w:val="29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Capacity to understand people issues in the context of the bigger picture and business acumen as well as how the business balances and creates profit and value.</w:t>
      </w:r>
    </w:p>
    <w:p w:rsidR="00F00EAA" w:rsidRPr="008F6499" w:rsidRDefault="00F00EAA" w:rsidP="00F00EAA">
      <w:pPr>
        <w:numPr>
          <w:ilvl w:val="0"/>
          <w:numId w:val="29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>R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each agreements and consensus despite differing goals and priorities.</w:t>
      </w:r>
    </w:p>
    <w:p w:rsidR="00F00EAA" w:rsidRPr="008F6499" w:rsidRDefault="00F00EAA" w:rsidP="00F00EAA">
      <w:pPr>
        <w:numPr>
          <w:ilvl w:val="0"/>
          <w:numId w:val="29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Acts as a resource for colleagues with less experience; may lead projects with manageable risks and resource requirements.</w:t>
      </w:r>
    </w:p>
    <w:p w:rsidR="00F00EAA" w:rsidRPr="008F6499" w:rsidRDefault="00F00EAA" w:rsidP="00F00EAA">
      <w:pPr>
        <w:numPr>
          <w:ilvl w:val="0"/>
          <w:numId w:val="29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Solves complex problems; takes a new perspective on existing solutions; exercises judgment based on analysis of multiple sources of information.</w:t>
      </w:r>
    </w:p>
    <w:p w:rsidR="00F00EAA" w:rsidRPr="008F6499" w:rsidRDefault="00F00EAA" w:rsidP="00F00EAA">
      <w:pPr>
        <w:numPr>
          <w:ilvl w:val="0"/>
          <w:numId w:val="29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Requires in-depth knowledge and experience within HR discipline; works independently and receives minimal guidance from leadership.</w:t>
      </w:r>
    </w:p>
    <w:p w:rsidR="00F00EAA" w:rsidRPr="008F6499" w:rsidRDefault="00F00EAA" w:rsidP="00F00EAA">
      <w:pPr>
        <w:numPr>
          <w:ilvl w:val="0"/>
          <w:numId w:val="29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>R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esearch methods effectively, including data collection, diagnostic, and analytical skills.</w:t>
      </w:r>
    </w:p>
    <w:p w:rsidR="00F00EAA" w:rsidRPr="008F6499" w:rsidRDefault="00F00EAA" w:rsidP="00F00EAA">
      <w:pPr>
        <w:numPr>
          <w:ilvl w:val="0"/>
          <w:numId w:val="29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 xml:space="preserve">Supports 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Directors as well as business partners; supports more than one site with dispersed populations of employees.</w:t>
      </w:r>
    </w:p>
    <w:p w:rsidR="00F00EAA" w:rsidRPr="00F00EAA" w:rsidRDefault="00F00EAA" w:rsidP="00F00EAA">
      <w:pPr>
        <w:numPr>
          <w:ilvl w:val="0"/>
          <w:numId w:val="29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>Knowledge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 xml:space="preserve"> of best practices and how own area integrates with others..</w:t>
      </w:r>
    </w:p>
    <w:p w:rsidR="00F00EAA" w:rsidRPr="008F6499" w:rsidRDefault="00F00EAA" w:rsidP="00F00EAA">
      <w:pPr>
        <w:shd w:val="clear" w:color="auto" w:fill="FFFFFF"/>
        <w:spacing w:after="0" w:line="300" w:lineRule="atLeast"/>
        <w:ind w:left="720"/>
        <w:jc w:val="both"/>
        <w:textAlignment w:val="baseline"/>
        <w:rPr>
          <w:rFonts w:ascii="Garamond" w:eastAsia="Times New Roman" w:hAnsi="Garamond" w:cs="Segoe UI"/>
          <w:b/>
          <w:color w:val="002060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b/>
          <w:color w:val="002060"/>
          <w:sz w:val="20"/>
          <w:szCs w:val="20"/>
          <w:lang w:eastAsia="en-GB"/>
        </w:rPr>
        <w:t>Professional Experience:</w:t>
      </w:r>
    </w:p>
    <w:p w:rsidR="00F00EAA" w:rsidRPr="008F6499" w:rsidRDefault="00F00EAA" w:rsidP="00F00EAA">
      <w:pPr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Good working knowledge of employ</w:t>
      </w: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>ment laws and practices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.</w:t>
      </w:r>
    </w:p>
    <w:p w:rsidR="00F00EAA" w:rsidRPr="008F6499" w:rsidRDefault="00F00EAA" w:rsidP="00F00EAA">
      <w:pPr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Experience in the multiple disciplines of HR including staffing,administration of benefits and compensation programs, talent management as well as other HR programs.</w:t>
      </w:r>
    </w:p>
    <w:p w:rsidR="00F00EAA" w:rsidRPr="008F6499" w:rsidRDefault="00F00EAA" w:rsidP="00F00EAA">
      <w:pPr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Project Management experience preferred.</w:t>
      </w:r>
    </w:p>
    <w:p w:rsidR="00F00EAA" w:rsidRPr="008F6499" w:rsidRDefault="00F00EAA" w:rsidP="00F00EAA">
      <w:pPr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>Experience with ATS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 xml:space="preserve"> and other HR People Management systems.</w:t>
      </w:r>
    </w:p>
    <w:p w:rsidR="00F00EAA" w:rsidRPr="008F6499" w:rsidRDefault="00F00EAA" w:rsidP="00F00EAA">
      <w:pPr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Strong MS Office software experience required.</w:t>
      </w:r>
    </w:p>
    <w:p w:rsidR="00F00EAA" w:rsidRPr="008F6499" w:rsidRDefault="00F00EAA" w:rsidP="00F00EAA">
      <w:pPr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>D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atabase management and record keeping.</w:t>
      </w:r>
    </w:p>
    <w:p w:rsidR="00F00EAA" w:rsidRPr="008F6499" w:rsidRDefault="00F00EAA" w:rsidP="00F00EAA">
      <w:pPr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>A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nalytical capability with respect to compensation plans, internal equity, and problem solving as it relates to conflict resolution and employee relations matters.</w:t>
      </w:r>
    </w:p>
    <w:p w:rsidR="00F00EAA" w:rsidRPr="008F6499" w:rsidRDefault="00F00EAA" w:rsidP="00F00EAA">
      <w:pPr>
        <w:numPr>
          <w:ilvl w:val="0"/>
          <w:numId w:val="30"/>
        </w:numPr>
        <w:shd w:val="clear" w:color="auto" w:fill="FFFFFF"/>
        <w:tabs>
          <w:tab w:val="clear" w:pos="720"/>
          <w:tab w:val="num" w:pos="1440"/>
        </w:tabs>
        <w:spacing w:after="0" w:line="300" w:lineRule="atLeast"/>
        <w:jc w:val="both"/>
        <w:textAlignment w:val="baseline"/>
        <w:rPr>
          <w:rFonts w:ascii="Garamond" w:eastAsia="Times New Roman" w:hAnsi="Garamond" w:cs="Segoe UI"/>
          <w:sz w:val="20"/>
          <w:szCs w:val="20"/>
          <w:lang w:eastAsia="en-GB"/>
        </w:rPr>
      </w:pP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Excellent communication, interpersonal</w:t>
      </w:r>
      <w:r w:rsidRPr="00F00EAA">
        <w:rPr>
          <w:rFonts w:ascii="Garamond" w:eastAsia="Times New Roman" w:hAnsi="Garamond" w:cs="Segoe UI"/>
          <w:sz w:val="20"/>
          <w:szCs w:val="20"/>
          <w:lang w:eastAsia="en-GB"/>
        </w:rPr>
        <w:t>, and analytical assistances</w:t>
      </w:r>
      <w:r w:rsidRPr="008F6499">
        <w:rPr>
          <w:rFonts w:ascii="Garamond" w:eastAsia="Times New Roman" w:hAnsi="Garamond" w:cs="Segoe UI"/>
          <w:sz w:val="20"/>
          <w:szCs w:val="20"/>
          <w:lang w:eastAsia="en-GB"/>
        </w:rPr>
        <w:t>.</w:t>
      </w:r>
    </w:p>
    <w:p w:rsidR="00F00EAA" w:rsidRPr="001B2FE7" w:rsidRDefault="00F00EAA" w:rsidP="00B6195A">
      <w:pPr>
        <w:spacing w:after="0" w:line="240" w:lineRule="auto"/>
        <w:textAlignment w:val="center"/>
        <w:outlineLvl w:val="2"/>
        <w:rPr>
          <w:rFonts w:ascii="Garamond" w:hAnsi="Garamond"/>
          <w:b/>
          <w:color w:val="002060"/>
          <w:sz w:val="20"/>
          <w:szCs w:val="20"/>
          <w:u w:val="single"/>
        </w:rPr>
      </w:pPr>
    </w:p>
    <w:p w:rsidR="00063704" w:rsidRPr="001B2FE7" w:rsidRDefault="00FB7361" w:rsidP="00B6195A">
      <w:pPr>
        <w:spacing w:after="0" w:line="240" w:lineRule="auto"/>
        <w:textAlignment w:val="center"/>
        <w:outlineLvl w:val="2"/>
        <w:rPr>
          <w:rFonts w:ascii="Garamond" w:eastAsia="Times New Roman" w:hAnsi="Garamond" w:cs="Calibri"/>
          <w:b/>
          <w:bCs/>
          <w:color w:val="002060"/>
          <w:sz w:val="20"/>
          <w:szCs w:val="20"/>
          <w:u w:val="single"/>
          <w:lang w:eastAsia="en-GB"/>
        </w:rPr>
      </w:pPr>
      <w:r w:rsidRPr="001B2FE7">
        <w:rPr>
          <w:rFonts w:ascii="Garamond" w:eastAsia="Times New Roman" w:hAnsi="Garamond" w:cs="Calibri"/>
          <w:b/>
          <w:bCs/>
          <w:color w:val="002060"/>
          <w:sz w:val="20"/>
          <w:szCs w:val="20"/>
          <w:u w:val="single"/>
          <w:lang w:eastAsia="en-GB"/>
        </w:rPr>
        <w:t>Education:</w:t>
      </w:r>
    </w:p>
    <w:p w:rsidR="00B6195A" w:rsidRPr="008423B5" w:rsidRDefault="00B6195A" w:rsidP="00B6195A">
      <w:pPr>
        <w:spacing w:after="0" w:line="240" w:lineRule="auto"/>
        <w:textAlignment w:val="center"/>
        <w:outlineLvl w:val="2"/>
        <w:rPr>
          <w:rFonts w:ascii="Garamond" w:eastAsia="Times New Roman" w:hAnsi="Garamond" w:cs="Calibri"/>
          <w:bCs/>
          <w:color w:val="000000" w:themeColor="text1"/>
          <w:sz w:val="20"/>
          <w:szCs w:val="20"/>
          <w:lang w:eastAsia="en-GB"/>
        </w:rPr>
      </w:pPr>
    </w:p>
    <w:tbl>
      <w:tblPr>
        <w:tblStyle w:val="PlainTable41"/>
        <w:tblW w:w="0" w:type="auto"/>
        <w:tblLook w:val="04A0"/>
      </w:tblPr>
      <w:tblGrid>
        <w:gridCol w:w="3402"/>
        <w:gridCol w:w="2921"/>
        <w:gridCol w:w="1048"/>
        <w:gridCol w:w="1655"/>
      </w:tblGrid>
      <w:tr w:rsidR="00FB7361" w:rsidRPr="008423B5" w:rsidTr="00B6195A">
        <w:trPr>
          <w:cnfStyle w:val="100000000000"/>
        </w:trPr>
        <w:tc>
          <w:tcPr>
            <w:cnfStyle w:val="001000000000"/>
            <w:tcW w:w="3402" w:type="dxa"/>
            <w:shd w:val="clear" w:color="auto" w:fill="auto"/>
          </w:tcPr>
          <w:p w:rsidR="00063704" w:rsidRPr="008423B5" w:rsidRDefault="008423B5" w:rsidP="00B6195A">
            <w:pPr>
              <w:spacing w:after="24"/>
              <w:outlineLvl w:val="5"/>
              <w:rPr>
                <w:rFonts w:ascii="Garamond" w:hAnsi="Garamond" w:cs="Calibri"/>
                <w:b w:val="0"/>
                <w:caps/>
                <w:color w:val="000000" w:themeColor="text1"/>
                <w:sz w:val="20"/>
                <w:szCs w:val="20"/>
                <w:lang w:eastAsia="en-GB"/>
              </w:rPr>
            </w:pPr>
            <w:r w:rsidRPr="008423B5">
              <w:rPr>
                <w:rFonts w:ascii="Garamond" w:hAnsi="Garamond" w:cs="Calibri"/>
                <w:b w:val="0"/>
                <w:color w:val="000000" w:themeColor="text1"/>
                <w:sz w:val="20"/>
                <w:szCs w:val="20"/>
                <w:lang w:eastAsia="en-GB"/>
              </w:rPr>
              <w:t>Qualification</w:t>
            </w:r>
          </w:p>
        </w:tc>
        <w:tc>
          <w:tcPr>
            <w:tcW w:w="2921" w:type="dxa"/>
            <w:shd w:val="clear" w:color="auto" w:fill="auto"/>
          </w:tcPr>
          <w:p w:rsidR="00063704" w:rsidRPr="008423B5" w:rsidRDefault="008423B5" w:rsidP="00B6195A">
            <w:pPr>
              <w:spacing w:after="24"/>
              <w:outlineLvl w:val="5"/>
              <w:cnfStyle w:val="100000000000"/>
              <w:rPr>
                <w:rFonts w:ascii="Garamond" w:hAnsi="Garamond" w:cs="Calibri"/>
                <w:b w:val="0"/>
                <w:caps/>
                <w:color w:val="000000" w:themeColor="text1"/>
                <w:sz w:val="20"/>
                <w:szCs w:val="20"/>
                <w:lang w:eastAsia="en-GB"/>
              </w:rPr>
            </w:pPr>
            <w:r w:rsidRPr="008423B5">
              <w:rPr>
                <w:rFonts w:ascii="Garamond" w:hAnsi="Garamond" w:cs="Calibri"/>
                <w:b w:val="0"/>
                <w:color w:val="000000" w:themeColor="text1"/>
                <w:sz w:val="20"/>
                <w:szCs w:val="20"/>
                <w:lang w:eastAsia="en-GB"/>
              </w:rPr>
              <w:t>Major</w:t>
            </w:r>
          </w:p>
        </w:tc>
        <w:tc>
          <w:tcPr>
            <w:tcW w:w="1048" w:type="dxa"/>
            <w:shd w:val="clear" w:color="auto" w:fill="auto"/>
          </w:tcPr>
          <w:p w:rsidR="00063704" w:rsidRPr="008423B5" w:rsidRDefault="00063704" w:rsidP="00B6195A">
            <w:pPr>
              <w:spacing w:after="24"/>
              <w:outlineLvl w:val="5"/>
              <w:cnfStyle w:val="100000000000"/>
              <w:rPr>
                <w:rFonts w:ascii="Garamond" w:hAnsi="Garamond" w:cs="Calibri"/>
                <w:b w:val="0"/>
                <w:cap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55" w:type="dxa"/>
            <w:shd w:val="clear" w:color="auto" w:fill="auto"/>
          </w:tcPr>
          <w:p w:rsidR="00063704" w:rsidRPr="008423B5" w:rsidRDefault="008423B5" w:rsidP="00B6195A">
            <w:pPr>
              <w:spacing w:after="24"/>
              <w:outlineLvl w:val="5"/>
              <w:cnfStyle w:val="100000000000"/>
              <w:rPr>
                <w:rFonts w:ascii="Garamond" w:hAnsi="Garamond" w:cs="Calibri"/>
                <w:b w:val="0"/>
                <w:caps/>
                <w:color w:val="000000" w:themeColor="text1"/>
                <w:sz w:val="20"/>
                <w:szCs w:val="20"/>
                <w:lang w:eastAsia="en-GB"/>
              </w:rPr>
            </w:pPr>
            <w:r w:rsidRPr="008423B5">
              <w:rPr>
                <w:rFonts w:ascii="Garamond" w:hAnsi="Garamond" w:cs="Calibri"/>
                <w:b w:val="0"/>
                <w:color w:val="000000" w:themeColor="text1"/>
                <w:sz w:val="20"/>
                <w:szCs w:val="20"/>
                <w:lang w:eastAsia="en-GB"/>
              </w:rPr>
              <w:t>Place</w:t>
            </w:r>
          </w:p>
        </w:tc>
      </w:tr>
      <w:tr w:rsidR="00FB7361" w:rsidRPr="008423B5" w:rsidTr="00B6195A">
        <w:trPr>
          <w:cnfStyle w:val="000000100000"/>
        </w:trPr>
        <w:tc>
          <w:tcPr>
            <w:cnfStyle w:val="001000000000"/>
            <w:tcW w:w="3402" w:type="dxa"/>
            <w:shd w:val="clear" w:color="auto" w:fill="auto"/>
          </w:tcPr>
          <w:p w:rsidR="00063704" w:rsidRPr="008423B5" w:rsidRDefault="00FB7361" w:rsidP="00063704">
            <w:pPr>
              <w:spacing w:after="24"/>
              <w:jc w:val="both"/>
              <w:outlineLvl w:val="5"/>
              <w:rPr>
                <w:rFonts w:ascii="Garamond" w:hAnsi="Garamond" w:cs="Calibri"/>
                <w:b w:val="0"/>
                <w:caps/>
                <w:color w:val="000000" w:themeColor="text1"/>
                <w:sz w:val="20"/>
                <w:szCs w:val="20"/>
                <w:lang w:eastAsia="en-GB"/>
              </w:rPr>
            </w:pPr>
            <w:r w:rsidRPr="008423B5">
              <w:rPr>
                <w:rFonts w:ascii="Garamond" w:hAnsi="Garamond" w:cs="Calibri"/>
                <w:color w:val="000000" w:themeColor="text1"/>
                <w:sz w:val="20"/>
                <w:szCs w:val="20"/>
                <w:lang w:eastAsia="en-GB"/>
              </w:rPr>
              <w:t>Master Of Business Administration</w:t>
            </w:r>
          </w:p>
        </w:tc>
        <w:tc>
          <w:tcPr>
            <w:tcW w:w="2921" w:type="dxa"/>
            <w:shd w:val="clear" w:color="auto" w:fill="auto"/>
          </w:tcPr>
          <w:p w:rsidR="00063704" w:rsidRPr="008423B5" w:rsidRDefault="00063704" w:rsidP="00063704">
            <w:pPr>
              <w:spacing w:after="24"/>
              <w:jc w:val="both"/>
              <w:outlineLvl w:val="5"/>
              <w:cnfStyle w:val="000000100000"/>
              <w:rPr>
                <w:rFonts w:ascii="Garamond" w:hAnsi="Garamond" w:cs="Calibri"/>
                <w:b/>
                <w:caps/>
                <w:color w:val="000000" w:themeColor="text1"/>
                <w:sz w:val="20"/>
                <w:szCs w:val="20"/>
                <w:lang w:eastAsia="en-GB"/>
              </w:rPr>
            </w:pPr>
            <w:r w:rsidRPr="008423B5">
              <w:rPr>
                <w:rFonts w:ascii="Garamond" w:hAnsi="Garamond" w:cs="Calibri"/>
                <w:b/>
                <w:color w:val="000000" w:themeColor="text1"/>
                <w:sz w:val="20"/>
                <w:szCs w:val="20"/>
                <w:lang w:eastAsia="en-GB"/>
              </w:rPr>
              <w:t>Human Resource &amp; Marketing</w:t>
            </w:r>
          </w:p>
        </w:tc>
        <w:tc>
          <w:tcPr>
            <w:tcW w:w="1048" w:type="dxa"/>
            <w:shd w:val="clear" w:color="auto" w:fill="auto"/>
          </w:tcPr>
          <w:p w:rsidR="00063704" w:rsidRPr="008423B5" w:rsidRDefault="00063704" w:rsidP="00063704">
            <w:pPr>
              <w:spacing w:after="24"/>
              <w:jc w:val="both"/>
              <w:outlineLvl w:val="5"/>
              <w:cnfStyle w:val="000000100000"/>
              <w:rPr>
                <w:rFonts w:ascii="Garamond" w:hAnsi="Garamond" w:cs="Calibri"/>
                <w:cap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55" w:type="dxa"/>
            <w:shd w:val="clear" w:color="auto" w:fill="auto"/>
          </w:tcPr>
          <w:p w:rsidR="00063704" w:rsidRPr="008423B5" w:rsidRDefault="00063704" w:rsidP="00063704">
            <w:pPr>
              <w:spacing w:after="24"/>
              <w:jc w:val="both"/>
              <w:outlineLvl w:val="5"/>
              <w:cnfStyle w:val="000000100000"/>
              <w:rPr>
                <w:rFonts w:ascii="Garamond" w:hAnsi="Garamond" w:cs="Calibri"/>
                <w:caps/>
                <w:color w:val="000000" w:themeColor="text1"/>
                <w:sz w:val="20"/>
                <w:szCs w:val="20"/>
                <w:lang w:eastAsia="en-GB"/>
              </w:rPr>
            </w:pPr>
            <w:r w:rsidRPr="008423B5">
              <w:rPr>
                <w:rFonts w:ascii="Garamond" w:hAnsi="Garamond" w:cs="Calibri"/>
                <w:color w:val="000000" w:themeColor="text1"/>
                <w:sz w:val="20"/>
                <w:szCs w:val="20"/>
                <w:lang w:eastAsia="en-GB"/>
              </w:rPr>
              <w:t>Chennai - India</w:t>
            </w:r>
          </w:p>
        </w:tc>
      </w:tr>
      <w:tr w:rsidR="00FB7361" w:rsidRPr="008423B5" w:rsidTr="00EA4F52">
        <w:tc>
          <w:tcPr>
            <w:cnfStyle w:val="001000000000"/>
            <w:tcW w:w="3402" w:type="dxa"/>
            <w:shd w:val="clear" w:color="auto" w:fill="auto"/>
          </w:tcPr>
          <w:p w:rsidR="00063704" w:rsidRPr="008423B5" w:rsidRDefault="00FB7361" w:rsidP="00063704">
            <w:pPr>
              <w:spacing w:after="24"/>
              <w:jc w:val="both"/>
              <w:outlineLvl w:val="5"/>
              <w:rPr>
                <w:rFonts w:ascii="Garamond" w:hAnsi="Garamond" w:cs="Calibri"/>
                <w:b w:val="0"/>
                <w:caps/>
                <w:color w:val="000000" w:themeColor="text1"/>
                <w:sz w:val="20"/>
                <w:szCs w:val="20"/>
                <w:lang w:eastAsia="en-GB"/>
              </w:rPr>
            </w:pPr>
            <w:r w:rsidRPr="008423B5">
              <w:rPr>
                <w:rFonts w:ascii="Garamond" w:hAnsi="Garamond" w:cs="Calibri"/>
                <w:color w:val="000000" w:themeColor="text1"/>
                <w:sz w:val="20"/>
                <w:szCs w:val="20"/>
                <w:lang w:eastAsia="en-GB"/>
              </w:rPr>
              <w:t>Bachelor Of Science</w:t>
            </w:r>
          </w:p>
        </w:tc>
        <w:tc>
          <w:tcPr>
            <w:tcW w:w="2921" w:type="dxa"/>
            <w:shd w:val="clear" w:color="auto" w:fill="auto"/>
          </w:tcPr>
          <w:p w:rsidR="00063704" w:rsidRPr="008423B5" w:rsidRDefault="00063704" w:rsidP="00063704">
            <w:pPr>
              <w:spacing w:after="24"/>
              <w:jc w:val="both"/>
              <w:outlineLvl w:val="5"/>
              <w:cnfStyle w:val="000000000000"/>
              <w:rPr>
                <w:rFonts w:ascii="Garamond" w:hAnsi="Garamond" w:cs="Calibri"/>
                <w:b/>
                <w:caps/>
                <w:color w:val="000000" w:themeColor="text1"/>
                <w:sz w:val="20"/>
                <w:szCs w:val="20"/>
                <w:lang w:eastAsia="en-GB"/>
              </w:rPr>
            </w:pPr>
            <w:r w:rsidRPr="008423B5">
              <w:rPr>
                <w:rFonts w:ascii="Garamond" w:hAnsi="Garamond" w:cs="Calibri"/>
                <w:b/>
                <w:color w:val="000000" w:themeColor="text1"/>
                <w:sz w:val="20"/>
                <w:szCs w:val="20"/>
                <w:lang w:eastAsia="en-GB"/>
              </w:rPr>
              <w:t>Computer Science</w:t>
            </w:r>
          </w:p>
        </w:tc>
        <w:tc>
          <w:tcPr>
            <w:tcW w:w="1048" w:type="dxa"/>
            <w:shd w:val="clear" w:color="auto" w:fill="auto"/>
          </w:tcPr>
          <w:p w:rsidR="00063704" w:rsidRPr="008423B5" w:rsidRDefault="00063704" w:rsidP="00063704">
            <w:pPr>
              <w:spacing w:after="24"/>
              <w:jc w:val="both"/>
              <w:outlineLvl w:val="5"/>
              <w:cnfStyle w:val="000000000000"/>
              <w:rPr>
                <w:rFonts w:ascii="Garamond" w:hAnsi="Garamond" w:cs="Calibri"/>
                <w:cap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55" w:type="dxa"/>
            <w:shd w:val="clear" w:color="auto" w:fill="auto"/>
          </w:tcPr>
          <w:p w:rsidR="00063704" w:rsidRPr="008423B5" w:rsidRDefault="00063704" w:rsidP="00063704">
            <w:pPr>
              <w:spacing w:after="24"/>
              <w:jc w:val="both"/>
              <w:outlineLvl w:val="5"/>
              <w:cnfStyle w:val="000000000000"/>
              <w:rPr>
                <w:rFonts w:ascii="Garamond" w:hAnsi="Garamond" w:cs="Calibri"/>
                <w:caps/>
                <w:color w:val="000000" w:themeColor="text1"/>
                <w:sz w:val="20"/>
                <w:szCs w:val="20"/>
                <w:lang w:eastAsia="en-GB"/>
              </w:rPr>
            </w:pPr>
            <w:r w:rsidRPr="008423B5">
              <w:rPr>
                <w:rFonts w:ascii="Garamond" w:hAnsi="Garamond" w:cs="Calibri"/>
                <w:color w:val="000000" w:themeColor="text1"/>
                <w:sz w:val="20"/>
                <w:szCs w:val="20"/>
                <w:lang w:eastAsia="en-GB"/>
              </w:rPr>
              <w:t>Chennai - India</w:t>
            </w:r>
          </w:p>
        </w:tc>
      </w:tr>
    </w:tbl>
    <w:p w:rsidR="00B6195A" w:rsidRPr="008423B5" w:rsidRDefault="00B6195A" w:rsidP="00B6195A">
      <w:pPr>
        <w:spacing w:after="0" w:line="240" w:lineRule="auto"/>
        <w:jc w:val="both"/>
        <w:textAlignment w:val="center"/>
        <w:outlineLvl w:val="2"/>
        <w:rPr>
          <w:rFonts w:ascii="Garamond" w:eastAsia="Times New Roman" w:hAnsi="Garamond" w:cs="Calibri"/>
          <w:b/>
          <w:bCs/>
          <w:color w:val="000000" w:themeColor="text1"/>
          <w:sz w:val="20"/>
          <w:szCs w:val="20"/>
          <w:lang w:eastAsia="en-GB"/>
        </w:rPr>
      </w:pPr>
    </w:p>
    <w:p w:rsidR="00063704" w:rsidRPr="001B2FE7" w:rsidRDefault="008423B5" w:rsidP="00B6195A">
      <w:pPr>
        <w:spacing w:after="0" w:line="240" w:lineRule="auto"/>
        <w:jc w:val="both"/>
        <w:textAlignment w:val="center"/>
        <w:outlineLvl w:val="2"/>
        <w:rPr>
          <w:rFonts w:ascii="Garamond" w:eastAsia="Times New Roman" w:hAnsi="Garamond" w:cs="Calibri"/>
          <w:b/>
          <w:bCs/>
          <w:color w:val="002060"/>
          <w:sz w:val="20"/>
          <w:szCs w:val="20"/>
          <w:u w:val="single"/>
          <w:lang w:eastAsia="en-GB"/>
        </w:rPr>
      </w:pPr>
      <w:r w:rsidRPr="001B2FE7">
        <w:rPr>
          <w:rFonts w:ascii="Garamond" w:eastAsia="Times New Roman" w:hAnsi="Garamond" w:cs="Calibri"/>
          <w:b/>
          <w:bCs/>
          <w:color w:val="002060"/>
          <w:sz w:val="20"/>
          <w:szCs w:val="20"/>
          <w:u w:val="single"/>
          <w:lang w:eastAsia="en-GB"/>
        </w:rPr>
        <w:t>Diploma and Certificate:</w:t>
      </w:r>
    </w:p>
    <w:p w:rsidR="00B6195A" w:rsidRPr="008423B5" w:rsidRDefault="00B6195A" w:rsidP="00B6195A">
      <w:pPr>
        <w:spacing w:after="0" w:line="240" w:lineRule="auto"/>
        <w:jc w:val="both"/>
        <w:textAlignment w:val="center"/>
        <w:outlineLvl w:val="2"/>
        <w:rPr>
          <w:rFonts w:ascii="Garamond" w:eastAsia="Times New Roman" w:hAnsi="Garamond" w:cs="Calibri"/>
          <w:b/>
          <w:bCs/>
          <w:color w:val="000000" w:themeColor="text1"/>
          <w:sz w:val="20"/>
          <w:szCs w:val="20"/>
          <w:lang w:eastAsia="en-GB"/>
        </w:rPr>
      </w:pPr>
    </w:p>
    <w:p w:rsidR="00063704" w:rsidRPr="008423B5" w:rsidRDefault="00FB7361" w:rsidP="00B6195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color w:val="000000" w:themeColor="text1"/>
          <w:sz w:val="20"/>
          <w:szCs w:val="20"/>
          <w:lang w:eastAsia="en-GB"/>
        </w:rPr>
      </w:pPr>
      <w:r w:rsidRPr="001B2FE7">
        <w:rPr>
          <w:rFonts w:ascii="Garamond" w:eastAsia="Times New Roman" w:hAnsi="Garamond" w:cs="Calibri"/>
          <w:b/>
          <w:bCs/>
          <w:color w:val="002060"/>
          <w:sz w:val="20"/>
          <w:szCs w:val="20"/>
          <w:lang w:eastAsia="en-GB"/>
        </w:rPr>
        <w:t>APGDCA</w:t>
      </w:r>
      <w:r w:rsidRPr="008423B5">
        <w:rPr>
          <w:rFonts w:ascii="Garamond" w:eastAsia="Times New Roman" w:hAnsi="Garamond" w:cs="Calibri"/>
          <w:bCs/>
          <w:color w:val="000000" w:themeColor="text1"/>
          <w:sz w:val="20"/>
          <w:szCs w:val="20"/>
          <w:lang w:eastAsia="en-GB"/>
        </w:rPr>
        <w:t>(Honours</w:t>
      </w:r>
      <w:r w:rsidR="00063704" w:rsidRPr="008423B5">
        <w:rPr>
          <w:rFonts w:ascii="Garamond" w:eastAsia="Times New Roman" w:hAnsi="Garamond" w:cs="Calibri"/>
          <w:bCs/>
          <w:color w:val="000000" w:themeColor="text1"/>
          <w:sz w:val="20"/>
          <w:szCs w:val="20"/>
          <w:lang w:eastAsia="en-GB"/>
        </w:rPr>
        <w:t>)</w:t>
      </w:r>
      <w:r w:rsidR="00063704" w:rsidRPr="008423B5">
        <w:rPr>
          <w:rFonts w:ascii="Garamond" w:eastAsia="Times New Roman" w:hAnsi="Garamond" w:cs="Calibri"/>
          <w:b/>
          <w:bCs/>
          <w:color w:val="000000" w:themeColor="text1"/>
          <w:sz w:val="20"/>
          <w:szCs w:val="20"/>
          <w:lang w:eastAsia="en-GB"/>
        </w:rPr>
        <w:tab/>
      </w:r>
      <w:r w:rsidR="00063704" w:rsidRPr="008423B5">
        <w:rPr>
          <w:rFonts w:ascii="Garamond" w:eastAsia="Times New Roman" w:hAnsi="Garamond" w:cs="Calibri"/>
          <w:color w:val="000000" w:themeColor="text1"/>
          <w:sz w:val="20"/>
          <w:szCs w:val="20"/>
          <w:lang w:eastAsia="en-GB"/>
        </w:rPr>
        <w:t xml:space="preserve"> Advance Post Graduate Diploma </w:t>
      </w:r>
      <w:r w:rsidRPr="008423B5">
        <w:rPr>
          <w:rFonts w:ascii="Garamond" w:eastAsia="Times New Roman" w:hAnsi="Garamond" w:cs="Calibri"/>
          <w:color w:val="000000" w:themeColor="text1"/>
          <w:sz w:val="20"/>
          <w:szCs w:val="20"/>
          <w:lang w:eastAsia="en-GB"/>
        </w:rPr>
        <w:t xml:space="preserve">in </w:t>
      </w:r>
      <w:r w:rsidR="00063704" w:rsidRPr="008423B5">
        <w:rPr>
          <w:rFonts w:ascii="Garamond" w:eastAsia="Times New Roman" w:hAnsi="Garamond" w:cs="Calibri"/>
          <w:color w:val="000000" w:themeColor="text1"/>
          <w:sz w:val="20"/>
          <w:szCs w:val="20"/>
          <w:lang w:eastAsia="en-GB"/>
        </w:rPr>
        <w:t xml:space="preserve">Computer Application, </w:t>
      </w:r>
      <w:r w:rsidR="00063704" w:rsidRPr="008423B5">
        <w:rPr>
          <w:rFonts w:ascii="Garamond" w:eastAsia="Times New Roman" w:hAnsi="Garamond" w:cs="Calibri"/>
          <w:b/>
          <w:color w:val="000000" w:themeColor="text1"/>
          <w:sz w:val="20"/>
          <w:szCs w:val="20"/>
          <w:lang w:eastAsia="en-GB"/>
        </w:rPr>
        <w:t>MCP</w:t>
      </w:r>
      <w:r w:rsidR="00063704" w:rsidRPr="008423B5">
        <w:rPr>
          <w:rFonts w:ascii="Garamond" w:eastAsia="Times New Roman" w:hAnsi="Garamond" w:cs="Calibri"/>
          <w:b/>
          <w:color w:val="000000" w:themeColor="text1"/>
          <w:sz w:val="20"/>
          <w:szCs w:val="20"/>
          <w:lang w:eastAsia="en-GB"/>
        </w:rPr>
        <w:tab/>
      </w:r>
    </w:p>
    <w:p w:rsidR="00B6195A" w:rsidRPr="008423B5" w:rsidRDefault="00B6195A" w:rsidP="0006370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color w:val="000000" w:themeColor="text1"/>
          <w:sz w:val="20"/>
          <w:szCs w:val="20"/>
          <w:lang w:eastAsia="en-GB"/>
        </w:rPr>
      </w:pPr>
    </w:p>
    <w:p w:rsidR="00B6195A" w:rsidRPr="008423B5" w:rsidRDefault="00B6195A" w:rsidP="00B6195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b/>
          <w:color w:val="000000" w:themeColor="text1"/>
          <w:sz w:val="20"/>
          <w:szCs w:val="20"/>
          <w:lang w:eastAsia="en-GB"/>
        </w:rPr>
      </w:pPr>
      <w:r w:rsidRPr="001B2FE7">
        <w:rPr>
          <w:rFonts w:ascii="Garamond" w:eastAsia="Times New Roman" w:hAnsi="Garamond" w:cs="Calibri"/>
          <w:b/>
          <w:color w:val="002060"/>
          <w:sz w:val="20"/>
          <w:szCs w:val="20"/>
          <w:u w:val="single"/>
          <w:lang w:eastAsia="en-GB"/>
        </w:rPr>
        <w:t>Passport</w:t>
      </w:r>
      <w:r w:rsidRPr="001B2FE7">
        <w:rPr>
          <w:rFonts w:ascii="Garamond" w:eastAsia="Times New Roman" w:hAnsi="Garamond" w:cs="Calibri"/>
          <w:color w:val="002060"/>
          <w:sz w:val="20"/>
          <w:szCs w:val="20"/>
          <w:u w:val="single"/>
          <w:lang w:eastAsia="en-GB"/>
        </w:rPr>
        <w:t>:</w:t>
      </w:r>
      <w:r w:rsidR="00FB7361" w:rsidRPr="008423B5">
        <w:rPr>
          <w:rFonts w:ascii="Garamond" w:eastAsia="Times New Roman" w:hAnsi="Garamond" w:cs="Calibri"/>
          <w:color w:val="000000" w:themeColor="text1"/>
          <w:sz w:val="20"/>
          <w:szCs w:val="20"/>
          <w:lang w:eastAsia="en-GB"/>
        </w:rPr>
        <w:tab/>
      </w:r>
      <w:r w:rsidR="00FB7361" w:rsidRPr="008423B5">
        <w:rPr>
          <w:rFonts w:ascii="Garamond" w:eastAsia="Times New Roman" w:hAnsi="Garamond" w:cs="Calibri"/>
          <w:color w:val="000000" w:themeColor="text1"/>
          <w:sz w:val="20"/>
          <w:szCs w:val="20"/>
          <w:lang w:eastAsia="en-GB"/>
        </w:rPr>
        <w:tab/>
      </w:r>
      <w:r w:rsidRPr="008423B5">
        <w:rPr>
          <w:rFonts w:ascii="Garamond" w:eastAsia="Times New Roman" w:hAnsi="Garamond" w:cs="Calibri"/>
          <w:color w:val="000000" w:themeColor="text1"/>
          <w:sz w:val="20"/>
          <w:szCs w:val="20"/>
          <w:lang w:eastAsia="en-GB"/>
        </w:rPr>
        <w:t>Valid</w:t>
      </w:r>
      <w:r w:rsidR="00063704" w:rsidRPr="008423B5">
        <w:rPr>
          <w:rFonts w:ascii="Garamond" w:eastAsia="Times New Roman" w:hAnsi="Garamond" w:cs="Calibri"/>
          <w:b/>
          <w:color w:val="000000" w:themeColor="text1"/>
          <w:sz w:val="20"/>
          <w:szCs w:val="20"/>
          <w:lang w:eastAsia="en-GB"/>
        </w:rPr>
        <w:t xml:space="preserve"> Indian Passport</w:t>
      </w:r>
      <w:r w:rsidR="00063704" w:rsidRPr="008423B5">
        <w:rPr>
          <w:rFonts w:ascii="Garamond" w:eastAsia="Times New Roman" w:hAnsi="Garamond" w:cs="Calibri"/>
          <w:b/>
          <w:color w:val="000000" w:themeColor="text1"/>
          <w:sz w:val="20"/>
          <w:szCs w:val="20"/>
          <w:lang w:eastAsia="en-GB"/>
        </w:rPr>
        <w:tab/>
      </w:r>
    </w:p>
    <w:p w:rsidR="004B2DD1" w:rsidRDefault="00063704" w:rsidP="00B6195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b/>
          <w:color w:val="000000" w:themeColor="text1"/>
          <w:sz w:val="20"/>
          <w:szCs w:val="20"/>
          <w:lang w:eastAsia="en-GB"/>
        </w:rPr>
      </w:pPr>
      <w:r w:rsidRPr="001B2FE7">
        <w:rPr>
          <w:rFonts w:ascii="Garamond" w:eastAsia="Times New Roman" w:hAnsi="Garamond" w:cs="Calibri"/>
          <w:b/>
          <w:color w:val="002060"/>
          <w:sz w:val="20"/>
          <w:szCs w:val="20"/>
          <w:u w:val="single"/>
          <w:lang w:eastAsia="en-GB"/>
        </w:rPr>
        <w:t xml:space="preserve">Driving </w:t>
      </w:r>
      <w:r w:rsidR="00B6195A" w:rsidRPr="001B2FE7">
        <w:rPr>
          <w:rFonts w:ascii="Garamond" w:eastAsia="Times New Roman" w:hAnsi="Garamond" w:cs="Calibri"/>
          <w:b/>
          <w:color w:val="002060"/>
          <w:sz w:val="20"/>
          <w:szCs w:val="20"/>
          <w:u w:val="single"/>
          <w:lang w:eastAsia="en-GB"/>
        </w:rPr>
        <w:t>Warrant</w:t>
      </w:r>
      <w:r w:rsidR="00B6195A" w:rsidRPr="001B2FE7">
        <w:rPr>
          <w:rFonts w:ascii="Garamond" w:eastAsia="Times New Roman" w:hAnsi="Garamond" w:cs="Calibri"/>
          <w:color w:val="002060"/>
          <w:sz w:val="20"/>
          <w:szCs w:val="20"/>
          <w:u w:val="single"/>
          <w:lang w:eastAsia="en-GB"/>
        </w:rPr>
        <w:t>:</w:t>
      </w:r>
      <w:r w:rsidR="00FB7361" w:rsidRPr="008423B5">
        <w:rPr>
          <w:rFonts w:ascii="Garamond" w:eastAsia="Times New Roman" w:hAnsi="Garamond" w:cs="Calibri"/>
          <w:color w:val="000000" w:themeColor="text1"/>
          <w:sz w:val="20"/>
          <w:szCs w:val="20"/>
          <w:lang w:eastAsia="en-GB"/>
        </w:rPr>
        <w:tab/>
      </w:r>
      <w:r w:rsidRPr="008423B5">
        <w:rPr>
          <w:rFonts w:ascii="Garamond" w:eastAsia="Times New Roman" w:hAnsi="Garamond" w:cs="Calibri"/>
          <w:b/>
          <w:color w:val="000000" w:themeColor="text1"/>
          <w:sz w:val="20"/>
          <w:szCs w:val="20"/>
          <w:lang w:eastAsia="en-GB"/>
        </w:rPr>
        <w:t>UAE, Singapore, India</w:t>
      </w:r>
    </w:p>
    <w:p w:rsidR="00F46A5D" w:rsidRDefault="00F46A5D" w:rsidP="00B6195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b/>
          <w:color w:val="000000" w:themeColor="text1"/>
          <w:sz w:val="20"/>
          <w:szCs w:val="20"/>
          <w:lang w:eastAsia="en-GB"/>
        </w:rPr>
      </w:pPr>
    </w:p>
    <w:p w:rsidR="00F46A5D" w:rsidRDefault="00F46A5D" w:rsidP="00B6195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b/>
          <w:color w:val="000000" w:themeColor="text1"/>
          <w:sz w:val="20"/>
          <w:szCs w:val="20"/>
          <w:lang w:eastAsia="en-GB"/>
        </w:rPr>
      </w:pPr>
    </w:p>
    <w:p w:rsidR="00F46A5D" w:rsidRDefault="00F46A5D" w:rsidP="00B6195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b/>
          <w:color w:val="000000" w:themeColor="text1"/>
          <w:sz w:val="20"/>
          <w:szCs w:val="20"/>
          <w:lang w:eastAsia="en-GB"/>
        </w:rPr>
      </w:pPr>
    </w:p>
    <w:p w:rsidR="00F46A5D" w:rsidRDefault="00F46A5D" w:rsidP="00B6195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b/>
          <w:color w:val="000000" w:themeColor="text1"/>
          <w:sz w:val="20"/>
          <w:szCs w:val="20"/>
          <w:lang w:eastAsia="en-GB"/>
        </w:rPr>
      </w:pPr>
    </w:p>
    <w:p w:rsidR="00F46A5D" w:rsidRPr="008423B5" w:rsidRDefault="00F46A5D" w:rsidP="00F46A5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Calibri"/>
          <w:color w:val="000000" w:themeColor="text1"/>
          <w:sz w:val="20"/>
          <w:szCs w:val="20"/>
          <w:lang w:eastAsia="en-GB"/>
        </w:rPr>
      </w:pPr>
      <w:r>
        <w:rPr>
          <w:rFonts w:ascii="Garamond" w:eastAsia="Times New Roman" w:hAnsi="Garamond" w:cs="Calibri"/>
          <w:b/>
          <w:color w:val="000000" w:themeColor="text1"/>
          <w:sz w:val="20"/>
          <w:szCs w:val="20"/>
          <w:lang w:eastAsia="en-GB"/>
        </w:rPr>
        <w:t>…</w:t>
      </w:r>
    </w:p>
    <w:sectPr w:rsidR="00F46A5D" w:rsidRPr="008423B5" w:rsidSect="0037075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D63" w:rsidRDefault="006E7D63" w:rsidP="00063704">
      <w:pPr>
        <w:spacing w:after="0" w:line="240" w:lineRule="auto"/>
      </w:pPr>
      <w:r>
        <w:separator/>
      </w:r>
    </w:p>
  </w:endnote>
  <w:endnote w:type="continuationSeparator" w:id="1">
    <w:p w:rsidR="006E7D63" w:rsidRDefault="006E7D63" w:rsidP="0006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04" w:rsidRDefault="0006370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8423B5">
      <w:rPr>
        <w:color w:val="8496B0" w:themeColor="text2" w:themeTint="99"/>
        <w:spacing w:val="60"/>
        <w:sz w:val="18"/>
        <w:szCs w:val="24"/>
      </w:rPr>
      <w:t>Page</w:t>
    </w:r>
    <w:r w:rsidR="00370759" w:rsidRPr="008423B5">
      <w:rPr>
        <w:color w:val="323E4F" w:themeColor="text2" w:themeShade="BF"/>
        <w:sz w:val="18"/>
        <w:szCs w:val="24"/>
      </w:rPr>
      <w:fldChar w:fldCharType="begin"/>
    </w:r>
    <w:r w:rsidRPr="008423B5">
      <w:rPr>
        <w:color w:val="323E4F" w:themeColor="text2" w:themeShade="BF"/>
        <w:sz w:val="18"/>
        <w:szCs w:val="24"/>
      </w:rPr>
      <w:instrText xml:space="preserve"> PAGE   \* MERGEFORMAT </w:instrText>
    </w:r>
    <w:r w:rsidR="00370759" w:rsidRPr="008423B5">
      <w:rPr>
        <w:color w:val="323E4F" w:themeColor="text2" w:themeShade="BF"/>
        <w:sz w:val="18"/>
        <w:szCs w:val="24"/>
      </w:rPr>
      <w:fldChar w:fldCharType="separate"/>
    </w:r>
    <w:r w:rsidR="006E7D63">
      <w:rPr>
        <w:noProof/>
        <w:color w:val="323E4F" w:themeColor="text2" w:themeShade="BF"/>
        <w:sz w:val="18"/>
        <w:szCs w:val="24"/>
      </w:rPr>
      <w:t>1</w:t>
    </w:r>
    <w:r w:rsidR="00370759" w:rsidRPr="008423B5">
      <w:rPr>
        <w:color w:val="323E4F" w:themeColor="text2" w:themeShade="BF"/>
        <w:sz w:val="18"/>
        <w:szCs w:val="24"/>
      </w:rPr>
      <w:fldChar w:fldCharType="end"/>
    </w:r>
    <w:r w:rsidRPr="008423B5">
      <w:rPr>
        <w:color w:val="323E4F" w:themeColor="text2" w:themeShade="BF"/>
        <w:sz w:val="18"/>
        <w:szCs w:val="24"/>
      </w:rPr>
      <w:t xml:space="preserve"> | </w:t>
    </w:r>
    <w:fldSimple w:instr=" NUMPAGES  \* Arabic  \* MERGEFORMAT ">
      <w:r w:rsidR="006E7D63">
        <w:rPr>
          <w:noProof/>
          <w:color w:val="323E4F" w:themeColor="text2" w:themeShade="BF"/>
          <w:sz w:val="18"/>
          <w:szCs w:val="24"/>
        </w:rPr>
        <w:t>1</w:t>
      </w:r>
    </w:fldSimple>
  </w:p>
  <w:p w:rsidR="00063704" w:rsidRDefault="00063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D63" w:rsidRDefault="006E7D63" w:rsidP="00063704">
      <w:pPr>
        <w:spacing w:after="0" w:line="240" w:lineRule="auto"/>
      </w:pPr>
      <w:r>
        <w:separator/>
      </w:r>
    </w:p>
  </w:footnote>
  <w:footnote w:type="continuationSeparator" w:id="1">
    <w:p w:rsidR="006E7D63" w:rsidRDefault="006E7D63" w:rsidP="00063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BE4"/>
    <w:multiLevelType w:val="hybridMultilevel"/>
    <w:tmpl w:val="0262BF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4FA6"/>
    <w:multiLevelType w:val="hybridMultilevel"/>
    <w:tmpl w:val="C4EACC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0F78"/>
    <w:multiLevelType w:val="hybridMultilevel"/>
    <w:tmpl w:val="5E80E5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C32B0"/>
    <w:multiLevelType w:val="multilevel"/>
    <w:tmpl w:val="9F50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E5C3C"/>
    <w:multiLevelType w:val="hybridMultilevel"/>
    <w:tmpl w:val="72FED9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0527E"/>
    <w:multiLevelType w:val="hybridMultilevel"/>
    <w:tmpl w:val="E4D8E1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7451B"/>
    <w:multiLevelType w:val="hybridMultilevel"/>
    <w:tmpl w:val="AAAAD0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56077"/>
    <w:multiLevelType w:val="multilevel"/>
    <w:tmpl w:val="09CA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A7385"/>
    <w:multiLevelType w:val="hybridMultilevel"/>
    <w:tmpl w:val="F25678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00F87"/>
    <w:multiLevelType w:val="hybridMultilevel"/>
    <w:tmpl w:val="C952E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4804"/>
    <w:multiLevelType w:val="hybridMultilevel"/>
    <w:tmpl w:val="F9444F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B3C5F"/>
    <w:multiLevelType w:val="multilevel"/>
    <w:tmpl w:val="B34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40283"/>
    <w:multiLevelType w:val="multilevel"/>
    <w:tmpl w:val="04C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5856AF"/>
    <w:multiLevelType w:val="hybridMultilevel"/>
    <w:tmpl w:val="5B6EDE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C7542"/>
    <w:multiLevelType w:val="hybridMultilevel"/>
    <w:tmpl w:val="91EED1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06570"/>
    <w:multiLevelType w:val="hybridMultilevel"/>
    <w:tmpl w:val="78CCD0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41019"/>
    <w:multiLevelType w:val="hybridMultilevel"/>
    <w:tmpl w:val="810666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27907"/>
    <w:multiLevelType w:val="hybridMultilevel"/>
    <w:tmpl w:val="9E4EC3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B036B"/>
    <w:multiLevelType w:val="hybridMultilevel"/>
    <w:tmpl w:val="BA4C83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50928"/>
    <w:multiLevelType w:val="multilevel"/>
    <w:tmpl w:val="E396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A47AD2"/>
    <w:multiLevelType w:val="hybridMultilevel"/>
    <w:tmpl w:val="4ABEB9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52E0C"/>
    <w:multiLevelType w:val="hybridMultilevel"/>
    <w:tmpl w:val="7A64BB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92156"/>
    <w:multiLevelType w:val="hybridMultilevel"/>
    <w:tmpl w:val="2A6CBC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25F31"/>
    <w:multiLevelType w:val="hybridMultilevel"/>
    <w:tmpl w:val="27680B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E5B5E"/>
    <w:multiLevelType w:val="hybridMultilevel"/>
    <w:tmpl w:val="F3F249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7503C"/>
    <w:multiLevelType w:val="multilevel"/>
    <w:tmpl w:val="A6B4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AA562E"/>
    <w:multiLevelType w:val="hybridMultilevel"/>
    <w:tmpl w:val="793ED8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9053E"/>
    <w:multiLevelType w:val="hybridMultilevel"/>
    <w:tmpl w:val="A80C83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47293"/>
    <w:multiLevelType w:val="hybridMultilevel"/>
    <w:tmpl w:val="909E79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718DD"/>
    <w:multiLevelType w:val="hybridMultilevel"/>
    <w:tmpl w:val="21DE8C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0"/>
  </w:num>
  <w:num w:numId="8">
    <w:abstractNumId w:val="2"/>
  </w:num>
  <w:num w:numId="9">
    <w:abstractNumId w:val="16"/>
  </w:num>
  <w:num w:numId="10">
    <w:abstractNumId w:val="22"/>
  </w:num>
  <w:num w:numId="11">
    <w:abstractNumId w:val="15"/>
  </w:num>
  <w:num w:numId="12">
    <w:abstractNumId w:val="27"/>
  </w:num>
  <w:num w:numId="13">
    <w:abstractNumId w:val="6"/>
  </w:num>
  <w:num w:numId="14">
    <w:abstractNumId w:val="28"/>
  </w:num>
  <w:num w:numId="15">
    <w:abstractNumId w:val="4"/>
  </w:num>
  <w:num w:numId="16">
    <w:abstractNumId w:val="8"/>
  </w:num>
  <w:num w:numId="17">
    <w:abstractNumId w:val="17"/>
  </w:num>
  <w:num w:numId="18">
    <w:abstractNumId w:val="24"/>
  </w:num>
  <w:num w:numId="19">
    <w:abstractNumId w:val="18"/>
  </w:num>
  <w:num w:numId="20">
    <w:abstractNumId w:val="5"/>
  </w:num>
  <w:num w:numId="21">
    <w:abstractNumId w:val="10"/>
  </w:num>
  <w:num w:numId="22">
    <w:abstractNumId w:val="23"/>
  </w:num>
  <w:num w:numId="23">
    <w:abstractNumId w:val="26"/>
  </w:num>
  <w:num w:numId="24">
    <w:abstractNumId w:val="29"/>
  </w:num>
  <w:num w:numId="25">
    <w:abstractNumId w:val="3"/>
  </w:num>
  <w:num w:numId="26">
    <w:abstractNumId w:val="7"/>
  </w:num>
  <w:num w:numId="27">
    <w:abstractNumId w:val="25"/>
  </w:num>
  <w:num w:numId="28">
    <w:abstractNumId w:val="1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2DD1"/>
    <w:rsid w:val="00063704"/>
    <w:rsid w:val="00107B50"/>
    <w:rsid w:val="001B2FE7"/>
    <w:rsid w:val="001C1816"/>
    <w:rsid w:val="00370759"/>
    <w:rsid w:val="00376553"/>
    <w:rsid w:val="00447DE1"/>
    <w:rsid w:val="00494D6B"/>
    <w:rsid w:val="004B2DD1"/>
    <w:rsid w:val="004C210E"/>
    <w:rsid w:val="006E7D63"/>
    <w:rsid w:val="00706997"/>
    <w:rsid w:val="007B1BA0"/>
    <w:rsid w:val="008423B5"/>
    <w:rsid w:val="00901866"/>
    <w:rsid w:val="00923A71"/>
    <w:rsid w:val="009C10E2"/>
    <w:rsid w:val="00A04CCC"/>
    <w:rsid w:val="00AC342E"/>
    <w:rsid w:val="00B6195A"/>
    <w:rsid w:val="00C42E32"/>
    <w:rsid w:val="00F00EAA"/>
    <w:rsid w:val="00F46A5D"/>
    <w:rsid w:val="00F55F01"/>
    <w:rsid w:val="00FB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D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6370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370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63704"/>
    <w:rPr>
      <w:color w:val="0563C1" w:themeColor="hyperlink"/>
      <w:u w:val="single"/>
    </w:rPr>
  </w:style>
  <w:style w:type="table" w:customStyle="1" w:styleId="TableGridLight1">
    <w:name w:val="Table Grid Light1"/>
    <w:basedOn w:val="TableNormal"/>
    <w:next w:val="GridTableLight"/>
    <w:uiPriority w:val="40"/>
    <w:rsid w:val="0006370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next w:val="PlainTable4"/>
    <w:uiPriority w:val="44"/>
    <w:rsid w:val="00063704"/>
    <w:pPr>
      <w:spacing w:after="0" w:line="240" w:lineRule="auto"/>
    </w:pPr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TableNormal"/>
    <w:uiPriority w:val="40"/>
    <w:rsid w:val="0006370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0637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6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04"/>
  </w:style>
  <w:style w:type="paragraph" w:styleId="Footer">
    <w:name w:val="footer"/>
    <w:basedOn w:val="Normal"/>
    <w:link w:val="FooterChar"/>
    <w:uiPriority w:val="99"/>
    <w:unhideWhenUsed/>
    <w:rsid w:val="00063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04"/>
  </w:style>
  <w:style w:type="character" w:styleId="FollowedHyperlink">
    <w:name w:val="FollowedHyperlink"/>
    <w:basedOn w:val="DefaultParagraphFont"/>
    <w:uiPriority w:val="99"/>
    <w:semiHidden/>
    <w:unhideWhenUsed/>
    <w:rsid w:val="009C10E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01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5D39-51B2-4F10-B821-01C377B7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Rahman</dc:creator>
  <cp:keywords/>
  <dc:description/>
  <cp:lastModifiedBy>HRDESK4</cp:lastModifiedBy>
  <cp:revision>3</cp:revision>
  <dcterms:created xsi:type="dcterms:W3CDTF">2018-04-01T12:59:00Z</dcterms:created>
  <dcterms:modified xsi:type="dcterms:W3CDTF">2018-04-03T06:42:00Z</dcterms:modified>
</cp:coreProperties>
</file>